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9385C" w14:textId="516A31E4" w:rsidR="004B2E53" w:rsidRPr="00527C5F" w:rsidRDefault="005A56DE" w:rsidP="00922BC0">
      <w:pPr>
        <w:spacing w:after="120"/>
        <w:jc w:val="center"/>
        <w:rPr>
          <w:rFonts w:ascii="Times New Roman" w:hAnsi="Times New Roman" w:cs="Times New Roman"/>
          <w:b/>
          <w:sz w:val="28"/>
          <w:szCs w:val="28"/>
          <w:lang w:val="vi-VN"/>
        </w:rPr>
      </w:pPr>
      <w:r w:rsidRPr="00527C5F">
        <w:rPr>
          <w:rFonts w:ascii="Times New Roman" w:hAnsi="Times New Roman" w:cs="Times New Roman"/>
          <w:b/>
          <w:sz w:val="28"/>
          <w:szCs w:val="28"/>
          <w:lang w:val="vi-VN"/>
        </w:rPr>
        <w:t>Luật Bảo hiểm y tế hợp nhất năm 2014 và dự thảo Luật Bảo hiểm y tế sửa đổi</w:t>
      </w:r>
      <w:r w:rsidR="00A541CE">
        <w:rPr>
          <w:rFonts w:ascii="Times New Roman" w:hAnsi="Times New Roman" w:cs="Times New Roman"/>
          <w:b/>
          <w:sz w:val="28"/>
          <w:szCs w:val="28"/>
        </w:rPr>
        <w:t xml:space="preserve"> (T2/2022)</w:t>
      </w:r>
    </w:p>
    <w:p w14:paraId="728403BA" w14:textId="77777777" w:rsidR="005A56DE" w:rsidRPr="00527C5F" w:rsidRDefault="005A56DE" w:rsidP="00922BC0">
      <w:pPr>
        <w:spacing w:after="120"/>
        <w:rPr>
          <w:rFonts w:ascii="Times New Roman" w:hAnsi="Times New Roman" w:cs="Times New Roman"/>
        </w:rPr>
      </w:pPr>
    </w:p>
    <w:p w14:paraId="4D8FDC66" w14:textId="77777777" w:rsidR="005A56DE" w:rsidRPr="00527C5F" w:rsidRDefault="005A56DE" w:rsidP="00922BC0">
      <w:pPr>
        <w:spacing w:after="120"/>
        <w:rPr>
          <w:rFonts w:ascii="Times New Roman" w:hAnsi="Times New Roman" w:cs="Times New Roman"/>
        </w:rPr>
      </w:pPr>
    </w:p>
    <w:tbl>
      <w:tblPr>
        <w:tblStyle w:val="TableGrid"/>
        <w:tblW w:w="15196" w:type="dxa"/>
        <w:tblInd w:w="108" w:type="dxa"/>
        <w:tblLook w:val="04A0" w:firstRow="1" w:lastRow="0" w:firstColumn="1" w:lastColumn="0" w:noHBand="0" w:noVBand="1"/>
      </w:tblPr>
      <w:tblGrid>
        <w:gridCol w:w="994"/>
        <w:gridCol w:w="6245"/>
        <w:gridCol w:w="6221"/>
        <w:gridCol w:w="1736"/>
      </w:tblGrid>
      <w:tr w:rsidR="005A56DE" w:rsidRPr="00527C5F" w14:paraId="5F75AA9C" w14:textId="77777777" w:rsidTr="00AB1B7E">
        <w:tc>
          <w:tcPr>
            <w:tcW w:w="994" w:type="dxa"/>
          </w:tcPr>
          <w:p w14:paraId="23070934" w14:textId="77777777" w:rsidR="005A56DE" w:rsidRPr="00527C5F" w:rsidRDefault="00271A5D" w:rsidP="00922BC0">
            <w:pPr>
              <w:spacing w:after="120"/>
              <w:jc w:val="center"/>
              <w:rPr>
                <w:rFonts w:ascii="Times New Roman" w:hAnsi="Times New Roman" w:cs="Times New Roman"/>
                <w:b/>
                <w:lang w:val="vi-VN"/>
              </w:rPr>
            </w:pPr>
            <w:r>
              <w:rPr>
                <w:rFonts w:ascii="Times New Roman" w:hAnsi="Times New Roman" w:cs="Times New Roman"/>
                <w:b/>
                <w:lang w:val="vi-VN"/>
              </w:rPr>
              <w:t>STT</w:t>
            </w:r>
          </w:p>
        </w:tc>
        <w:tc>
          <w:tcPr>
            <w:tcW w:w="6264" w:type="dxa"/>
          </w:tcPr>
          <w:p w14:paraId="5FF8C2B1" w14:textId="77777777" w:rsidR="005A56DE" w:rsidRPr="00527C5F" w:rsidRDefault="005A56DE" w:rsidP="00922BC0">
            <w:pPr>
              <w:spacing w:after="120"/>
              <w:jc w:val="center"/>
              <w:rPr>
                <w:rFonts w:ascii="Times New Roman" w:hAnsi="Times New Roman" w:cs="Times New Roman"/>
                <w:b/>
                <w:lang w:val="vi-VN"/>
              </w:rPr>
            </w:pPr>
            <w:r w:rsidRPr="00527C5F">
              <w:rPr>
                <w:rFonts w:ascii="Times New Roman" w:hAnsi="Times New Roman" w:cs="Times New Roman"/>
                <w:b/>
                <w:lang w:val="vi-VN"/>
              </w:rPr>
              <w:t>Luật BHYT sửa đổi năm 2014</w:t>
            </w:r>
          </w:p>
        </w:tc>
        <w:tc>
          <w:tcPr>
            <w:tcW w:w="6237" w:type="dxa"/>
          </w:tcPr>
          <w:p w14:paraId="6551DFFB" w14:textId="30A713A1" w:rsidR="005A56DE" w:rsidRPr="00A463CA" w:rsidRDefault="005A56DE" w:rsidP="00922BC0">
            <w:pPr>
              <w:spacing w:after="120"/>
              <w:jc w:val="center"/>
              <w:rPr>
                <w:rFonts w:ascii="Times New Roman" w:hAnsi="Times New Roman" w:cs="Times New Roman"/>
                <w:b/>
              </w:rPr>
            </w:pPr>
            <w:r w:rsidRPr="00527C5F">
              <w:rPr>
                <w:rFonts w:ascii="Times New Roman" w:hAnsi="Times New Roman" w:cs="Times New Roman"/>
                <w:b/>
                <w:lang w:val="vi-VN"/>
              </w:rPr>
              <w:t>Dự thảo Luật BHYT sửa đổi</w:t>
            </w:r>
            <w:r w:rsidR="00A463CA">
              <w:rPr>
                <w:rFonts w:ascii="Times New Roman" w:hAnsi="Times New Roman" w:cs="Times New Roman"/>
                <w:b/>
              </w:rPr>
              <w:t>, bổ sung</w:t>
            </w:r>
          </w:p>
        </w:tc>
        <w:tc>
          <w:tcPr>
            <w:tcW w:w="1701" w:type="dxa"/>
          </w:tcPr>
          <w:p w14:paraId="110A9EAA" w14:textId="05AD2BAE" w:rsidR="005A56DE" w:rsidRPr="00B64693" w:rsidRDefault="00D13271" w:rsidP="00922BC0">
            <w:pPr>
              <w:spacing w:after="120"/>
              <w:jc w:val="center"/>
              <w:rPr>
                <w:rFonts w:ascii="Times New Roman" w:hAnsi="Times New Roman" w:cs="Times New Roman"/>
                <w:b/>
                <w:color w:val="FF0000"/>
                <w:lang w:val="en-GB"/>
              </w:rPr>
            </w:pPr>
            <w:r w:rsidRPr="00B64693">
              <w:rPr>
                <w:rFonts w:ascii="Times New Roman" w:hAnsi="Times New Roman" w:cs="Times New Roman"/>
                <w:b/>
                <w:color w:val="FF0000"/>
                <w:lang w:val="en-GB"/>
              </w:rPr>
              <w:t>Điểm mới</w:t>
            </w:r>
          </w:p>
        </w:tc>
      </w:tr>
      <w:tr w:rsidR="005A56DE" w:rsidRPr="00527C5F" w14:paraId="6A9081C4" w14:textId="77777777" w:rsidTr="00AB1B7E">
        <w:tc>
          <w:tcPr>
            <w:tcW w:w="994" w:type="dxa"/>
          </w:tcPr>
          <w:p w14:paraId="401F0E1F" w14:textId="77777777" w:rsidR="005A56DE" w:rsidRPr="00527C5F" w:rsidRDefault="005A56DE" w:rsidP="00922BC0">
            <w:pPr>
              <w:spacing w:after="120"/>
              <w:rPr>
                <w:rFonts w:ascii="Times New Roman" w:hAnsi="Times New Roman" w:cs="Times New Roman"/>
                <w:lang w:val="vi-VN"/>
              </w:rPr>
            </w:pPr>
          </w:p>
        </w:tc>
        <w:tc>
          <w:tcPr>
            <w:tcW w:w="6264" w:type="dxa"/>
          </w:tcPr>
          <w:p w14:paraId="026D80E0" w14:textId="77777777" w:rsidR="00922BC0" w:rsidRDefault="00922BC0" w:rsidP="00922BC0">
            <w:pPr>
              <w:spacing w:after="120"/>
              <w:rPr>
                <w:rFonts w:ascii="Times New Roman" w:hAnsi="Times New Roman" w:cs="Times New Roman"/>
                <w:b/>
                <w:lang w:val="vi-VN"/>
              </w:rPr>
            </w:pPr>
            <w:r>
              <w:rPr>
                <w:rFonts w:ascii="Times New Roman" w:hAnsi="Times New Roman" w:cs="Times New Roman"/>
                <w:b/>
              </w:rPr>
              <w:t>Chương</w:t>
            </w:r>
            <w:r>
              <w:rPr>
                <w:rFonts w:ascii="Times New Roman" w:hAnsi="Times New Roman" w:cs="Times New Roman"/>
                <w:b/>
                <w:lang w:val="vi-VN"/>
              </w:rPr>
              <w:t xml:space="preserve"> I</w:t>
            </w:r>
          </w:p>
          <w:p w14:paraId="3DF5BB09" w14:textId="77777777" w:rsidR="005A56DE" w:rsidRPr="00527C5F" w:rsidRDefault="002813E1" w:rsidP="00271A5D">
            <w:pPr>
              <w:spacing w:after="120"/>
              <w:jc w:val="center"/>
              <w:rPr>
                <w:rFonts w:ascii="Times New Roman" w:hAnsi="Times New Roman" w:cs="Times New Roman"/>
                <w:b/>
              </w:rPr>
            </w:pPr>
            <w:r w:rsidRPr="00527C5F">
              <w:rPr>
                <w:rFonts w:ascii="Times New Roman" w:hAnsi="Times New Roman" w:cs="Times New Roman"/>
                <w:b/>
              </w:rPr>
              <w:t>NHỮNG QUY ĐỊNH CHUNG</w:t>
            </w:r>
          </w:p>
        </w:tc>
        <w:tc>
          <w:tcPr>
            <w:tcW w:w="6237" w:type="dxa"/>
          </w:tcPr>
          <w:p w14:paraId="171521D0" w14:textId="77777777" w:rsidR="005A56DE" w:rsidRPr="00922BC0" w:rsidRDefault="00922BC0" w:rsidP="00922BC0">
            <w:pPr>
              <w:spacing w:after="120"/>
              <w:rPr>
                <w:rFonts w:ascii="Times New Roman" w:hAnsi="Times New Roman" w:cs="Times New Roman"/>
                <w:b/>
                <w:lang w:val="vi-VN"/>
              </w:rPr>
            </w:pPr>
            <w:r w:rsidRPr="00922BC0">
              <w:rPr>
                <w:rFonts w:ascii="Times New Roman" w:hAnsi="Times New Roman" w:cs="Times New Roman"/>
                <w:b/>
                <w:lang w:val="vi-VN"/>
              </w:rPr>
              <w:t xml:space="preserve">Chương I. </w:t>
            </w:r>
          </w:p>
          <w:p w14:paraId="20BEF55E" w14:textId="77777777" w:rsidR="00922BC0" w:rsidRPr="00527C5F" w:rsidRDefault="00922BC0" w:rsidP="00271A5D">
            <w:pPr>
              <w:spacing w:after="120"/>
              <w:jc w:val="center"/>
              <w:rPr>
                <w:rFonts w:ascii="Times New Roman" w:hAnsi="Times New Roman" w:cs="Times New Roman"/>
                <w:lang w:val="vi-VN"/>
              </w:rPr>
            </w:pPr>
            <w:r w:rsidRPr="00922BC0">
              <w:rPr>
                <w:rFonts w:ascii="Times New Roman" w:hAnsi="Times New Roman" w:cs="Times New Roman"/>
                <w:b/>
                <w:lang w:val="vi-VN"/>
              </w:rPr>
              <w:t>NHỮNG QUY ĐỊNH CHUNG</w:t>
            </w:r>
          </w:p>
        </w:tc>
        <w:tc>
          <w:tcPr>
            <w:tcW w:w="1701" w:type="dxa"/>
          </w:tcPr>
          <w:p w14:paraId="58D7D197" w14:textId="77777777" w:rsidR="005A56DE" w:rsidRPr="00B64693" w:rsidRDefault="005A56DE" w:rsidP="00922BC0">
            <w:pPr>
              <w:spacing w:after="120"/>
              <w:rPr>
                <w:rFonts w:ascii="Times New Roman" w:hAnsi="Times New Roman" w:cs="Times New Roman"/>
                <w:color w:val="FF0000"/>
                <w:lang w:val="vi-VN"/>
              </w:rPr>
            </w:pPr>
          </w:p>
        </w:tc>
      </w:tr>
      <w:tr w:rsidR="005A56DE" w:rsidRPr="00527C5F" w14:paraId="3DC8C6FB" w14:textId="77777777" w:rsidTr="00AB1B7E">
        <w:tc>
          <w:tcPr>
            <w:tcW w:w="994" w:type="dxa"/>
          </w:tcPr>
          <w:p w14:paraId="44CF3C55" w14:textId="77777777" w:rsidR="005A56DE" w:rsidRPr="00527C5F" w:rsidRDefault="005A56DE" w:rsidP="00922BC0">
            <w:pPr>
              <w:spacing w:after="120"/>
              <w:rPr>
                <w:rFonts w:ascii="Times New Roman" w:hAnsi="Times New Roman" w:cs="Times New Roman"/>
                <w:lang w:val="vi-VN"/>
              </w:rPr>
            </w:pPr>
          </w:p>
        </w:tc>
        <w:tc>
          <w:tcPr>
            <w:tcW w:w="6264" w:type="dxa"/>
          </w:tcPr>
          <w:p w14:paraId="5D4A5395" w14:textId="77777777" w:rsidR="005A56DE" w:rsidRPr="00527C5F" w:rsidRDefault="005A56DE" w:rsidP="00922BC0">
            <w:pPr>
              <w:pStyle w:val="CM26"/>
              <w:spacing w:after="120"/>
              <w:ind w:firstLine="453"/>
              <w:jc w:val="both"/>
            </w:pPr>
            <w:r w:rsidRPr="00527C5F">
              <w:rPr>
                <w:b/>
                <w:bCs/>
              </w:rPr>
              <w:t xml:space="preserve">Điều 1. Phạm vi điều chỉnh và đối tượng áp dụng </w:t>
            </w:r>
          </w:p>
          <w:p w14:paraId="077558A5" w14:textId="77777777" w:rsidR="005A56DE" w:rsidRPr="00527C5F" w:rsidRDefault="005A56DE" w:rsidP="00922BC0">
            <w:pPr>
              <w:pStyle w:val="Default"/>
              <w:spacing w:after="120"/>
              <w:ind w:firstLine="426"/>
              <w:jc w:val="both"/>
              <w:rPr>
                <w:color w:val="auto"/>
              </w:rPr>
            </w:pPr>
            <w:r w:rsidRPr="00527C5F">
              <w:rPr>
                <w:color w:val="auto"/>
              </w:rPr>
              <w:t xml:space="preserve">1. Luật này quy định về chế độ, chính sách bảo hiểm y tế, bao gồm đối tượng, mức đóng, trách nhiệm và phương thức đóng bảo hiểm y tế; thẻ bảo hiểm y tế; phạm vi được hưởng bảo hiểm y tế; tổ chức khám bệnh, chữa bệnh cho người tham gia bảo hiểm y tế; thanh toán chi phí khám bệnh, chữa bệnh bảo hiểm y tế; quỹ bảo hiểm y tế; quyền và trách nhiệm của các bên liên quan đến bảo hiểm y tế. </w:t>
            </w:r>
          </w:p>
          <w:p w14:paraId="3BD6596E" w14:textId="77777777" w:rsidR="005A56DE" w:rsidRPr="00527C5F" w:rsidRDefault="005A56DE" w:rsidP="00922BC0">
            <w:pPr>
              <w:pStyle w:val="Default"/>
              <w:spacing w:after="120"/>
              <w:ind w:firstLine="426"/>
              <w:jc w:val="both"/>
              <w:rPr>
                <w:color w:val="auto"/>
              </w:rPr>
            </w:pPr>
            <w:r w:rsidRPr="00527C5F">
              <w:rPr>
                <w:color w:val="auto"/>
              </w:rPr>
              <w:t xml:space="preserve">2. Luật này áp dụng đối với tổ chức, cá nhân trong nước và tổ chức, cá nhân nước ngoài tại Việt Nam có liên quan đến bảo hiểm y tế. </w:t>
            </w:r>
          </w:p>
          <w:p w14:paraId="2931A03D" w14:textId="77777777" w:rsidR="005A56DE" w:rsidRPr="00527C5F" w:rsidRDefault="005A56DE" w:rsidP="00922BC0">
            <w:pPr>
              <w:pStyle w:val="CM26"/>
              <w:spacing w:after="120"/>
              <w:ind w:firstLine="453"/>
              <w:jc w:val="both"/>
            </w:pPr>
            <w:r w:rsidRPr="00527C5F">
              <w:t>3. Luật này không áp dụng đối với bảo hiểm y tế mang tính kinh doanh.</w:t>
            </w:r>
          </w:p>
        </w:tc>
        <w:tc>
          <w:tcPr>
            <w:tcW w:w="6237" w:type="dxa"/>
          </w:tcPr>
          <w:p w14:paraId="6FDCFE60" w14:textId="77777777" w:rsidR="007F00AE" w:rsidRPr="00527C5F" w:rsidRDefault="007F00AE" w:rsidP="00922BC0">
            <w:pPr>
              <w:pStyle w:val="Heading2"/>
              <w:spacing w:before="0" w:after="120" w:line="240" w:lineRule="auto"/>
              <w:jc w:val="both"/>
              <w:rPr>
                <w:rFonts w:ascii="Times New Roman" w:eastAsia="Times New Roman" w:hAnsi="Times New Roman" w:cs="Times New Roman"/>
                <w:sz w:val="24"/>
                <w:szCs w:val="24"/>
              </w:rPr>
            </w:pPr>
            <w:bookmarkStart w:id="0" w:name="dieu_1"/>
            <w:r w:rsidRPr="00922BC0">
              <w:rPr>
                <w:rFonts w:ascii="Times New Roman" w:eastAsia="Times New Roman" w:hAnsi="Times New Roman" w:cs="Times New Roman"/>
                <w:bCs/>
                <w:color w:val="auto"/>
                <w:sz w:val="24"/>
                <w:szCs w:val="24"/>
                <w:lang w:val="en-AU" w:eastAsia="en-AU"/>
              </w:rPr>
              <w:t>Điều 1. Phạm</w:t>
            </w:r>
            <w:r w:rsidRPr="00527C5F">
              <w:rPr>
                <w:rFonts w:ascii="Times New Roman" w:eastAsia="Times New Roman" w:hAnsi="Times New Roman" w:cs="Times New Roman"/>
                <w:bCs/>
                <w:sz w:val="24"/>
                <w:szCs w:val="24"/>
              </w:rPr>
              <w:t xml:space="preserve"> vi điều chỉnh và đối tượng áp dụng</w:t>
            </w:r>
            <w:bookmarkEnd w:id="0"/>
          </w:p>
          <w:p w14:paraId="0C17AE40" w14:textId="44B25BE2" w:rsidR="007F00AE" w:rsidRPr="00527C5F" w:rsidRDefault="007F00AE" w:rsidP="00922BC0">
            <w:pPr>
              <w:shd w:val="clear" w:color="auto" w:fill="FFFFFF"/>
              <w:spacing w:after="120"/>
              <w:ind w:firstLine="720"/>
              <w:jc w:val="both"/>
              <w:rPr>
                <w:rFonts w:ascii="Times New Roman" w:eastAsia="Times New Roman" w:hAnsi="Times New Roman" w:cs="Times New Roman"/>
              </w:rPr>
            </w:pPr>
            <w:r w:rsidRPr="00527C5F">
              <w:rPr>
                <w:rFonts w:ascii="Times New Roman" w:eastAsia="Times New Roman" w:hAnsi="Times New Roman" w:cs="Times New Roman"/>
              </w:rPr>
              <w:t xml:space="preserve">1. Luật này quy định các nội dung về bảo hiểm y tế, bao gồm: đối tượng tham gia, mức đóng, trách nhiệm và phương thức đóng bảo hiểm y tế; thẻ bảo hiểm y tế; phạm vi quyền lợi và mức hưởng bảo hiểm y tế; tổ chức khám bệnh, chữa bệnh, </w:t>
            </w:r>
            <w:r w:rsidRPr="00253FFB">
              <w:rPr>
                <w:rFonts w:ascii="Times New Roman" w:eastAsia="Times New Roman" w:hAnsi="Times New Roman" w:cs="Times New Roman"/>
                <w:color w:val="FF0000"/>
              </w:rPr>
              <w:t xml:space="preserve">cung cấp dịch vụ y tế </w:t>
            </w:r>
            <w:r w:rsidRPr="00527C5F">
              <w:rPr>
                <w:rFonts w:ascii="Times New Roman" w:eastAsia="Times New Roman" w:hAnsi="Times New Roman" w:cs="Times New Roman"/>
              </w:rPr>
              <w:t xml:space="preserve">cho người tham gia bảo hiểm y tế; </w:t>
            </w:r>
            <w:r w:rsidRPr="006D0099">
              <w:rPr>
                <w:rFonts w:ascii="Times New Roman" w:eastAsia="Times New Roman" w:hAnsi="Times New Roman" w:cs="Times New Roman"/>
                <w:color w:val="FF0000"/>
              </w:rPr>
              <w:t xml:space="preserve">giám định bảo hiểm y tế, </w:t>
            </w:r>
            <w:r w:rsidRPr="00D13271">
              <w:rPr>
                <w:rFonts w:ascii="Times New Roman" w:eastAsia="Times New Roman" w:hAnsi="Times New Roman" w:cs="Times New Roman"/>
              </w:rPr>
              <w:t xml:space="preserve">thanh toán chi phí các dịch vụ y tế; </w:t>
            </w:r>
            <w:r w:rsidRPr="00527C5F">
              <w:rPr>
                <w:rFonts w:ascii="Times New Roman" w:eastAsia="Times New Roman" w:hAnsi="Times New Roman" w:cs="Times New Roman"/>
              </w:rPr>
              <w:t xml:space="preserve">quỹ bảo hiểm y tế; quyền và trách nhiệm của các bên liên quan đến bảo hiểm y tế; </w:t>
            </w:r>
            <w:r w:rsidRPr="00253FFB">
              <w:rPr>
                <w:rFonts w:ascii="Times New Roman" w:eastAsia="Times New Roman" w:hAnsi="Times New Roman" w:cs="Times New Roman"/>
                <w:color w:val="FF0000"/>
              </w:rPr>
              <w:t>bảo hiểm y tế bổ sung.</w:t>
            </w:r>
          </w:p>
          <w:p w14:paraId="03848D05" w14:textId="77777777" w:rsidR="005A56DE" w:rsidRPr="00527C5F" w:rsidRDefault="007F00AE" w:rsidP="00922BC0">
            <w:pPr>
              <w:shd w:val="clear" w:color="auto" w:fill="FFFFFF"/>
              <w:spacing w:after="120"/>
              <w:ind w:firstLine="720"/>
              <w:jc w:val="both"/>
              <w:rPr>
                <w:rFonts w:ascii="Times New Roman" w:eastAsia="Times New Roman" w:hAnsi="Times New Roman" w:cs="Times New Roman"/>
              </w:rPr>
            </w:pPr>
            <w:r w:rsidRPr="00527C5F">
              <w:rPr>
                <w:rFonts w:ascii="Times New Roman" w:eastAsia="Times New Roman" w:hAnsi="Times New Roman" w:cs="Times New Roman"/>
              </w:rPr>
              <w:t>2. Luật này áp dụng đối với tổ chức, cá nhân trong nước và tổ chức, cá nhân nước ngoài tại Việt Nam có liên quan đến bảo hiểm y tế.</w:t>
            </w:r>
          </w:p>
        </w:tc>
        <w:tc>
          <w:tcPr>
            <w:tcW w:w="1701" w:type="dxa"/>
          </w:tcPr>
          <w:p w14:paraId="62A0283F" w14:textId="1E19E007" w:rsidR="005A56DE" w:rsidRPr="00B64693" w:rsidRDefault="00D13271" w:rsidP="00922BC0">
            <w:pPr>
              <w:spacing w:after="120"/>
              <w:rPr>
                <w:rFonts w:ascii="Times New Roman" w:hAnsi="Times New Roman" w:cs="Times New Roman"/>
                <w:color w:val="FF0000"/>
              </w:rPr>
            </w:pPr>
            <w:r w:rsidRPr="00B64693">
              <w:rPr>
                <w:rFonts w:ascii="Times New Roman" w:hAnsi="Times New Roman" w:cs="Times New Roman"/>
                <w:color w:val="FF0000"/>
              </w:rPr>
              <w:t xml:space="preserve">- Sửa câu từ, bổ sung và làm rõ phạm vi </w:t>
            </w:r>
            <w:r w:rsidR="00B64693">
              <w:rPr>
                <w:rFonts w:ascii="Times New Roman" w:hAnsi="Times New Roman" w:cs="Times New Roman"/>
                <w:color w:val="FF0000"/>
              </w:rPr>
              <w:t xml:space="preserve">điều chỉnh </w:t>
            </w:r>
            <w:r w:rsidRPr="00B64693">
              <w:rPr>
                <w:rFonts w:ascii="Times New Roman" w:hAnsi="Times New Roman" w:cs="Times New Roman"/>
                <w:color w:val="FF0000"/>
              </w:rPr>
              <w:t>và bổ sung một số nội dung cụ thể hơn trong phạm vi gồm: Giám định, bảo hiểm y tế bổ sung</w:t>
            </w:r>
          </w:p>
          <w:p w14:paraId="0F229C09" w14:textId="6AF5F322" w:rsidR="00D13271" w:rsidRPr="00B64693" w:rsidRDefault="00D13271" w:rsidP="00922BC0">
            <w:pPr>
              <w:spacing w:after="120"/>
              <w:rPr>
                <w:rFonts w:ascii="Times New Roman" w:hAnsi="Times New Roman" w:cs="Times New Roman"/>
                <w:color w:val="FF0000"/>
              </w:rPr>
            </w:pPr>
            <w:r w:rsidRPr="00B64693">
              <w:rPr>
                <w:rFonts w:ascii="Times New Roman" w:hAnsi="Times New Roman" w:cs="Times New Roman"/>
                <w:color w:val="FF0000"/>
              </w:rPr>
              <w:t>- Bỏ khoản 3</w:t>
            </w:r>
          </w:p>
        </w:tc>
      </w:tr>
      <w:tr w:rsidR="005A56DE" w:rsidRPr="00527C5F" w14:paraId="642A8E70" w14:textId="77777777" w:rsidTr="00AB1B7E">
        <w:tc>
          <w:tcPr>
            <w:tcW w:w="994" w:type="dxa"/>
          </w:tcPr>
          <w:p w14:paraId="5A86707C" w14:textId="77777777" w:rsidR="005A56DE" w:rsidRPr="00527C5F" w:rsidRDefault="005A56DE" w:rsidP="00922BC0">
            <w:pPr>
              <w:spacing w:after="120"/>
              <w:rPr>
                <w:rFonts w:ascii="Times New Roman" w:hAnsi="Times New Roman" w:cs="Times New Roman"/>
              </w:rPr>
            </w:pPr>
          </w:p>
        </w:tc>
        <w:tc>
          <w:tcPr>
            <w:tcW w:w="6264" w:type="dxa"/>
          </w:tcPr>
          <w:p w14:paraId="72963510" w14:textId="77777777" w:rsidR="00AE6754" w:rsidRPr="00527C5F" w:rsidRDefault="00AE6754" w:rsidP="00922BC0">
            <w:pPr>
              <w:pStyle w:val="CM26"/>
              <w:spacing w:after="120"/>
              <w:ind w:left="453"/>
              <w:jc w:val="both"/>
            </w:pPr>
            <w:r w:rsidRPr="00527C5F">
              <w:rPr>
                <w:b/>
                <w:bCs/>
              </w:rPr>
              <w:t xml:space="preserve">Điều 2. Giải thích từ ngữ </w:t>
            </w:r>
          </w:p>
          <w:p w14:paraId="077E95DC" w14:textId="77777777" w:rsidR="00AE6754" w:rsidRPr="00527C5F" w:rsidRDefault="00AE6754" w:rsidP="00922BC0">
            <w:pPr>
              <w:pStyle w:val="CM27"/>
              <w:spacing w:after="120"/>
              <w:ind w:firstLine="453"/>
              <w:jc w:val="both"/>
            </w:pPr>
            <w:r w:rsidRPr="00527C5F">
              <w:t xml:space="preserve">Trong Luật này, các từ ngữ dưới đây được hiểu như sau: </w:t>
            </w:r>
          </w:p>
          <w:p w14:paraId="1E47D3E5" w14:textId="77777777" w:rsidR="00AE6754" w:rsidRPr="00527C5F" w:rsidRDefault="00AE6754" w:rsidP="00922BC0">
            <w:pPr>
              <w:pStyle w:val="Default"/>
              <w:spacing w:after="120"/>
              <w:ind w:firstLine="426"/>
              <w:jc w:val="both"/>
              <w:rPr>
                <w:color w:val="auto"/>
              </w:rPr>
            </w:pPr>
            <w:r w:rsidRPr="00527C5F">
              <w:rPr>
                <w:color w:val="auto"/>
              </w:rPr>
              <w:t xml:space="preserve">3. </w:t>
            </w:r>
            <w:r w:rsidRPr="00527C5F">
              <w:rPr>
                <w:i/>
                <w:iCs/>
                <w:color w:val="auto"/>
              </w:rPr>
              <w:t>Quỹ bảo hiểm y tế</w:t>
            </w:r>
            <w:r w:rsidRPr="00527C5F">
              <w:rPr>
                <w:color w:val="auto"/>
              </w:rPr>
              <w:t xml:space="preserve"> là quỹ tài chính được hình thành từ nguồn đóng bảo hiểm y tế và các nguồn thu hợp pháp khác, được sử dụng để chi trả chi phí khám bệnh, chữa bệnh cho người tham gia bảo hiểm y tế, chi phí quản lý bộ máy của tổ chức bảo hiểm y tế và những khoản chi phí hợp pháp khác liên quan đến bảo hiểm y tế. </w:t>
            </w:r>
          </w:p>
          <w:p w14:paraId="4498A9CB" w14:textId="77777777" w:rsidR="00AE6754" w:rsidRPr="00527C5F" w:rsidRDefault="00AE6754" w:rsidP="00922BC0">
            <w:pPr>
              <w:pStyle w:val="Default"/>
              <w:spacing w:after="120"/>
              <w:ind w:firstLine="426"/>
              <w:jc w:val="both"/>
              <w:rPr>
                <w:color w:val="auto"/>
              </w:rPr>
            </w:pPr>
            <w:r w:rsidRPr="00527C5F">
              <w:rPr>
                <w:color w:val="auto"/>
              </w:rPr>
              <w:t xml:space="preserve">4. </w:t>
            </w:r>
            <w:r w:rsidRPr="00527C5F">
              <w:rPr>
                <w:i/>
                <w:iCs/>
                <w:color w:val="auto"/>
              </w:rPr>
              <w:t xml:space="preserve">Người sử dụng lao động </w:t>
            </w:r>
            <w:r w:rsidRPr="00527C5F">
              <w:rPr>
                <w:color w:val="auto"/>
              </w:rPr>
              <w:t xml:space="preserve">bao gồm cơ quan nhà nước, đơn vị sự nghiệp công lập, đơn vị vũ trang nhân dân, tổ chức chính trị, tổ chức chính trị - xã hội, tổ chức chính trị xã hội - nghề nghiệp, tổ chức xã hội, tổ chức xã hội - nghề nghiệp, doanh </w:t>
            </w:r>
            <w:r w:rsidRPr="00527C5F">
              <w:rPr>
                <w:color w:val="auto"/>
              </w:rPr>
              <w:lastRenderedPageBreak/>
              <w:t xml:space="preserve">nghiệp, hợp tác xã, hộ kinh doanh cá thể và tổ chức khác; tổ chức nước ngoài, tổ chức quốc tế hoạt động trên lãnh thổ Việt Nam có trách nhiệm đóng bảo hiểm y tế. </w:t>
            </w:r>
          </w:p>
          <w:p w14:paraId="2FB6B407" w14:textId="77777777" w:rsidR="00AE6754" w:rsidRPr="00527C5F" w:rsidRDefault="00AE6754" w:rsidP="00922BC0">
            <w:pPr>
              <w:pStyle w:val="Default"/>
              <w:spacing w:after="120"/>
              <w:ind w:firstLine="426"/>
              <w:jc w:val="both"/>
              <w:rPr>
                <w:color w:val="auto"/>
              </w:rPr>
            </w:pPr>
            <w:r w:rsidRPr="00527C5F">
              <w:rPr>
                <w:color w:val="auto"/>
              </w:rPr>
              <w:t xml:space="preserve">5. </w:t>
            </w:r>
            <w:r w:rsidRPr="00527C5F">
              <w:rPr>
                <w:i/>
                <w:iCs/>
                <w:color w:val="auto"/>
              </w:rPr>
              <w:t>Cơ sở khám bệnh, chữa bệnh bảo hiểm y tế ban đầu</w:t>
            </w:r>
            <w:r w:rsidRPr="00527C5F">
              <w:rPr>
                <w:color w:val="auto"/>
              </w:rPr>
              <w:t xml:space="preserve"> là cơ sở khám bệnh, chữa bệnh đầu tiên theo đăng ký của người tham gia bảo hiểm y tế và được ghi trong thẻ bảo hiểm y tế. </w:t>
            </w:r>
          </w:p>
          <w:p w14:paraId="0F253DDF" w14:textId="77777777" w:rsidR="00AE6754" w:rsidRPr="00527C5F" w:rsidRDefault="00AE6754" w:rsidP="00922BC0">
            <w:pPr>
              <w:pStyle w:val="Default"/>
              <w:spacing w:after="120"/>
              <w:ind w:firstLine="426"/>
              <w:jc w:val="both"/>
              <w:rPr>
                <w:color w:val="auto"/>
              </w:rPr>
            </w:pPr>
            <w:r w:rsidRPr="00527C5F">
              <w:rPr>
                <w:color w:val="auto"/>
              </w:rPr>
              <w:t xml:space="preserve">6. </w:t>
            </w:r>
            <w:r w:rsidRPr="00527C5F">
              <w:rPr>
                <w:i/>
                <w:iCs/>
                <w:color w:val="auto"/>
              </w:rPr>
              <w:t>Giám định bảo hiểm y tế</w:t>
            </w:r>
            <w:r w:rsidRPr="00527C5F">
              <w:rPr>
                <w:color w:val="auto"/>
              </w:rPr>
              <w:t xml:space="preserve"> là hoạt động chuyên môn do tổ chức bảo hiểm y tế tiến hành nhằm đánh giá sự hợp lý của việc cung cấp dịch vụ y tế cho người tham gia bảo hiểm y tế, làm cơ sở để thanh toán chi phí khám bệnh, chữa bệnh bảo hiểm y tế. </w:t>
            </w:r>
          </w:p>
          <w:p w14:paraId="22C358DF" w14:textId="77777777" w:rsidR="00AE6754" w:rsidRPr="00527C5F" w:rsidRDefault="00AE6754" w:rsidP="00922BC0">
            <w:pPr>
              <w:pStyle w:val="Default"/>
              <w:spacing w:after="120"/>
              <w:ind w:firstLine="426"/>
              <w:jc w:val="both"/>
              <w:rPr>
                <w:color w:val="auto"/>
              </w:rPr>
            </w:pPr>
            <w:r w:rsidRPr="00527C5F">
              <w:rPr>
                <w:color w:val="auto"/>
              </w:rPr>
              <w:t>7</w:t>
            </w:r>
            <w:r w:rsidRPr="00527C5F">
              <w:rPr>
                <w:i/>
                <w:iCs/>
                <w:color w:val="auto"/>
              </w:rPr>
              <w:t xml:space="preserve">. </w:t>
            </w:r>
            <w:r w:rsidRPr="00527C5F">
              <w:rPr>
                <w:color w:val="auto"/>
                <w:position w:val="13"/>
                <w:vertAlign w:val="superscript"/>
              </w:rPr>
              <w:t>3</w:t>
            </w:r>
            <w:r w:rsidRPr="00527C5F">
              <w:rPr>
                <w:i/>
                <w:iCs/>
                <w:color w:val="auto"/>
              </w:rPr>
              <w:t xml:space="preserve"> Hộ gia đình tham gia bảo hiểm y tế </w:t>
            </w:r>
            <w:r w:rsidRPr="00527C5F">
              <w:rPr>
                <w:color w:val="auto"/>
              </w:rPr>
              <w:t xml:space="preserve">(sau đây gọi chung là hộ gia đình) bao gồm toàn bộ người có tên trong sổ hộ khẩu hoặc sổ tạm trú. </w:t>
            </w:r>
          </w:p>
          <w:p w14:paraId="3B353A14" w14:textId="77777777" w:rsidR="00AE6754" w:rsidRPr="00527C5F" w:rsidRDefault="00AE6754" w:rsidP="00922BC0">
            <w:pPr>
              <w:pStyle w:val="Default"/>
              <w:spacing w:after="120"/>
              <w:ind w:firstLine="426"/>
              <w:jc w:val="both"/>
              <w:rPr>
                <w:color w:val="auto"/>
              </w:rPr>
            </w:pPr>
            <w:r w:rsidRPr="00527C5F">
              <w:rPr>
                <w:color w:val="auto"/>
              </w:rPr>
              <w:t>8.</w:t>
            </w:r>
            <w:r w:rsidRPr="00527C5F">
              <w:rPr>
                <w:color w:val="auto"/>
                <w:position w:val="13"/>
                <w:vertAlign w:val="superscript"/>
              </w:rPr>
              <w:t xml:space="preserve">4 </w:t>
            </w:r>
            <w:r w:rsidRPr="00527C5F">
              <w:rPr>
                <w:i/>
                <w:iCs/>
                <w:color w:val="auto"/>
              </w:rPr>
              <w:t xml:space="preserve">Gói dịch vụ y tế cơ bản do quỹ bảo hiểm y tế chi trả </w:t>
            </w:r>
            <w:r w:rsidRPr="00527C5F">
              <w:rPr>
                <w:color w:val="auto"/>
              </w:rPr>
              <w:t xml:space="preserve">là những dịch vụ y tế thiết yếu để chăm sóc sức khỏe, phù hợp với khả năng chi trả của quỹ bảo hiểm y tế. </w:t>
            </w:r>
          </w:p>
          <w:p w14:paraId="0401EDA8" w14:textId="77777777" w:rsidR="005A56DE" w:rsidRPr="00527C5F" w:rsidRDefault="005A56DE" w:rsidP="00922BC0">
            <w:pPr>
              <w:spacing w:after="120"/>
              <w:rPr>
                <w:rFonts w:ascii="Times New Roman" w:hAnsi="Times New Roman" w:cs="Times New Roman"/>
              </w:rPr>
            </w:pPr>
          </w:p>
        </w:tc>
        <w:tc>
          <w:tcPr>
            <w:tcW w:w="6237" w:type="dxa"/>
          </w:tcPr>
          <w:p w14:paraId="5906F815" w14:textId="77777777" w:rsidR="007F00AE" w:rsidRPr="008D0EC5" w:rsidRDefault="007F00AE" w:rsidP="00922BC0">
            <w:pPr>
              <w:pStyle w:val="Heading2"/>
              <w:spacing w:before="0" w:after="120" w:line="240" w:lineRule="auto"/>
              <w:jc w:val="both"/>
              <w:rPr>
                <w:rFonts w:ascii="Times New Roman" w:eastAsia="Times New Roman" w:hAnsi="Times New Roman" w:cs="Times New Roman"/>
                <w:b w:val="0"/>
                <w:sz w:val="24"/>
                <w:szCs w:val="24"/>
              </w:rPr>
            </w:pPr>
            <w:r w:rsidRPr="008D0EC5">
              <w:rPr>
                <w:rFonts w:ascii="Times New Roman" w:eastAsia="Times New Roman" w:hAnsi="Times New Roman" w:cs="Times New Roman"/>
                <w:b w:val="0"/>
                <w:sz w:val="24"/>
                <w:szCs w:val="24"/>
              </w:rPr>
              <w:lastRenderedPageBreak/>
              <w:t>Điều 2. Giải thích từ ngữ</w:t>
            </w:r>
          </w:p>
          <w:p w14:paraId="7B68245A" w14:textId="77777777" w:rsidR="007F00AE" w:rsidRPr="008D0EC5" w:rsidRDefault="007F00AE" w:rsidP="00922BC0">
            <w:pPr>
              <w:shd w:val="clear" w:color="auto" w:fill="FFFFFF"/>
              <w:spacing w:after="120"/>
              <w:ind w:firstLine="720"/>
              <w:jc w:val="both"/>
              <w:rPr>
                <w:rFonts w:ascii="Times New Roman" w:eastAsia="Times New Roman" w:hAnsi="Times New Roman" w:cs="Times New Roman"/>
              </w:rPr>
            </w:pPr>
            <w:r w:rsidRPr="008D0EC5">
              <w:rPr>
                <w:rFonts w:ascii="Times New Roman" w:eastAsia="Times New Roman" w:hAnsi="Times New Roman" w:cs="Times New Roman"/>
              </w:rPr>
              <w:t>Trong Luật này, các từ ngữ dưới đây được hiểu như sau:</w:t>
            </w:r>
          </w:p>
          <w:p w14:paraId="65479205" w14:textId="74850E92" w:rsidR="007F00AE" w:rsidRPr="008D0EC5" w:rsidRDefault="007F00AE" w:rsidP="00922BC0">
            <w:pPr>
              <w:shd w:val="clear" w:color="auto" w:fill="FFFFFF"/>
              <w:spacing w:after="120"/>
              <w:ind w:firstLine="720"/>
              <w:jc w:val="both"/>
              <w:rPr>
                <w:rFonts w:ascii="Times New Roman" w:eastAsia="Times New Roman" w:hAnsi="Times New Roman" w:cs="Times New Roman"/>
              </w:rPr>
            </w:pPr>
            <w:r w:rsidRPr="008D0EC5">
              <w:rPr>
                <w:rFonts w:ascii="Times New Roman" w:eastAsia="Times New Roman" w:hAnsi="Times New Roman" w:cs="Times New Roman"/>
              </w:rPr>
              <w:t>1. Bảo hiểm y tế</w:t>
            </w:r>
            <w:r w:rsidRPr="008D0EC5">
              <w:rPr>
                <w:rFonts w:ascii="Times New Roman" w:eastAsia="Times New Roman" w:hAnsi="Times New Roman" w:cs="Times New Roman"/>
                <w:i/>
                <w:iCs/>
              </w:rPr>
              <w:t xml:space="preserve"> </w:t>
            </w:r>
            <w:r w:rsidRPr="008D0EC5">
              <w:rPr>
                <w:rFonts w:ascii="Times New Roman" w:eastAsia="Times New Roman" w:hAnsi="Times New Roman" w:cs="Times New Roman"/>
              </w:rPr>
              <w:t>là hình thức bảo hiểm trong chăm sóc sức khỏe</w:t>
            </w:r>
            <w:r w:rsidR="00FC5DB8">
              <w:rPr>
                <w:rFonts w:ascii="Times New Roman" w:eastAsia="Times New Roman" w:hAnsi="Times New Roman" w:cs="Times New Roman"/>
              </w:rPr>
              <w:t xml:space="preserve"> </w:t>
            </w:r>
            <w:r w:rsidRPr="008D0EC5">
              <w:rPr>
                <w:rFonts w:ascii="Times New Roman" w:eastAsia="Times New Roman" w:hAnsi="Times New Roman" w:cs="Times New Roman"/>
              </w:rPr>
              <w:t>bao gồm:</w:t>
            </w:r>
          </w:p>
          <w:p w14:paraId="05B9B771" w14:textId="1D70778E" w:rsidR="007F00AE" w:rsidRPr="008D0EC5" w:rsidRDefault="007F00AE" w:rsidP="00922BC0">
            <w:pPr>
              <w:shd w:val="clear" w:color="auto" w:fill="FFFFFF"/>
              <w:spacing w:after="120"/>
              <w:ind w:firstLine="720"/>
              <w:jc w:val="both"/>
              <w:rPr>
                <w:rFonts w:ascii="Times New Roman" w:eastAsia="Times New Roman" w:hAnsi="Times New Roman" w:cs="Times New Roman"/>
              </w:rPr>
            </w:pPr>
            <w:r w:rsidRPr="008D0EC5">
              <w:rPr>
                <w:rFonts w:ascii="Times New Roman" w:eastAsia="Times New Roman" w:hAnsi="Times New Roman" w:cs="Times New Roman"/>
              </w:rPr>
              <w:t>a) Bảo hiểm y tế xã hội (sau đây gọi tắt là bảo hiểm y tế)</w:t>
            </w:r>
            <w:r w:rsidR="00E54B39">
              <w:rPr>
                <w:rFonts w:ascii="Times New Roman" w:eastAsia="Times New Roman" w:hAnsi="Times New Roman" w:cs="Times New Roman"/>
              </w:rPr>
              <w:t xml:space="preserve"> là bảo hiểm y tế cơ bản</w:t>
            </w:r>
            <w:r w:rsidRPr="008D0EC5">
              <w:rPr>
                <w:rFonts w:ascii="Times New Roman" w:eastAsia="Times New Roman" w:hAnsi="Times New Roman" w:cs="Times New Roman"/>
              </w:rPr>
              <w:t xml:space="preserve"> áp dụng bắt buộc đối với các đối tượng theo quy định của Điều 11 của luật này do Nhà nước tổ chức thực hiện. </w:t>
            </w:r>
          </w:p>
          <w:p w14:paraId="42E2B385" w14:textId="77777777" w:rsidR="006F5C49" w:rsidRPr="008D0EC5" w:rsidRDefault="007F00AE" w:rsidP="006F5C49">
            <w:pPr>
              <w:shd w:val="clear" w:color="auto" w:fill="FFFFFF"/>
              <w:spacing w:after="120"/>
              <w:ind w:firstLine="720"/>
              <w:jc w:val="both"/>
              <w:rPr>
                <w:rFonts w:ascii="Times New Roman" w:hAnsi="Times New Roman" w:cs="Times New Roman"/>
              </w:rPr>
            </w:pPr>
            <w:r w:rsidRPr="008D0EC5">
              <w:rPr>
                <w:rFonts w:ascii="Times New Roman" w:eastAsia="Times New Roman" w:hAnsi="Times New Roman" w:cs="Times New Roman"/>
              </w:rPr>
              <w:t xml:space="preserve">b) </w:t>
            </w:r>
            <w:r w:rsidR="006F5C49" w:rsidRPr="008D0EC5">
              <w:rPr>
                <w:rFonts w:ascii="Times New Roman" w:eastAsia="Times New Roman" w:hAnsi="Times New Roman" w:cs="Times New Roman"/>
                <w:iCs/>
                <w:lang w:val="vi-VN"/>
              </w:rPr>
              <w:t xml:space="preserve">Bảo hiểm y tế </w:t>
            </w:r>
            <w:r w:rsidR="006F5C49" w:rsidRPr="008D0EC5">
              <w:rPr>
                <w:rFonts w:ascii="Times New Roman" w:eastAsia="Times New Roman" w:hAnsi="Times New Roman" w:cs="Times New Roman"/>
                <w:iCs/>
              </w:rPr>
              <w:t xml:space="preserve">bổ sung </w:t>
            </w:r>
            <w:r w:rsidR="006F5C49" w:rsidRPr="008D0EC5">
              <w:rPr>
                <w:rFonts w:ascii="Times New Roman" w:hAnsi="Times New Roman" w:cs="Times New Roman"/>
              </w:rPr>
              <w:t xml:space="preserve">là loại hình bảo hiểm y tế tự nguyện do người đã tham gia bảo hiểm y tế sử dụng để chi trả cho các chi phí y tế nằm ngoài phạm vi chi trả của bảo hiểm y tế cơ bản theo thỏa thuận trong hợp đồng bảo hiểm. Bảo hiểm </w:t>
            </w:r>
            <w:r w:rsidR="006F5C49" w:rsidRPr="008D0EC5">
              <w:rPr>
                <w:rFonts w:ascii="Times New Roman" w:hAnsi="Times New Roman" w:cs="Times New Roman"/>
              </w:rPr>
              <w:lastRenderedPageBreak/>
              <w:t xml:space="preserve">y tế bổ sung có thể </w:t>
            </w:r>
            <w:r w:rsidR="006F5C49" w:rsidRPr="008D0EC5">
              <w:rPr>
                <w:rFonts w:ascii="Times New Roman" w:eastAsia="Times New Roman" w:hAnsi="Times New Roman" w:cs="Times New Roman"/>
                <w:lang w:val="vi-VN"/>
              </w:rPr>
              <w:t xml:space="preserve">do tổ chức bảo hiểm y tế </w:t>
            </w:r>
            <w:r w:rsidR="006F5C49" w:rsidRPr="008D0EC5">
              <w:rPr>
                <w:rFonts w:ascii="Times New Roman" w:eastAsia="Times New Roman" w:hAnsi="Times New Roman" w:cs="Times New Roman"/>
              </w:rPr>
              <w:t xml:space="preserve">thuộc BHXH Việt Nam thực hiện và hạch toán độc lập với Bảo hiểm y tế cơ bản hay do </w:t>
            </w:r>
            <w:r w:rsidR="006F5C49" w:rsidRPr="008D0EC5">
              <w:rPr>
                <w:rFonts w:ascii="Times New Roman" w:eastAsia="Times New Roman" w:hAnsi="Times New Roman" w:cs="Times New Roman"/>
                <w:lang w:val="vi-VN"/>
              </w:rPr>
              <w:t>các doanh nghiệp bảo hiểm thực hiện</w:t>
            </w:r>
            <w:r w:rsidR="006F5C49" w:rsidRPr="008D0EC5">
              <w:rPr>
                <w:rFonts w:ascii="Times New Roman" w:eastAsia="Times New Roman" w:hAnsi="Times New Roman" w:cs="Times New Roman"/>
              </w:rPr>
              <w:t>.</w:t>
            </w:r>
          </w:p>
          <w:p w14:paraId="7D5E46E9" w14:textId="499B3F92" w:rsidR="007F00AE" w:rsidRPr="008D0EC5" w:rsidRDefault="007F00AE" w:rsidP="00922BC0">
            <w:pPr>
              <w:shd w:val="clear" w:color="auto" w:fill="FFFFFF"/>
              <w:spacing w:after="120"/>
              <w:ind w:firstLine="720"/>
              <w:jc w:val="both"/>
              <w:rPr>
                <w:rFonts w:ascii="Times New Roman" w:eastAsia="Times New Roman" w:hAnsi="Times New Roman" w:cs="Times New Roman"/>
              </w:rPr>
            </w:pPr>
            <w:r w:rsidRPr="008D0EC5">
              <w:rPr>
                <w:rFonts w:ascii="Times New Roman" w:eastAsia="Times New Roman" w:hAnsi="Times New Roman" w:cs="Times New Roman"/>
              </w:rPr>
              <w:t>3. Cơ sở khám bệnh, chữa bệnh bảo hiểm y tế</w:t>
            </w:r>
            <w:r w:rsidRPr="008D0EC5">
              <w:rPr>
                <w:rFonts w:ascii="Times New Roman" w:eastAsia="Times New Roman" w:hAnsi="Times New Roman" w:cs="Times New Roman"/>
                <w:i/>
                <w:iCs/>
              </w:rPr>
              <w:t> </w:t>
            </w:r>
            <w:r w:rsidRPr="008D0EC5">
              <w:rPr>
                <w:rFonts w:ascii="Times New Roman" w:eastAsia="Times New Roman" w:hAnsi="Times New Roman" w:cs="Times New Roman"/>
              </w:rPr>
              <w:t>ban đầu là cơ sở khám bệnh, chữa bệnh đầu tiên của người tham gia bảo hiểm y tế.</w:t>
            </w:r>
          </w:p>
          <w:p w14:paraId="24D3636A" w14:textId="4D4D5B7B" w:rsidR="007F00AE" w:rsidRDefault="007F00AE" w:rsidP="00922BC0">
            <w:pPr>
              <w:shd w:val="clear" w:color="auto" w:fill="FFFFFF"/>
              <w:spacing w:after="120"/>
              <w:ind w:firstLine="720"/>
              <w:jc w:val="both"/>
              <w:rPr>
                <w:rFonts w:ascii="Times New Roman" w:eastAsia="Times New Roman" w:hAnsi="Times New Roman" w:cs="Times New Roman"/>
              </w:rPr>
            </w:pPr>
            <w:r w:rsidRPr="008D0EC5">
              <w:rPr>
                <w:rFonts w:ascii="Times New Roman" w:eastAsia="Times New Roman" w:hAnsi="Times New Roman" w:cs="Times New Roman"/>
              </w:rPr>
              <w:t>5. Giám định bảo hiểm y tế là hoạt động</w:t>
            </w:r>
            <w:r w:rsidR="00557A8C">
              <w:rPr>
                <w:rFonts w:ascii="Times New Roman" w:eastAsia="Times New Roman" w:hAnsi="Times New Roman" w:cs="Times New Roman"/>
              </w:rPr>
              <w:t xml:space="preserve"> </w:t>
            </w:r>
            <w:r w:rsidR="00557A8C" w:rsidRPr="00557A8C">
              <w:rPr>
                <w:rFonts w:ascii="Times New Roman" w:eastAsia="Times New Roman" w:hAnsi="Times New Roman" w:cs="Times New Roman"/>
                <w:color w:val="FF0000"/>
              </w:rPr>
              <w:t xml:space="preserve">kiểm soát thanh toán </w:t>
            </w:r>
            <w:r w:rsidR="00557A8C">
              <w:rPr>
                <w:rFonts w:ascii="Times New Roman" w:eastAsia="Times New Roman" w:hAnsi="Times New Roman" w:cs="Times New Roman"/>
              </w:rPr>
              <w:t>nhằm</w:t>
            </w:r>
            <w:r w:rsidRPr="008D0EC5">
              <w:rPr>
                <w:rFonts w:ascii="Times New Roman" w:eastAsia="Times New Roman" w:hAnsi="Times New Roman" w:cs="Times New Roman"/>
              </w:rPr>
              <w:t xml:space="preserve"> đánh giá tính sự hợp lý của các dịch vụ y tế được cung cấp cho người tham gia bảo hiểm y tế, làm cơ sở để quỹ bảo hiểm y tế chi trả chi phí của các dịch vụ y tế cho người tham gia bảo hiểm y tế.</w:t>
            </w:r>
            <w:r w:rsidRPr="008D0EC5">
              <w:rPr>
                <w:rFonts w:ascii="Times New Roman" w:eastAsia="Times New Roman" w:hAnsi="Times New Roman" w:cs="Times New Roman"/>
                <w:highlight w:val="yellow"/>
              </w:rPr>
              <w:t xml:space="preserve"> </w:t>
            </w:r>
          </w:p>
          <w:p w14:paraId="63AF641B" w14:textId="162DEEF9" w:rsidR="00B254E4" w:rsidRPr="008D0EC5" w:rsidRDefault="00B254E4" w:rsidP="00922BC0">
            <w:pPr>
              <w:shd w:val="clear" w:color="auto" w:fill="FFFFFF"/>
              <w:spacing w:after="120"/>
              <w:ind w:firstLine="720"/>
              <w:jc w:val="both"/>
              <w:rPr>
                <w:rFonts w:ascii="Times New Roman" w:eastAsia="Times New Roman" w:hAnsi="Times New Roman" w:cs="Times New Roman"/>
              </w:rPr>
            </w:pPr>
            <w:r>
              <w:rPr>
                <w:rFonts w:ascii="Times New Roman" w:eastAsia="Times New Roman" w:hAnsi="Times New Roman" w:cs="Times New Roman"/>
              </w:rPr>
              <w:t>6. Giám định viên bảo hiểm y tế là viên chức làm công tác giám định theo chức danh nghề nghiệp do Nhà nước quy định.</w:t>
            </w:r>
          </w:p>
          <w:p w14:paraId="5C999C44" w14:textId="4D431B1E" w:rsidR="007F00AE" w:rsidRPr="008D0EC5" w:rsidRDefault="00CF1C4F" w:rsidP="00922BC0">
            <w:pPr>
              <w:shd w:val="clear" w:color="auto" w:fill="FFFFFF"/>
              <w:spacing w:after="120"/>
              <w:ind w:firstLine="720"/>
              <w:jc w:val="both"/>
              <w:rPr>
                <w:rFonts w:ascii="Times New Roman" w:eastAsia="Times New Roman" w:hAnsi="Times New Roman" w:cs="Times New Roman"/>
              </w:rPr>
            </w:pPr>
            <w:hyperlink r:id="rId6" w:anchor="_ftn3" w:history="1">
              <w:r w:rsidR="00B254E4">
                <w:t>7</w:t>
              </w:r>
              <w:r w:rsidR="007F00AE" w:rsidRPr="008D0EC5">
                <w:rPr>
                  <w:rFonts w:ascii="Times New Roman" w:eastAsia="Times New Roman" w:hAnsi="Times New Roman" w:cs="Times New Roman"/>
                </w:rPr>
                <w:t>.</w:t>
              </w:r>
            </w:hyperlink>
            <w:r w:rsidR="007F00AE" w:rsidRPr="008D0EC5">
              <w:rPr>
                <w:rFonts w:ascii="Times New Roman" w:eastAsia="Times New Roman" w:hAnsi="Times New Roman" w:cs="Times New Roman"/>
              </w:rPr>
              <w:t> Tham gia bảo hiểm y tế theo hình thức hộ gia đình là việc những thành viên hộ gia đình theo quy định của pháp luật, tham gia bảo hiểm y tế.</w:t>
            </w:r>
          </w:p>
          <w:p w14:paraId="0C0CD6D7" w14:textId="5D254F55" w:rsidR="007F00AE" w:rsidRPr="008D0EC5" w:rsidRDefault="00B254E4" w:rsidP="00922BC0">
            <w:pPr>
              <w:shd w:val="clear" w:color="auto" w:fill="FFFFFF"/>
              <w:spacing w:after="120"/>
              <w:ind w:firstLine="720"/>
              <w:jc w:val="both"/>
              <w:rPr>
                <w:rFonts w:ascii="Times New Roman" w:eastAsia="Times New Roman" w:hAnsi="Times New Roman" w:cs="Times New Roman"/>
              </w:rPr>
            </w:pPr>
            <w:r>
              <w:rPr>
                <w:rFonts w:ascii="Times New Roman" w:eastAsia="Times New Roman" w:hAnsi="Times New Roman" w:cs="Times New Roman"/>
              </w:rPr>
              <w:t>8</w:t>
            </w:r>
            <w:r w:rsidR="007F00AE" w:rsidRPr="008D0EC5">
              <w:rPr>
                <w:rFonts w:ascii="Times New Roman" w:eastAsia="Times New Roman" w:hAnsi="Times New Roman" w:cs="Times New Roman"/>
              </w:rPr>
              <w:t xml:space="preserve">. Gói dịch vụ y tế cơ bản </w:t>
            </w:r>
            <w:r w:rsidR="00C010F7" w:rsidRPr="008D0EC5">
              <w:rPr>
                <w:rFonts w:ascii="Times New Roman" w:eastAsia="Times New Roman" w:hAnsi="Times New Roman" w:cs="Times New Roman"/>
                <w:color w:val="FF0000"/>
              </w:rPr>
              <w:t xml:space="preserve">là các chi phí được </w:t>
            </w:r>
            <w:r w:rsidR="007F00AE" w:rsidRPr="008D0EC5">
              <w:rPr>
                <w:rFonts w:ascii="Times New Roman" w:eastAsia="Times New Roman" w:hAnsi="Times New Roman" w:cs="Times New Roman"/>
              </w:rPr>
              <w:t>quỹ bảo hiểm y tế</w:t>
            </w:r>
            <w:r w:rsidR="00C010F7" w:rsidRPr="008D0EC5">
              <w:rPr>
                <w:rFonts w:ascii="Times New Roman" w:eastAsia="Times New Roman" w:hAnsi="Times New Roman" w:cs="Times New Roman"/>
              </w:rPr>
              <w:t xml:space="preserve"> cơ bản</w:t>
            </w:r>
            <w:r w:rsidR="007F00AE" w:rsidRPr="008D0EC5">
              <w:rPr>
                <w:rFonts w:ascii="Times New Roman" w:eastAsia="Times New Roman" w:hAnsi="Times New Roman" w:cs="Times New Roman"/>
              </w:rPr>
              <w:t xml:space="preserve"> chi trả bao gồm danh mục, tỷ lệ và điều kiện sử dụng của thuốc, hóa chất, vật tư y tế, kỹ thuật y tế, dịch vụ chăm sóc sức khỏe, </w:t>
            </w:r>
            <w:r w:rsidR="007F00AE" w:rsidRPr="003031F1">
              <w:rPr>
                <w:rFonts w:ascii="Times New Roman" w:eastAsia="Times New Roman" w:hAnsi="Times New Roman" w:cs="Times New Roman"/>
                <w:color w:val="FF0000"/>
              </w:rPr>
              <w:t xml:space="preserve">phương tiện </w:t>
            </w:r>
            <w:r w:rsidR="007F00AE" w:rsidRPr="003031F1">
              <w:rPr>
                <w:rFonts w:ascii="Times New Roman" w:hAnsi="Times New Roman" w:cs="Times New Roman"/>
                <w:iCs/>
                <w:color w:val="FF0000"/>
              </w:rPr>
              <w:t>hỗ trợ phục hồi chức năng, sản phẩm dinh dưỡng điều trị</w:t>
            </w:r>
            <w:r w:rsidR="007F00AE" w:rsidRPr="003031F1">
              <w:rPr>
                <w:rFonts w:ascii="Times New Roman" w:eastAsia="Times New Roman" w:hAnsi="Times New Roman" w:cs="Times New Roman"/>
                <w:color w:val="FF0000"/>
              </w:rPr>
              <w:t xml:space="preserve"> </w:t>
            </w:r>
            <w:r w:rsidR="007F00AE" w:rsidRPr="008D0EC5">
              <w:rPr>
                <w:rFonts w:ascii="Times New Roman" w:eastAsia="Times New Roman" w:hAnsi="Times New Roman" w:cs="Times New Roman"/>
              </w:rPr>
              <w:t xml:space="preserve">được quỹ bảo hiểm y tế chi trả. </w:t>
            </w:r>
          </w:p>
          <w:p w14:paraId="639AAC6D" w14:textId="5E44AA4A" w:rsidR="007F00AE" w:rsidRPr="008D0EC5" w:rsidRDefault="00B254E4" w:rsidP="00922BC0">
            <w:pPr>
              <w:shd w:val="clear" w:color="auto" w:fill="FFFFFF"/>
              <w:spacing w:after="120"/>
              <w:ind w:firstLine="720"/>
              <w:jc w:val="both"/>
              <w:rPr>
                <w:rFonts w:ascii="Times New Roman" w:eastAsia="Times New Roman" w:hAnsi="Times New Roman" w:cs="Times New Roman"/>
              </w:rPr>
            </w:pPr>
            <w:r>
              <w:rPr>
                <w:rFonts w:ascii="Times New Roman" w:eastAsia="Times New Roman" w:hAnsi="Times New Roman" w:cs="Times New Roman"/>
              </w:rPr>
              <w:t>9</w:t>
            </w:r>
            <w:r w:rsidR="007F00AE" w:rsidRPr="008D0EC5">
              <w:rPr>
                <w:rFonts w:ascii="Times New Roman" w:eastAsia="Times New Roman" w:hAnsi="Times New Roman" w:cs="Times New Roman"/>
              </w:rPr>
              <w:t>. Quỹ bảo hiểm y tế </w:t>
            </w:r>
            <w:r w:rsidR="00C010F7" w:rsidRPr="008D0EC5">
              <w:rPr>
                <w:rFonts w:ascii="Times New Roman" w:eastAsia="Times New Roman" w:hAnsi="Times New Roman" w:cs="Times New Roman"/>
                <w:color w:val="FF0000"/>
              </w:rPr>
              <w:t xml:space="preserve">cơ bản </w:t>
            </w:r>
            <w:r w:rsidR="007F00AE" w:rsidRPr="008D0EC5">
              <w:rPr>
                <w:rFonts w:ascii="Times New Roman" w:eastAsia="Times New Roman" w:hAnsi="Times New Roman" w:cs="Times New Roman"/>
              </w:rPr>
              <w:t xml:space="preserve">là quỹ tài chính ngoài ngân sách nhà nước, hình thành từ nguồn đóng bảo hiểm y tế và các nguồn thu hợp pháp khác, được sử dụng để chi trả chi phí gói dịch vụ y tế cơ bản cho người tham gia bảo hiểm y tế và chi phí quản lý bộ máy theo quy định của luật này. </w:t>
            </w:r>
          </w:p>
          <w:p w14:paraId="3FD5C5E3" w14:textId="2AA579B4" w:rsidR="007F00AE" w:rsidRPr="008D0EC5" w:rsidRDefault="00B254E4" w:rsidP="00922BC0">
            <w:pPr>
              <w:shd w:val="clear" w:color="auto" w:fill="FFFFFF"/>
              <w:spacing w:after="120"/>
              <w:ind w:firstLine="720"/>
              <w:jc w:val="both"/>
              <w:rPr>
                <w:rFonts w:ascii="Times New Roman" w:eastAsia="Times New Roman" w:hAnsi="Times New Roman" w:cs="Times New Roman"/>
                <w:iCs/>
              </w:rPr>
            </w:pPr>
            <w:r>
              <w:rPr>
                <w:rFonts w:ascii="Times New Roman" w:eastAsia="Times New Roman" w:hAnsi="Times New Roman" w:cs="Times New Roman"/>
                <w:iCs/>
              </w:rPr>
              <w:t>10</w:t>
            </w:r>
            <w:r w:rsidR="007F00AE" w:rsidRPr="008D0EC5">
              <w:rPr>
                <w:rFonts w:ascii="Times New Roman" w:eastAsia="Times New Roman" w:hAnsi="Times New Roman" w:cs="Times New Roman"/>
                <w:iCs/>
              </w:rPr>
              <w:t xml:space="preserve">. </w:t>
            </w:r>
            <w:r w:rsidR="00C010F7" w:rsidRPr="008D0EC5">
              <w:rPr>
                <w:rFonts w:ascii="Times New Roman" w:eastAsia="Times New Roman" w:hAnsi="Times New Roman" w:cs="Times New Roman"/>
                <w:iCs/>
                <w:color w:val="FF0000"/>
              </w:rPr>
              <w:t xml:space="preserve">Nguồn tài chính y tế bổ sung cho bảo hiểm y tế cơ bản </w:t>
            </w:r>
            <w:r w:rsidR="00C010F7" w:rsidRPr="008D0EC5">
              <w:rPr>
                <w:rFonts w:ascii="Times New Roman" w:eastAsia="Times New Roman" w:hAnsi="Times New Roman" w:cs="Times New Roman"/>
                <w:iCs/>
              </w:rPr>
              <w:t xml:space="preserve">bao gồm </w:t>
            </w:r>
            <w:r w:rsidR="007F00AE" w:rsidRPr="008D0EC5">
              <w:rPr>
                <w:rFonts w:ascii="Times New Roman" w:eastAsia="Times New Roman" w:hAnsi="Times New Roman" w:cs="Times New Roman"/>
                <w:iCs/>
              </w:rPr>
              <w:t xml:space="preserve"> </w:t>
            </w:r>
            <w:r w:rsidR="00C010F7" w:rsidRPr="008D0EC5">
              <w:rPr>
                <w:rFonts w:ascii="Times New Roman" w:eastAsia="Times New Roman" w:hAnsi="Times New Roman" w:cs="Times New Roman"/>
                <w:iCs/>
              </w:rPr>
              <w:t xml:space="preserve">nguồn </w:t>
            </w:r>
            <w:r w:rsidR="007F00AE" w:rsidRPr="008D0EC5">
              <w:rPr>
                <w:rFonts w:ascii="Times New Roman" w:eastAsia="Times New Roman" w:hAnsi="Times New Roman" w:cs="Times New Roman"/>
                <w:iCs/>
              </w:rPr>
              <w:t xml:space="preserve">hình thành từ </w:t>
            </w:r>
            <w:r w:rsidR="00C010F7" w:rsidRPr="008D0EC5">
              <w:rPr>
                <w:rFonts w:ascii="Times New Roman" w:eastAsia="Times New Roman" w:hAnsi="Times New Roman" w:cs="Times New Roman"/>
                <w:iCs/>
              </w:rPr>
              <w:t xml:space="preserve">việc </w:t>
            </w:r>
            <w:r w:rsidR="007F00AE" w:rsidRPr="008D0EC5">
              <w:rPr>
                <w:rFonts w:ascii="Times New Roman" w:eastAsia="Times New Roman" w:hAnsi="Times New Roman" w:cs="Times New Roman"/>
                <w:iCs/>
              </w:rPr>
              <w:t>đóng bảo hiểm y tế bổ sung</w:t>
            </w:r>
            <w:r w:rsidR="00A13AA0">
              <w:rPr>
                <w:rFonts w:ascii="Times New Roman" w:eastAsia="Times New Roman" w:hAnsi="Times New Roman" w:cs="Times New Roman"/>
                <w:iCs/>
              </w:rPr>
              <w:t xml:space="preserve">; </w:t>
            </w:r>
            <w:r w:rsidR="007F00AE" w:rsidRPr="008D0EC5">
              <w:rPr>
                <w:rFonts w:ascii="Times New Roman" w:eastAsia="Times New Roman" w:hAnsi="Times New Roman" w:cs="Times New Roman"/>
                <w:iCs/>
              </w:rPr>
              <w:t>các nguồn</w:t>
            </w:r>
            <w:r w:rsidR="00A13AA0">
              <w:rPr>
                <w:rFonts w:ascii="Times New Roman" w:eastAsia="Times New Roman" w:hAnsi="Times New Roman" w:cs="Times New Roman"/>
                <w:iCs/>
              </w:rPr>
              <w:t xml:space="preserve"> và quỹ</w:t>
            </w:r>
            <w:r w:rsidR="006F5C49" w:rsidRPr="008D0EC5">
              <w:rPr>
                <w:rFonts w:ascii="Times New Roman" w:eastAsia="Times New Roman" w:hAnsi="Times New Roman" w:cs="Times New Roman"/>
                <w:iCs/>
              </w:rPr>
              <w:t xml:space="preserve"> tài chính hợp pháp khác của tổ chức, cá nhân </w:t>
            </w:r>
            <w:r w:rsidR="007F00AE" w:rsidRPr="008D0EC5">
              <w:rPr>
                <w:rFonts w:ascii="Times New Roman" w:eastAsia="Times New Roman" w:hAnsi="Times New Roman" w:cs="Times New Roman"/>
                <w:iCs/>
              </w:rPr>
              <w:t xml:space="preserve">được sử dụng để chi trả chi phí </w:t>
            </w:r>
            <w:r w:rsidR="007A1BA5" w:rsidRPr="008D0EC5">
              <w:rPr>
                <w:rFonts w:ascii="Times New Roman" w:eastAsia="Times New Roman" w:hAnsi="Times New Roman" w:cs="Times New Roman"/>
                <w:iCs/>
              </w:rPr>
              <w:t xml:space="preserve">y tế cho </w:t>
            </w:r>
            <w:r w:rsidR="007F00AE" w:rsidRPr="008D0EC5">
              <w:rPr>
                <w:rFonts w:ascii="Times New Roman" w:eastAsia="Times New Roman" w:hAnsi="Times New Roman" w:cs="Times New Roman"/>
                <w:iCs/>
              </w:rPr>
              <w:t xml:space="preserve">người tham gia bảo hiểm y tế và chi phí khác theo quy định của pháp luật về bảo hiểm y tế và pháp luật về kinh doanh bảo hiểm. </w:t>
            </w:r>
          </w:p>
          <w:p w14:paraId="2B342DAB" w14:textId="4E543A49" w:rsidR="007F00AE" w:rsidRPr="008D0EC5" w:rsidRDefault="007F00AE" w:rsidP="00922BC0">
            <w:pPr>
              <w:pStyle w:val="Normal1"/>
              <w:spacing w:after="120" w:line="240" w:lineRule="auto"/>
              <w:ind w:firstLine="720"/>
              <w:jc w:val="both"/>
              <w:rPr>
                <w:rFonts w:ascii="Times New Roman" w:hAnsi="Times New Roman" w:cs="Times New Roman"/>
                <w:iCs/>
                <w:sz w:val="24"/>
                <w:szCs w:val="24"/>
              </w:rPr>
            </w:pPr>
            <w:r w:rsidRPr="008D0EC5">
              <w:rPr>
                <w:rFonts w:ascii="Times New Roman" w:hAnsi="Times New Roman" w:cs="Times New Roman"/>
                <w:iCs/>
                <w:sz w:val="24"/>
                <w:szCs w:val="24"/>
              </w:rPr>
              <w:lastRenderedPageBreak/>
              <w:t>1</w:t>
            </w:r>
            <w:r w:rsidR="00B254E4">
              <w:rPr>
                <w:rFonts w:ascii="Times New Roman" w:hAnsi="Times New Roman" w:cs="Times New Roman"/>
                <w:iCs/>
                <w:sz w:val="24"/>
                <w:szCs w:val="24"/>
              </w:rPr>
              <w:t>1</w:t>
            </w:r>
            <w:r w:rsidRPr="008D0EC5">
              <w:rPr>
                <w:rFonts w:ascii="Times New Roman" w:hAnsi="Times New Roman" w:cs="Times New Roman"/>
                <w:iCs/>
                <w:sz w:val="24"/>
                <w:szCs w:val="24"/>
              </w:rPr>
              <w:t xml:space="preserve">. Đánh giá công nghệ y tế (Health Technology Assessment - HTA) là </w:t>
            </w:r>
            <w:r w:rsidRPr="008D0EC5">
              <w:rPr>
                <w:rFonts w:ascii="Times New Roman" w:hAnsi="Times New Roman" w:cs="Times New Roman"/>
                <w:iCs/>
                <w:sz w:val="24"/>
                <w:szCs w:val="24"/>
                <w:lang w:val="vi-VN"/>
              </w:rPr>
              <w:t xml:space="preserve">việc đánh giá </w:t>
            </w:r>
            <w:r w:rsidRPr="008D0EC5">
              <w:rPr>
                <w:rFonts w:ascii="Times New Roman" w:hAnsi="Times New Roman" w:cs="Times New Roman"/>
                <w:iCs/>
                <w:sz w:val="24"/>
                <w:szCs w:val="24"/>
              </w:rPr>
              <w:t xml:space="preserve">có tính </w:t>
            </w:r>
            <w:r w:rsidRPr="008D0EC5">
              <w:rPr>
                <w:rFonts w:ascii="Times New Roman" w:hAnsi="Times New Roman" w:cs="Times New Roman"/>
                <w:iCs/>
                <w:sz w:val="24"/>
                <w:szCs w:val="24"/>
                <w:lang w:val="vi-VN"/>
              </w:rPr>
              <w:t>hệ thống</w:t>
            </w:r>
            <w:r w:rsidRPr="008D0EC5">
              <w:rPr>
                <w:rFonts w:ascii="Times New Roman" w:hAnsi="Times New Roman" w:cs="Times New Roman"/>
                <w:iCs/>
                <w:sz w:val="24"/>
                <w:szCs w:val="24"/>
              </w:rPr>
              <w:t xml:space="preserve"> về</w:t>
            </w:r>
            <w:r w:rsidRPr="008D0EC5">
              <w:rPr>
                <w:rFonts w:ascii="Times New Roman" w:hAnsi="Times New Roman" w:cs="Times New Roman"/>
                <w:iCs/>
                <w:sz w:val="24"/>
                <w:szCs w:val="24"/>
                <w:lang w:val="vi-VN"/>
              </w:rPr>
              <w:t xml:space="preserve"> tính chất, </w:t>
            </w:r>
            <w:r w:rsidRPr="008D0EC5">
              <w:rPr>
                <w:rFonts w:ascii="Times New Roman" w:hAnsi="Times New Roman" w:cs="Times New Roman"/>
                <w:iCs/>
                <w:sz w:val="24"/>
                <w:szCs w:val="24"/>
              </w:rPr>
              <w:t>hiệu quả</w:t>
            </w:r>
            <w:r w:rsidRPr="008D0EC5">
              <w:rPr>
                <w:rFonts w:ascii="Times New Roman" w:hAnsi="Times New Roman" w:cs="Times New Roman"/>
                <w:iCs/>
                <w:sz w:val="24"/>
                <w:szCs w:val="24"/>
                <w:lang w:val="vi-VN"/>
              </w:rPr>
              <w:t xml:space="preserve"> và tác động của công nghệ y tế</w:t>
            </w:r>
            <w:r w:rsidRPr="008D0EC5">
              <w:rPr>
                <w:rFonts w:ascii="Times New Roman" w:hAnsi="Times New Roman" w:cs="Times New Roman"/>
                <w:iCs/>
                <w:sz w:val="24"/>
                <w:szCs w:val="24"/>
              </w:rPr>
              <w:t xml:space="preserve"> về các khía cạnh sức khỏe, kinh tế, </w:t>
            </w:r>
            <w:r w:rsidRPr="008D0EC5">
              <w:rPr>
                <w:rFonts w:ascii="Times New Roman" w:hAnsi="Times New Roman" w:cs="Times New Roman"/>
                <w:iCs/>
                <w:sz w:val="24"/>
                <w:szCs w:val="24"/>
                <w:lang w:val="vi-VN"/>
              </w:rPr>
              <w:t>xã hội</w:t>
            </w:r>
            <w:r w:rsidRPr="008D0EC5">
              <w:rPr>
                <w:rFonts w:ascii="Times New Roman" w:hAnsi="Times New Roman" w:cs="Times New Roman"/>
                <w:iCs/>
                <w:sz w:val="24"/>
                <w:szCs w:val="24"/>
              </w:rPr>
              <w:t xml:space="preserve"> </w:t>
            </w:r>
            <w:r w:rsidRPr="008D0EC5">
              <w:rPr>
                <w:rFonts w:ascii="Times New Roman" w:hAnsi="Times New Roman" w:cs="Times New Roman"/>
                <w:iCs/>
                <w:sz w:val="24"/>
                <w:szCs w:val="24"/>
                <w:lang w:val="vi-VN"/>
              </w:rPr>
              <w:t>và đạo đức.</w:t>
            </w:r>
            <w:r w:rsidRPr="008D0EC5">
              <w:rPr>
                <w:rFonts w:ascii="Times New Roman" w:hAnsi="Times New Roman" w:cs="Times New Roman"/>
                <w:iCs/>
                <w:sz w:val="24"/>
                <w:szCs w:val="24"/>
              </w:rPr>
              <w:t xml:space="preserve"> Đánh giá công nghệ y tế được sử dụng để xây dựng danh mục, tỷ lệ và điều kiện sử dụng </w:t>
            </w:r>
            <w:r w:rsidRPr="008D0EC5">
              <w:rPr>
                <w:rFonts w:ascii="Times New Roman" w:eastAsia="Times New Roman" w:hAnsi="Times New Roman" w:cs="Times New Roman"/>
                <w:sz w:val="24"/>
                <w:szCs w:val="24"/>
              </w:rPr>
              <w:t xml:space="preserve">thuốc, hóa chất, vật tư y tế, kỹ thuật y tế, dịch vụ chăm sóc sức khỏe, phương tiện </w:t>
            </w:r>
            <w:r w:rsidRPr="008D0EC5">
              <w:rPr>
                <w:rFonts w:ascii="Times New Roman" w:hAnsi="Times New Roman" w:cs="Times New Roman"/>
                <w:iCs/>
                <w:sz w:val="24"/>
                <w:szCs w:val="24"/>
              </w:rPr>
              <w:t xml:space="preserve">hỗ trợ phục hồi chức năng, sản phẩm dinh dưỡng điều trị do quỹ bảo hiểm y tế chi trả. </w:t>
            </w:r>
          </w:p>
          <w:p w14:paraId="0BC8BCC9" w14:textId="7337FE5A" w:rsidR="007F00AE" w:rsidRPr="008D0EC5" w:rsidRDefault="007F00AE" w:rsidP="00922BC0">
            <w:pPr>
              <w:pStyle w:val="Normal1"/>
              <w:spacing w:after="120" w:line="240" w:lineRule="auto"/>
              <w:ind w:firstLine="720"/>
              <w:jc w:val="both"/>
              <w:rPr>
                <w:rFonts w:ascii="Times New Roman" w:hAnsi="Times New Roman" w:cs="Times New Roman"/>
                <w:iCs/>
                <w:sz w:val="24"/>
                <w:szCs w:val="24"/>
              </w:rPr>
            </w:pPr>
            <w:r w:rsidRPr="008D0EC5">
              <w:rPr>
                <w:rFonts w:ascii="Times New Roman" w:hAnsi="Times New Roman" w:cs="Times New Roman"/>
                <w:iCs/>
                <w:sz w:val="24"/>
                <w:szCs w:val="24"/>
              </w:rPr>
              <w:t>1</w:t>
            </w:r>
            <w:r w:rsidR="00B254E4">
              <w:rPr>
                <w:rFonts w:ascii="Times New Roman" w:hAnsi="Times New Roman" w:cs="Times New Roman"/>
                <w:iCs/>
                <w:sz w:val="24"/>
                <w:szCs w:val="24"/>
              </w:rPr>
              <w:t>2</w:t>
            </w:r>
            <w:r w:rsidRPr="008D0EC5">
              <w:rPr>
                <w:rFonts w:ascii="Times New Roman" w:hAnsi="Times New Roman" w:cs="Times New Roman"/>
                <w:iCs/>
                <w:sz w:val="24"/>
                <w:szCs w:val="24"/>
              </w:rPr>
              <w:t>. Gian lận bảo hiểm y tế là hành vi cố ý lừa dối, hoặc che giấu để thu lợi bất chính từ quỹ bảo hiểm y tế.</w:t>
            </w:r>
          </w:p>
          <w:p w14:paraId="2EFF1F52" w14:textId="32901945" w:rsidR="007F00AE" w:rsidRPr="008D0EC5" w:rsidRDefault="007F00AE" w:rsidP="00922BC0">
            <w:pPr>
              <w:pStyle w:val="NormalWeb"/>
              <w:spacing w:before="0" w:beforeAutospacing="0" w:after="120" w:afterAutospacing="0"/>
              <w:ind w:firstLine="720"/>
              <w:jc w:val="both"/>
              <w:rPr>
                <w:rStyle w:val="tlid-translation"/>
                <w:iCs/>
              </w:rPr>
            </w:pPr>
            <w:r w:rsidRPr="008D0EC5">
              <w:rPr>
                <w:iCs/>
              </w:rPr>
              <w:t>1</w:t>
            </w:r>
            <w:r w:rsidR="00B254E4">
              <w:rPr>
                <w:iCs/>
              </w:rPr>
              <w:t>3</w:t>
            </w:r>
            <w:r w:rsidRPr="008D0EC5">
              <w:rPr>
                <w:iCs/>
              </w:rPr>
              <w:t xml:space="preserve">. Lạm dụng quỹ bảo hiểm y tế là </w:t>
            </w:r>
            <w:r w:rsidRPr="008D0EC5">
              <w:rPr>
                <w:rStyle w:val="tlid-translation"/>
                <w:iCs/>
              </w:rPr>
              <w:t>v</w:t>
            </w:r>
            <w:r w:rsidRPr="008D0EC5">
              <w:rPr>
                <w:rStyle w:val="tlid-translation"/>
                <w:iCs/>
                <w:lang w:val="vi-VN"/>
              </w:rPr>
              <w:t xml:space="preserve">iệc sử dụng quá mức hoặc không đúng </w:t>
            </w:r>
            <w:r w:rsidRPr="008D0EC5">
              <w:rPr>
                <w:rStyle w:val="tlid-translation"/>
                <w:iCs/>
              </w:rPr>
              <w:t xml:space="preserve">quy định pháp luật về cung ứng dịch vụ y tế, quy định về chuyên môn trong khám bệnh, chữa bệnh </w:t>
            </w:r>
            <w:r w:rsidRPr="008D0EC5">
              <w:rPr>
                <w:rStyle w:val="tlid-translation"/>
                <w:iCs/>
                <w:lang w:val="vi-VN"/>
              </w:rPr>
              <w:t xml:space="preserve">trực tiếp hoặc gián tiếp </w:t>
            </w:r>
            <w:r w:rsidRPr="008D0EC5">
              <w:rPr>
                <w:rStyle w:val="tlid-translation"/>
                <w:iCs/>
              </w:rPr>
              <w:t>gây nên những</w:t>
            </w:r>
            <w:r w:rsidRPr="008D0EC5">
              <w:rPr>
                <w:rStyle w:val="tlid-translation"/>
                <w:iCs/>
                <w:lang w:val="vi-VN"/>
              </w:rPr>
              <w:t xml:space="preserve"> tổn thất </w:t>
            </w:r>
            <w:r w:rsidRPr="008D0EC5">
              <w:rPr>
                <w:rStyle w:val="tlid-translation"/>
                <w:iCs/>
              </w:rPr>
              <w:t>quỹ bảo hiểm y tế</w:t>
            </w:r>
            <w:r w:rsidRPr="008D0EC5">
              <w:rPr>
                <w:rStyle w:val="tlid-translation"/>
                <w:iCs/>
                <w:lang w:val="vi-VN"/>
              </w:rPr>
              <w:t xml:space="preserve">. </w:t>
            </w:r>
          </w:p>
          <w:p w14:paraId="0C615E64" w14:textId="1EB3D9B5" w:rsidR="007F00AE" w:rsidRPr="008D0EC5" w:rsidRDefault="007F00AE" w:rsidP="00922BC0">
            <w:pPr>
              <w:pStyle w:val="Normal1"/>
              <w:spacing w:after="120" w:line="240" w:lineRule="auto"/>
              <w:ind w:firstLine="720"/>
              <w:jc w:val="both"/>
              <w:rPr>
                <w:rFonts w:ascii="Times New Roman" w:hAnsi="Times New Roman" w:cs="Times New Roman"/>
                <w:iCs/>
                <w:sz w:val="24"/>
                <w:szCs w:val="24"/>
              </w:rPr>
            </w:pPr>
            <w:r w:rsidRPr="008D0EC5">
              <w:rPr>
                <w:rFonts w:ascii="Times New Roman" w:hAnsi="Times New Roman" w:cs="Times New Roman"/>
                <w:iCs/>
                <w:sz w:val="24"/>
                <w:szCs w:val="24"/>
              </w:rPr>
              <w:t>1</w:t>
            </w:r>
            <w:r w:rsidR="00B254E4">
              <w:rPr>
                <w:rFonts w:ascii="Times New Roman" w:hAnsi="Times New Roman" w:cs="Times New Roman"/>
                <w:iCs/>
                <w:sz w:val="24"/>
                <w:szCs w:val="24"/>
              </w:rPr>
              <w:t>4</w:t>
            </w:r>
            <w:r w:rsidRPr="008D0EC5">
              <w:rPr>
                <w:rFonts w:ascii="Times New Roman" w:hAnsi="Times New Roman" w:cs="Times New Roman"/>
                <w:iCs/>
                <w:sz w:val="24"/>
                <w:szCs w:val="24"/>
              </w:rPr>
              <w:t>. Trục lợi quỹ bảo hiểm y tế là việc thực hiện các hành vi bất hợp pháp nhằm kiếm lợi từ quỹ bảo hiểm y tế.</w:t>
            </w:r>
          </w:p>
          <w:p w14:paraId="0E6ECE64" w14:textId="2E886BBB" w:rsidR="005A56DE" w:rsidRPr="008D0EC5" w:rsidRDefault="007F00AE" w:rsidP="00922BC0">
            <w:pPr>
              <w:pStyle w:val="Normal1"/>
              <w:spacing w:after="120" w:line="240" w:lineRule="auto"/>
              <w:ind w:firstLine="720"/>
              <w:jc w:val="both"/>
              <w:rPr>
                <w:rFonts w:ascii="Times New Roman" w:hAnsi="Times New Roman" w:cs="Times New Roman"/>
                <w:iCs/>
                <w:sz w:val="24"/>
                <w:szCs w:val="24"/>
              </w:rPr>
            </w:pPr>
            <w:r w:rsidRPr="008D0EC5">
              <w:rPr>
                <w:rFonts w:ascii="Times New Roman" w:hAnsi="Times New Roman" w:cs="Times New Roman"/>
                <w:iCs/>
                <w:sz w:val="24"/>
                <w:szCs w:val="24"/>
              </w:rPr>
              <w:t>1</w:t>
            </w:r>
            <w:r w:rsidR="00B254E4">
              <w:rPr>
                <w:rFonts w:ascii="Times New Roman" w:hAnsi="Times New Roman" w:cs="Times New Roman"/>
                <w:iCs/>
                <w:sz w:val="24"/>
                <w:szCs w:val="24"/>
              </w:rPr>
              <w:t>5</w:t>
            </w:r>
            <w:r w:rsidRPr="008D0EC5">
              <w:rPr>
                <w:rFonts w:ascii="Times New Roman" w:hAnsi="Times New Roman" w:cs="Times New Roman"/>
                <w:iCs/>
                <w:sz w:val="24"/>
                <w:szCs w:val="24"/>
              </w:rPr>
              <w:t xml:space="preserve">. Sử dụng lãng phí quỹ bảo hiểm y tế là việc </w:t>
            </w:r>
            <w:r w:rsidRPr="008D0EC5">
              <w:rPr>
                <w:rFonts w:ascii="Times New Roman" w:hAnsi="Times New Roman" w:cs="Times New Roman"/>
                <w:iCs/>
                <w:sz w:val="24"/>
                <w:szCs w:val="24"/>
                <w:lang w:val="vi-VN"/>
              </w:rPr>
              <w:t>sử dụng quá mức các dịch vụ (</w:t>
            </w:r>
            <w:r w:rsidRPr="008D0EC5">
              <w:rPr>
                <w:rFonts w:ascii="Times New Roman" w:hAnsi="Times New Roman" w:cs="Times New Roman"/>
                <w:iCs/>
                <w:sz w:val="24"/>
                <w:szCs w:val="24"/>
              </w:rPr>
              <w:t>chưa đến mức truy cứu trách nhiệm</w:t>
            </w:r>
            <w:r w:rsidRPr="008D0EC5">
              <w:rPr>
                <w:rFonts w:ascii="Times New Roman" w:hAnsi="Times New Roman" w:cs="Times New Roman"/>
                <w:iCs/>
                <w:sz w:val="24"/>
                <w:szCs w:val="24"/>
                <w:lang w:val="vi-VN"/>
              </w:rPr>
              <w:t xml:space="preserve"> hình sự) và lạm dụng </w:t>
            </w:r>
            <w:r w:rsidRPr="008D0EC5">
              <w:rPr>
                <w:rFonts w:ascii="Times New Roman" w:hAnsi="Times New Roman" w:cs="Times New Roman"/>
                <w:iCs/>
                <w:sz w:val="24"/>
                <w:szCs w:val="24"/>
              </w:rPr>
              <w:t>các nguồn lực bảo hiểm y tế.</w:t>
            </w:r>
          </w:p>
        </w:tc>
        <w:tc>
          <w:tcPr>
            <w:tcW w:w="1701" w:type="dxa"/>
          </w:tcPr>
          <w:p w14:paraId="0120E958" w14:textId="77777777" w:rsidR="00524A12" w:rsidRDefault="00524A12" w:rsidP="00922BC0">
            <w:pPr>
              <w:spacing w:after="120"/>
              <w:rPr>
                <w:rFonts w:ascii="Times New Roman" w:hAnsi="Times New Roman" w:cs="Times New Roman"/>
                <w:color w:val="FF0000"/>
                <w:sz w:val="22"/>
                <w:szCs w:val="22"/>
              </w:rPr>
            </w:pPr>
          </w:p>
          <w:p w14:paraId="39448015" w14:textId="20A1FAD8" w:rsidR="005A56DE" w:rsidRPr="00524A12" w:rsidRDefault="00811E41" w:rsidP="00922BC0">
            <w:pPr>
              <w:spacing w:after="120"/>
              <w:rPr>
                <w:rFonts w:ascii="Times New Roman" w:hAnsi="Times New Roman" w:cs="Times New Roman"/>
                <w:color w:val="FF0000"/>
                <w:sz w:val="22"/>
                <w:szCs w:val="22"/>
              </w:rPr>
            </w:pPr>
            <w:r w:rsidRPr="00524A12">
              <w:rPr>
                <w:rFonts w:ascii="Times New Roman" w:hAnsi="Times New Roman" w:cs="Times New Roman"/>
                <w:color w:val="FF0000"/>
                <w:sz w:val="22"/>
                <w:szCs w:val="22"/>
              </w:rPr>
              <w:t xml:space="preserve">- chỉnh sửa một số giải thích từ nghĩ cho phù hợp với </w:t>
            </w:r>
            <w:r w:rsidR="00B64693" w:rsidRPr="00524A12">
              <w:rPr>
                <w:rFonts w:ascii="Times New Roman" w:hAnsi="Times New Roman" w:cs="Times New Roman"/>
                <w:color w:val="FF0000"/>
                <w:sz w:val="22"/>
                <w:szCs w:val="22"/>
              </w:rPr>
              <w:t xml:space="preserve">những nội dung trong </w:t>
            </w:r>
            <w:r w:rsidRPr="00524A12">
              <w:rPr>
                <w:rFonts w:ascii="Times New Roman" w:hAnsi="Times New Roman" w:cs="Times New Roman"/>
                <w:color w:val="FF0000"/>
                <w:sz w:val="22"/>
                <w:szCs w:val="22"/>
              </w:rPr>
              <w:t>dự thảo Luật BHYT mới, pháp luật có liên quan</w:t>
            </w:r>
          </w:p>
          <w:p w14:paraId="5A5324B9" w14:textId="77777777" w:rsidR="00517106" w:rsidRPr="00B64693" w:rsidRDefault="00517106" w:rsidP="00922BC0">
            <w:pPr>
              <w:spacing w:after="120"/>
              <w:rPr>
                <w:rFonts w:ascii="Times New Roman" w:hAnsi="Times New Roman" w:cs="Times New Roman"/>
                <w:color w:val="FF0000"/>
              </w:rPr>
            </w:pPr>
          </w:p>
          <w:p w14:paraId="0012E4B6" w14:textId="77777777" w:rsidR="00811E41" w:rsidRDefault="00811E41" w:rsidP="00922BC0">
            <w:pPr>
              <w:spacing w:after="120"/>
              <w:rPr>
                <w:rFonts w:ascii="Times New Roman" w:hAnsi="Times New Roman" w:cs="Times New Roman"/>
                <w:color w:val="FF0000"/>
              </w:rPr>
            </w:pPr>
            <w:r w:rsidRPr="00B64693">
              <w:rPr>
                <w:rFonts w:ascii="Times New Roman" w:hAnsi="Times New Roman" w:cs="Times New Roman"/>
                <w:color w:val="FF0000"/>
              </w:rPr>
              <w:t xml:space="preserve">- Bổ sung giải thích từ ngữ </w:t>
            </w:r>
            <w:r w:rsidRPr="00B64693">
              <w:rPr>
                <w:rFonts w:ascii="Times New Roman" w:hAnsi="Times New Roman" w:cs="Times New Roman"/>
                <w:color w:val="FF0000"/>
              </w:rPr>
              <w:lastRenderedPageBreak/>
              <w:t>một số nội dung mới.</w:t>
            </w:r>
          </w:p>
          <w:p w14:paraId="4BF07E50" w14:textId="2A054F2E" w:rsidR="00C010F7" w:rsidRPr="00B64693" w:rsidRDefault="00C010F7" w:rsidP="00922BC0">
            <w:pPr>
              <w:spacing w:after="120"/>
              <w:rPr>
                <w:rFonts w:ascii="Times New Roman" w:hAnsi="Times New Roman" w:cs="Times New Roman"/>
                <w:color w:val="FF0000"/>
              </w:rPr>
            </w:pPr>
            <w:r>
              <w:rPr>
                <w:rFonts w:ascii="Times New Roman" w:hAnsi="Times New Roman" w:cs="Times New Roman"/>
                <w:color w:val="FF0000"/>
              </w:rPr>
              <w:t>- Lưu ý sản phẩm dinh dưỡng điều trị</w:t>
            </w:r>
          </w:p>
        </w:tc>
      </w:tr>
      <w:tr w:rsidR="005A56DE" w:rsidRPr="00527C5F" w14:paraId="182A7949" w14:textId="77777777" w:rsidTr="00AB1B7E">
        <w:tc>
          <w:tcPr>
            <w:tcW w:w="994" w:type="dxa"/>
          </w:tcPr>
          <w:p w14:paraId="4FA7548D" w14:textId="77777777" w:rsidR="005A56DE" w:rsidRPr="00527C5F" w:rsidRDefault="005A56DE" w:rsidP="00922BC0">
            <w:pPr>
              <w:spacing w:after="120"/>
              <w:rPr>
                <w:rFonts w:ascii="Times New Roman" w:hAnsi="Times New Roman" w:cs="Times New Roman"/>
              </w:rPr>
            </w:pPr>
          </w:p>
        </w:tc>
        <w:tc>
          <w:tcPr>
            <w:tcW w:w="6264" w:type="dxa"/>
          </w:tcPr>
          <w:p w14:paraId="61637458" w14:textId="77777777" w:rsidR="00AE6754" w:rsidRPr="00527C5F" w:rsidRDefault="00AE6754" w:rsidP="00922BC0">
            <w:pPr>
              <w:pStyle w:val="CM26"/>
              <w:spacing w:after="120"/>
              <w:ind w:firstLine="453"/>
              <w:jc w:val="both"/>
            </w:pPr>
            <w:r w:rsidRPr="00527C5F">
              <w:rPr>
                <w:b/>
                <w:bCs/>
              </w:rPr>
              <w:t xml:space="preserve">Điều 3. Nguyên tắc bảo hiểm y tế </w:t>
            </w:r>
          </w:p>
          <w:p w14:paraId="3F734CFA" w14:textId="77777777" w:rsidR="00AE6754" w:rsidRPr="00527C5F" w:rsidRDefault="00AE6754" w:rsidP="00922BC0">
            <w:pPr>
              <w:pStyle w:val="CM28"/>
              <w:spacing w:after="120"/>
              <w:ind w:firstLine="453"/>
              <w:jc w:val="both"/>
            </w:pPr>
            <w:r w:rsidRPr="00527C5F">
              <w:t>1. Bảo đảm chia sẻ rủi ro giữa những người tham gia bảo hiểm y tế.</w:t>
            </w:r>
          </w:p>
          <w:p w14:paraId="455CFA12" w14:textId="77777777" w:rsidR="00AE6754" w:rsidRPr="00527C5F" w:rsidRDefault="00AE6754" w:rsidP="00922BC0">
            <w:pPr>
              <w:pStyle w:val="Default"/>
              <w:spacing w:after="120"/>
              <w:ind w:firstLine="426"/>
              <w:jc w:val="both"/>
              <w:rPr>
                <w:color w:val="auto"/>
              </w:rPr>
            </w:pPr>
            <w:r w:rsidRPr="00527C5F">
              <w:rPr>
                <w:color w:val="auto"/>
              </w:rPr>
              <w:t>2.</w:t>
            </w:r>
            <w:r w:rsidRPr="00527C5F">
              <w:rPr>
                <w:color w:val="auto"/>
                <w:position w:val="13"/>
                <w:vertAlign w:val="superscript"/>
              </w:rPr>
              <w:t>5</w:t>
            </w:r>
            <w:r w:rsidRPr="00527C5F">
              <w:rPr>
                <w:color w:val="auto"/>
              </w:rPr>
              <w:t xml:space="preserve"> Mức đóng bảo hiểm y tế được xác định theo tỷ lệ phần trăm của tiền lương làm căn cứ đóng bảo hiểm xã hội bắt buộc theo quy định của Luật bảo hiểm xã hội (sau đây gọi chung là tiền lương tháng), tiền lương hưu, tiền trợ cấp hoặc mức lương cơ sở. </w:t>
            </w:r>
          </w:p>
          <w:p w14:paraId="1AF269EB" w14:textId="77777777" w:rsidR="00AE6754" w:rsidRPr="00B64693" w:rsidRDefault="00AE6754" w:rsidP="00922BC0">
            <w:pPr>
              <w:pStyle w:val="Default"/>
              <w:spacing w:after="120"/>
              <w:ind w:firstLine="426"/>
              <w:jc w:val="both"/>
              <w:rPr>
                <w:color w:val="auto"/>
              </w:rPr>
            </w:pPr>
            <w:r w:rsidRPr="00B64693">
              <w:rPr>
                <w:color w:val="auto"/>
              </w:rPr>
              <w:t>3.</w:t>
            </w:r>
            <w:r w:rsidRPr="00B64693">
              <w:rPr>
                <w:color w:val="auto"/>
                <w:position w:val="13"/>
                <w:vertAlign w:val="superscript"/>
              </w:rPr>
              <w:t>6</w:t>
            </w:r>
            <w:r w:rsidRPr="00B64693">
              <w:rPr>
                <w:color w:val="auto"/>
              </w:rPr>
              <w:t xml:space="preserve"> Mức hưởng bảo hiểm y tế theo mức độ bệnh tật, nhóm đối tượng trong phạm vi quyền lợi và thời gian tham gia bảo hiểm y tế. </w:t>
            </w:r>
          </w:p>
          <w:p w14:paraId="60D62CFE" w14:textId="77777777" w:rsidR="00AE6754" w:rsidRPr="00527C5F" w:rsidRDefault="00AE6754" w:rsidP="00922BC0">
            <w:pPr>
              <w:pStyle w:val="Default"/>
              <w:spacing w:after="120"/>
              <w:ind w:firstLine="426"/>
              <w:jc w:val="both"/>
              <w:rPr>
                <w:color w:val="auto"/>
              </w:rPr>
            </w:pPr>
            <w:r w:rsidRPr="00527C5F">
              <w:rPr>
                <w:color w:val="auto"/>
              </w:rPr>
              <w:t>4. Chi phí khám bệnh, chữa bệnh bảo hiểm y tế do quỹ bảo hiểm y tế và người tham gia bảo hiểm y tế cùng chi trả.</w:t>
            </w:r>
          </w:p>
          <w:p w14:paraId="1388F733" w14:textId="77777777" w:rsidR="005A56DE" w:rsidRPr="00527C5F" w:rsidRDefault="00AE6754" w:rsidP="00922BC0">
            <w:pPr>
              <w:pStyle w:val="Default"/>
              <w:spacing w:after="120"/>
              <w:ind w:firstLine="426"/>
              <w:jc w:val="both"/>
              <w:rPr>
                <w:color w:val="auto"/>
              </w:rPr>
            </w:pPr>
            <w:r w:rsidRPr="00527C5F">
              <w:rPr>
                <w:color w:val="auto"/>
              </w:rPr>
              <w:lastRenderedPageBreak/>
              <w:t xml:space="preserve">5. Quỹ bảo hiểm y tế được quản lý tập trung, thống nhất, công khai, minh bạch, bảo đảm cân đối thu, chi và được Nhà nước bảo hộ. </w:t>
            </w:r>
          </w:p>
        </w:tc>
        <w:tc>
          <w:tcPr>
            <w:tcW w:w="6237" w:type="dxa"/>
          </w:tcPr>
          <w:p w14:paraId="49C36BDE" w14:textId="77777777" w:rsidR="00A141FF" w:rsidRPr="00A141FF" w:rsidRDefault="00A141FF" w:rsidP="006E29CD">
            <w:pPr>
              <w:pStyle w:val="Heading2"/>
              <w:spacing w:before="0" w:after="120"/>
              <w:ind w:firstLine="720"/>
              <w:jc w:val="both"/>
              <w:rPr>
                <w:rFonts w:ascii="Times New Roman" w:eastAsia="Times New Roman" w:hAnsi="Times New Roman" w:cs="Times New Roman"/>
                <w:bCs/>
                <w:sz w:val="24"/>
                <w:szCs w:val="24"/>
              </w:rPr>
            </w:pPr>
            <w:r w:rsidRPr="00A141FF">
              <w:rPr>
                <w:rFonts w:ascii="Times New Roman" w:eastAsia="Times New Roman" w:hAnsi="Times New Roman" w:cs="Times New Roman"/>
                <w:bCs/>
                <w:sz w:val="24"/>
                <w:szCs w:val="24"/>
              </w:rPr>
              <w:lastRenderedPageBreak/>
              <w:t>Điều 3. Nguyên tắc bảo hiểm y tế</w:t>
            </w:r>
          </w:p>
          <w:p w14:paraId="690DF7CA" w14:textId="450B1AEC" w:rsidR="00A141FF" w:rsidRPr="00B64693" w:rsidRDefault="00A141FF" w:rsidP="005A6D08">
            <w:pPr>
              <w:pStyle w:val="Heading2"/>
              <w:spacing w:before="0" w:after="120" w:line="240" w:lineRule="auto"/>
              <w:ind w:firstLine="720"/>
              <w:jc w:val="both"/>
              <w:rPr>
                <w:rFonts w:ascii="Times New Roman" w:eastAsia="Times New Roman" w:hAnsi="Times New Roman" w:cs="Times New Roman"/>
                <w:b w:val="0"/>
                <w:color w:val="FF0000"/>
                <w:sz w:val="24"/>
                <w:szCs w:val="24"/>
              </w:rPr>
            </w:pPr>
            <w:r w:rsidRPr="00291039">
              <w:rPr>
                <w:rFonts w:ascii="Times New Roman" w:eastAsia="Times New Roman" w:hAnsi="Times New Roman" w:cs="Times New Roman"/>
                <w:b w:val="0"/>
                <w:color w:val="auto"/>
                <w:sz w:val="24"/>
                <w:szCs w:val="24"/>
              </w:rPr>
              <w:t>1. Bảo đảm chia sẻ rủi ro</w:t>
            </w:r>
            <w:r w:rsidR="00291039" w:rsidRPr="00291039">
              <w:rPr>
                <w:rFonts w:ascii="Times New Roman" w:eastAsia="Times New Roman" w:hAnsi="Times New Roman" w:cs="Times New Roman"/>
                <w:b w:val="0"/>
                <w:color w:val="auto"/>
                <w:sz w:val="24"/>
                <w:szCs w:val="24"/>
              </w:rPr>
              <w:t xml:space="preserve"> và </w:t>
            </w:r>
            <w:r w:rsidR="00291039">
              <w:rPr>
                <w:rFonts w:ascii="Times New Roman" w:eastAsia="Times New Roman" w:hAnsi="Times New Roman" w:cs="Times New Roman"/>
                <w:b w:val="0"/>
                <w:color w:val="FF0000"/>
                <w:sz w:val="24"/>
                <w:szCs w:val="24"/>
              </w:rPr>
              <w:t>hỗ trợ an sinh xã hội</w:t>
            </w:r>
            <w:r w:rsidRPr="00B64693">
              <w:rPr>
                <w:rFonts w:ascii="Times New Roman" w:eastAsia="Times New Roman" w:hAnsi="Times New Roman" w:cs="Times New Roman"/>
                <w:b w:val="0"/>
                <w:color w:val="FF0000"/>
                <w:sz w:val="24"/>
                <w:szCs w:val="24"/>
              </w:rPr>
              <w:t xml:space="preserve"> trong chăm sóc sức khỏe </w:t>
            </w:r>
            <w:r w:rsidRPr="00291039">
              <w:rPr>
                <w:rFonts w:ascii="Times New Roman" w:eastAsia="Times New Roman" w:hAnsi="Times New Roman" w:cs="Times New Roman"/>
                <w:b w:val="0"/>
                <w:color w:val="auto"/>
                <w:sz w:val="24"/>
                <w:szCs w:val="24"/>
              </w:rPr>
              <w:t>giữa những người tham gia bảo hiểm y tế.</w:t>
            </w:r>
          </w:p>
          <w:p w14:paraId="57E7FFE9" w14:textId="368B4119" w:rsidR="00A141FF" w:rsidRPr="00EC4446" w:rsidRDefault="00A141FF" w:rsidP="005A6D08">
            <w:pPr>
              <w:pStyle w:val="Heading2"/>
              <w:spacing w:before="0" w:after="120" w:line="240" w:lineRule="auto"/>
              <w:ind w:firstLine="720"/>
              <w:jc w:val="both"/>
              <w:rPr>
                <w:rFonts w:ascii="Times New Roman" w:eastAsia="Times New Roman" w:hAnsi="Times New Roman" w:cs="Times New Roman"/>
                <w:b w:val="0"/>
                <w:sz w:val="24"/>
                <w:szCs w:val="24"/>
              </w:rPr>
            </w:pPr>
            <w:r w:rsidRPr="00EC4446">
              <w:rPr>
                <w:rFonts w:ascii="Times New Roman" w:eastAsia="Times New Roman" w:hAnsi="Times New Roman" w:cs="Times New Roman"/>
                <w:b w:val="0"/>
                <w:sz w:val="24"/>
                <w:szCs w:val="24"/>
              </w:rPr>
              <w:t>2. Mức đóng bảo hiểm y tế được xác định theo tỷ lệ phần trăm của tiền lương làm căn cứ đóng bảo hiểm y tế bắt buộc theo quy định của Luật bảo hiểm xã hội (sau đây gọi chung là tiền lương tháng), tiền lương hưu, tiền trợ cấp</w:t>
            </w:r>
            <w:r w:rsidR="00291039">
              <w:rPr>
                <w:rFonts w:ascii="Times New Roman" w:eastAsia="Times New Roman" w:hAnsi="Times New Roman" w:cs="Times New Roman"/>
                <w:b w:val="0"/>
                <w:sz w:val="24"/>
                <w:szCs w:val="24"/>
              </w:rPr>
              <w:t xml:space="preserve"> hoặc</w:t>
            </w:r>
            <w:r w:rsidRPr="00EC4446">
              <w:rPr>
                <w:rFonts w:ascii="Times New Roman" w:eastAsia="Times New Roman" w:hAnsi="Times New Roman" w:cs="Times New Roman"/>
                <w:b w:val="0"/>
                <w:sz w:val="24"/>
                <w:szCs w:val="24"/>
              </w:rPr>
              <w:t xml:space="preserve"> tiền lương cơ sở.</w:t>
            </w:r>
          </w:p>
          <w:p w14:paraId="4DA894E8" w14:textId="27822C49" w:rsidR="002C138B" w:rsidRDefault="002C138B" w:rsidP="00577290">
            <w:pPr>
              <w:pStyle w:val="Heading2"/>
              <w:spacing w:before="0" w:after="120" w:line="240" w:lineRule="auto"/>
              <w:ind w:firstLine="720"/>
              <w:rPr>
                <w:rFonts w:ascii="Times New Roman" w:eastAsia="Times New Roman" w:hAnsi="Times New Roman" w:cs="Times New Roman"/>
                <w:b w:val="0"/>
                <w:bCs/>
                <w:color w:val="auto"/>
                <w:sz w:val="24"/>
                <w:szCs w:val="24"/>
                <w:lang w:val="en-AU"/>
              </w:rPr>
            </w:pPr>
            <w:r w:rsidRPr="002C138B">
              <w:rPr>
                <w:rFonts w:ascii="Times New Roman" w:eastAsia="Times New Roman" w:hAnsi="Times New Roman" w:cs="Times New Roman"/>
                <w:b w:val="0"/>
                <w:bCs/>
                <w:color w:val="auto"/>
                <w:sz w:val="24"/>
                <w:szCs w:val="24"/>
                <w:lang w:val="en-AU"/>
              </w:rPr>
              <w:t>3.Mức hưởng bảo hiểm y tế theo mức độ bệnh tật, nhóm đối tượng trong phạm vi quyền lợi</w:t>
            </w:r>
            <w:r w:rsidR="005378EE" w:rsidRPr="002B1C88">
              <w:rPr>
                <w:rFonts w:ascii="Times New Roman" w:eastAsia="Times New Roman" w:hAnsi="Times New Roman" w:cs="Times New Roman"/>
                <w:b w:val="0"/>
                <w:bCs/>
                <w:color w:val="FF0000"/>
                <w:sz w:val="24"/>
                <w:szCs w:val="24"/>
                <w:lang w:val="en-AU"/>
              </w:rPr>
              <w:t>, mức đóng</w:t>
            </w:r>
            <w:r w:rsidRPr="002B1C88">
              <w:rPr>
                <w:rFonts w:ascii="Times New Roman" w:eastAsia="Times New Roman" w:hAnsi="Times New Roman" w:cs="Times New Roman"/>
                <w:b w:val="0"/>
                <w:bCs/>
                <w:color w:val="FF0000"/>
                <w:sz w:val="24"/>
                <w:szCs w:val="24"/>
                <w:lang w:val="en-AU"/>
              </w:rPr>
              <w:t xml:space="preserve"> </w:t>
            </w:r>
            <w:r w:rsidRPr="002C138B">
              <w:rPr>
                <w:rFonts w:ascii="Times New Roman" w:eastAsia="Times New Roman" w:hAnsi="Times New Roman" w:cs="Times New Roman"/>
                <w:b w:val="0"/>
                <w:bCs/>
                <w:color w:val="auto"/>
                <w:sz w:val="24"/>
                <w:szCs w:val="24"/>
                <w:lang w:val="en-AU"/>
              </w:rPr>
              <w:t xml:space="preserve">và thời gian tham gia bảo hiểm y tế. </w:t>
            </w:r>
          </w:p>
          <w:p w14:paraId="47E9C203" w14:textId="47DC2226" w:rsidR="0059288B" w:rsidRPr="0059288B" w:rsidRDefault="0059288B" w:rsidP="00291039">
            <w:pPr>
              <w:pStyle w:val="NormalWeb"/>
              <w:spacing w:before="0" w:beforeAutospacing="0" w:after="0" w:afterAutospacing="0"/>
              <w:ind w:firstLine="562"/>
              <w:jc w:val="both"/>
              <w:rPr>
                <w:lang w:val="en-AU"/>
              </w:rPr>
            </w:pPr>
            <w:r>
              <w:t>4. Người tham gia BHYT được lựa chọn nơi</w:t>
            </w:r>
            <w:r w:rsidRPr="0059288B">
              <w:t xml:space="preserve"> đến khám chữa bệnh ban đầu ở tất cả các cơ sở KCB hợp pháp đủ điều kiện KCB BHYT tại gần nơi cư trú và lao động, sinh hoạt.</w:t>
            </w:r>
          </w:p>
          <w:p w14:paraId="57655947" w14:textId="40B4A810" w:rsidR="002C138B" w:rsidRPr="002C138B" w:rsidRDefault="00291039" w:rsidP="00B1396B">
            <w:pPr>
              <w:pStyle w:val="Heading2"/>
              <w:spacing w:before="0" w:after="120" w:line="240" w:lineRule="auto"/>
              <w:ind w:firstLine="720"/>
              <w:rPr>
                <w:rFonts w:ascii="Times New Roman" w:eastAsia="Times New Roman" w:hAnsi="Times New Roman" w:cs="Times New Roman"/>
                <w:b w:val="0"/>
                <w:bCs/>
                <w:color w:val="auto"/>
                <w:sz w:val="24"/>
                <w:szCs w:val="24"/>
                <w:lang w:val="en-AU"/>
              </w:rPr>
            </w:pPr>
            <w:r>
              <w:rPr>
                <w:rFonts w:ascii="Times New Roman" w:eastAsia="Times New Roman" w:hAnsi="Times New Roman" w:cs="Times New Roman"/>
                <w:b w:val="0"/>
                <w:bCs/>
                <w:color w:val="auto"/>
                <w:sz w:val="24"/>
                <w:szCs w:val="24"/>
                <w:lang w:val="en-AU"/>
              </w:rPr>
              <w:lastRenderedPageBreak/>
              <w:t>5</w:t>
            </w:r>
            <w:r w:rsidR="002C138B" w:rsidRPr="002C138B">
              <w:rPr>
                <w:rFonts w:ascii="Times New Roman" w:eastAsia="Times New Roman" w:hAnsi="Times New Roman" w:cs="Times New Roman"/>
                <w:b w:val="0"/>
                <w:bCs/>
                <w:color w:val="auto"/>
                <w:sz w:val="24"/>
                <w:szCs w:val="24"/>
                <w:lang w:val="en-AU"/>
              </w:rPr>
              <w:t>. Chi phí khám bệnh, chữa bệnh bảo hiểm y tế do quỹ bảo hiểm y tế và người tham gia bảo hiểm y tế cùng chi trả.</w:t>
            </w:r>
          </w:p>
          <w:p w14:paraId="6F1D9E91" w14:textId="7362FD2D" w:rsidR="005A56DE" w:rsidRPr="003950DB" w:rsidRDefault="00291039" w:rsidP="003950DB">
            <w:pPr>
              <w:pStyle w:val="Heading2"/>
              <w:spacing w:after="120"/>
              <w:ind w:firstLine="720"/>
              <w:jc w:val="both"/>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6</w:t>
            </w:r>
            <w:r w:rsidR="00A141FF" w:rsidRPr="00EC4446">
              <w:rPr>
                <w:rFonts w:ascii="Times New Roman" w:eastAsia="Times New Roman" w:hAnsi="Times New Roman" w:cs="Times New Roman"/>
                <w:b w:val="0"/>
                <w:sz w:val="24"/>
                <w:szCs w:val="24"/>
              </w:rPr>
              <w:t>. Quỹ bảo hiểm y tế được quản lý tập trung, thống nhất, công khai, minh bạch, bảo đảm cân đối thu, chi và được Nhà nước bảo hộ</w:t>
            </w:r>
            <w:r w:rsidR="003950DB">
              <w:rPr>
                <w:rFonts w:ascii="Times New Roman" w:eastAsia="Times New Roman" w:hAnsi="Times New Roman" w:cs="Times New Roman"/>
                <w:b w:val="0"/>
                <w:sz w:val="24"/>
                <w:szCs w:val="24"/>
              </w:rPr>
              <w:t>.</w:t>
            </w:r>
          </w:p>
        </w:tc>
        <w:tc>
          <w:tcPr>
            <w:tcW w:w="1701" w:type="dxa"/>
          </w:tcPr>
          <w:p w14:paraId="5E59053A" w14:textId="0B3C4429" w:rsidR="005A56DE" w:rsidRPr="00B64693" w:rsidRDefault="00D80008" w:rsidP="00922BC0">
            <w:pPr>
              <w:spacing w:after="120"/>
              <w:rPr>
                <w:rFonts w:ascii="Times New Roman" w:hAnsi="Times New Roman" w:cs="Times New Roman"/>
                <w:color w:val="FF0000"/>
              </w:rPr>
            </w:pPr>
            <w:r>
              <w:rPr>
                <w:rFonts w:ascii="Times New Roman" w:hAnsi="Times New Roman" w:cs="Times New Roman"/>
                <w:color w:val="FF0000"/>
              </w:rPr>
              <w:lastRenderedPageBreak/>
              <w:t>- Chỉnh sửa và bổ sung một số nguyên tắc BHYT</w:t>
            </w:r>
            <w:r w:rsidR="009C436F">
              <w:rPr>
                <w:rFonts w:ascii="Times New Roman" w:hAnsi="Times New Roman" w:cs="Times New Roman"/>
                <w:color w:val="FF0000"/>
              </w:rPr>
              <w:t>; Nhấn mạnh tính phúc lợi  và nguyên tắc đóng hưởng;</w:t>
            </w:r>
          </w:p>
        </w:tc>
      </w:tr>
      <w:tr w:rsidR="005A56DE" w:rsidRPr="00527C5F" w14:paraId="3FE7076F" w14:textId="77777777" w:rsidTr="00AB1B7E">
        <w:tc>
          <w:tcPr>
            <w:tcW w:w="994" w:type="dxa"/>
          </w:tcPr>
          <w:p w14:paraId="307B989F" w14:textId="77777777" w:rsidR="005A56DE" w:rsidRPr="00527C5F" w:rsidRDefault="005A56DE" w:rsidP="00922BC0">
            <w:pPr>
              <w:spacing w:after="120"/>
              <w:rPr>
                <w:rFonts w:ascii="Times New Roman" w:hAnsi="Times New Roman" w:cs="Times New Roman"/>
              </w:rPr>
            </w:pPr>
          </w:p>
        </w:tc>
        <w:tc>
          <w:tcPr>
            <w:tcW w:w="6264" w:type="dxa"/>
          </w:tcPr>
          <w:p w14:paraId="109AE0F5" w14:textId="77777777" w:rsidR="00AE6754" w:rsidRPr="00527C5F" w:rsidRDefault="00AE6754" w:rsidP="00922BC0">
            <w:pPr>
              <w:pStyle w:val="CM26"/>
              <w:spacing w:after="120"/>
              <w:ind w:firstLine="453"/>
              <w:jc w:val="both"/>
            </w:pPr>
            <w:r w:rsidRPr="00527C5F">
              <w:rPr>
                <w:b/>
                <w:bCs/>
              </w:rPr>
              <w:t xml:space="preserve">Điều 4. Chính sách của Nhà nước về bảo hiểm y tế </w:t>
            </w:r>
          </w:p>
          <w:p w14:paraId="20B4DEA3" w14:textId="77777777" w:rsidR="00AE6754" w:rsidRPr="00527C5F" w:rsidRDefault="00AE6754" w:rsidP="00922BC0">
            <w:pPr>
              <w:pStyle w:val="Default"/>
              <w:spacing w:after="120"/>
              <w:ind w:firstLine="426"/>
              <w:jc w:val="both"/>
              <w:rPr>
                <w:color w:val="auto"/>
              </w:rPr>
            </w:pPr>
            <w:r w:rsidRPr="00527C5F">
              <w:rPr>
                <w:color w:val="auto"/>
              </w:rPr>
              <w:t xml:space="preserve">1. Nhà nước đóng hoặc hỗ trợ tiền đóng bảo hiểm y tế cho người có công với cách mạng và một số nhóm đối tượng xã hội. </w:t>
            </w:r>
          </w:p>
          <w:p w14:paraId="55CDDF91" w14:textId="77777777" w:rsidR="00AE6754" w:rsidRPr="00527C5F" w:rsidRDefault="00AE6754" w:rsidP="00922BC0">
            <w:pPr>
              <w:pStyle w:val="Default"/>
              <w:spacing w:after="120"/>
              <w:ind w:firstLine="426"/>
              <w:jc w:val="both"/>
              <w:rPr>
                <w:color w:val="auto"/>
              </w:rPr>
            </w:pPr>
            <w:r w:rsidRPr="00527C5F">
              <w:rPr>
                <w:color w:val="auto"/>
              </w:rPr>
              <w:t xml:space="preserve">2. Nhà nước có chính sách ưu đãi đối với hoạt động đầu tư từ quỹ bảo hiểm y tế để bảo toàn và tăng trưởng quỹ. Nguồn thu của quỹ và số tiền sinh lời từ hoạt động đầu tư từ quỹ bảo hiểm y tế được miễn thuế. </w:t>
            </w:r>
          </w:p>
          <w:p w14:paraId="56069B09" w14:textId="77777777" w:rsidR="00AE6754" w:rsidRPr="00527C5F" w:rsidRDefault="00AE6754" w:rsidP="00922BC0">
            <w:pPr>
              <w:pStyle w:val="Default"/>
              <w:spacing w:after="120"/>
              <w:ind w:firstLine="426"/>
              <w:jc w:val="both"/>
              <w:rPr>
                <w:color w:val="auto"/>
              </w:rPr>
            </w:pPr>
            <w:r w:rsidRPr="00527C5F">
              <w:rPr>
                <w:color w:val="auto"/>
              </w:rPr>
              <w:t xml:space="preserve">3. Nhà nước tạo điều kiện để tổ chức, cá nhân tham gia bảo hiểm y tế hoặc đóng bảo hiểm y tế cho các nhóm đối tượng. </w:t>
            </w:r>
          </w:p>
          <w:p w14:paraId="56768E8C" w14:textId="77777777" w:rsidR="00AE6754" w:rsidRPr="00527C5F" w:rsidRDefault="00AE6754" w:rsidP="00922BC0">
            <w:pPr>
              <w:pStyle w:val="Default"/>
              <w:spacing w:after="120"/>
              <w:ind w:firstLine="426"/>
              <w:jc w:val="both"/>
              <w:rPr>
                <w:color w:val="auto"/>
              </w:rPr>
            </w:pPr>
            <w:r w:rsidRPr="00527C5F">
              <w:rPr>
                <w:color w:val="auto"/>
              </w:rPr>
              <w:t xml:space="preserve">4. Nhà nước khuyến khích đầu tư phát triển công nghệ và phương tiện kỹ thuật tiên tiến trong quản lý bảo hiểm y tế. </w:t>
            </w:r>
          </w:p>
          <w:p w14:paraId="1D476861" w14:textId="77777777" w:rsidR="005A56DE" w:rsidRPr="00527C5F" w:rsidRDefault="00AE6754" w:rsidP="00922BC0">
            <w:pPr>
              <w:pStyle w:val="CM28"/>
              <w:spacing w:after="120"/>
              <w:ind w:firstLine="453"/>
              <w:jc w:val="both"/>
            </w:pPr>
            <w:r w:rsidRPr="00527C5F">
              <w:t xml:space="preserve"> </w:t>
            </w:r>
          </w:p>
        </w:tc>
        <w:tc>
          <w:tcPr>
            <w:tcW w:w="6237" w:type="dxa"/>
          </w:tcPr>
          <w:p w14:paraId="71E06B47" w14:textId="77777777" w:rsidR="00AB1B7E" w:rsidRPr="00AB1B7E" w:rsidRDefault="00AB1B7E" w:rsidP="00AB1B7E">
            <w:pPr>
              <w:pStyle w:val="Heading2"/>
              <w:spacing w:before="0" w:after="120" w:line="240" w:lineRule="auto"/>
              <w:rPr>
                <w:rFonts w:ascii="Times New Roman" w:eastAsia="Times New Roman" w:hAnsi="Times New Roman" w:cs="Times New Roman"/>
                <w:bCs/>
                <w:color w:val="auto"/>
                <w:sz w:val="24"/>
                <w:szCs w:val="24"/>
                <w:lang w:val="vi-VN"/>
              </w:rPr>
            </w:pPr>
            <w:r w:rsidRPr="00AB1B7E">
              <w:rPr>
                <w:rFonts w:ascii="Times New Roman" w:eastAsia="Times New Roman" w:hAnsi="Times New Roman" w:cs="Times New Roman"/>
                <w:bCs/>
                <w:color w:val="auto"/>
                <w:sz w:val="24"/>
                <w:szCs w:val="24"/>
                <w:lang w:val="vi-VN"/>
              </w:rPr>
              <w:t>Điều 4. Chính sách của Nhà nước về bảo hiểm y tế</w:t>
            </w:r>
          </w:p>
          <w:p w14:paraId="49808192" w14:textId="259BB8F8" w:rsidR="00AB1B7E" w:rsidRPr="00AB1B7E" w:rsidRDefault="00AB1B7E" w:rsidP="002946EF">
            <w:pPr>
              <w:shd w:val="clear" w:color="auto" w:fill="FFFFFF"/>
              <w:spacing w:after="120"/>
              <w:ind w:firstLine="720"/>
              <w:jc w:val="both"/>
              <w:rPr>
                <w:rFonts w:ascii="Times New Roman" w:eastAsia="Times New Roman" w:hAnsi="Times New Roman" w:cs="Times New Roman"/>
                <w:lang w:val="vi-VN"/>
              </w:rPr>
            </w:pPr>
            <w:r w:rsidRPr="00AB1B7E">
              <w:rPr>
                <w:rFonts w:ascii="Times New Roman" w:eastAsia="Times New Roman" w:hAnsi="Times New Roman" w:cs="Times New Roman"/>
                <w:lang w:val="vi-VN"/>
              </w:rPr>
              <w:t xml:space="preserve">1. Nhà nước </w:t>
            </w:r>
            <w:r w:rsidR="007F154F">
              <w:rPr>
                <w:rFonts w:ascii="Times New Roman" w:eastAsia="Times New Roman" w:hAnsi="Times New Roman" w:cs="Times New Roman"/>
              </w:rPr>
              <w:t xml:space="preserve">đóng hoặc </w:t>
            </w:r>
            <w:r w:rsidRPr="00AB1B7E">
              <w:rPr>
                <w:rFonts w:ascii="Times New Roman" w:eastAsia="Times New Roman" w:hAnsi="Times New Roman" w:cs="Times New Roman"/>
                <w:lang w:val="vi-VN"/>
              </w:rPr>
              <w:t xml:space="preserve">hỗ trợ </w:t>
            </w:r>
            <w:r w:rsidR="007F154F">
              <w:rPr>
                <w:rFonts w:ascii="Times New Roman" w:eastAsia="Times New Roman" w:hAnsi="Times New Roman" w:cs="Times New Roman"/>
              </w:rPr>
              <w:t>tiền đóng bảo hiểm y tế</w:t>
            </w:r>
            <w:r w:rsidRPr="00AB1B7E">
              <w:rPr>
                <w:rFonts w:ascii="Times New Roman" w:eastAsia="Times New Roman" w:hAnsi="Times New Roman" w:cs="Times New Roman"/>
                <w:lang w:val="vi-VN"/>
              </w:rPr>
              <w:t xml:space="preserve"> cho người có công với cách mạng và một số nhóm đối tượng chính sách xã hội.</w:t>
            </w:r>
          </w:p>
          <w:p w14:paraId="61F7A4C4" w14:textId="77777777" w:rsidR="00AB1B7E" w:rsidRPr="00D80008" w:rsidRDefault="00AB1B7E" w:rsidP="002946EF">
            <w:pPr>
              <w:shd w:val="clear" w:color="auto" w:fill="FFFFFF"/>
              <w:spacing w:after="120"/>
              <w:ind w:firstLine="720"/>
              <w:jc w:val="both"/>
              <w:rPr>
                <w:rFonts w:ascii="Times New Roman" w:eastAsia="Times New Roman" w:hAnsi="Times New Roman" w:cs="Times New Roman"/>
                <w:color w:val="FF0000"/>
                <w:lang w:val="vi-VN"/>
              </w:rPr>
            </w:pPr>
            <w:r w:rsidRPr="00D80008">
              <w:rPr>
                <w:rFonts w:ascii="Times New Roman" w:eastAsia="Times New Roman" w:hAnsi="Times New Roman" w:cs="Times New Roman"/>
                <w:color w:val="FF0000"/>
                <w:lang w:val="vi-VN"/>
              </w:rPr>
              <w:t>2. Nhà nước tạo điều kiện để mỗi người tham gia bảo hiểm y tế được lập hồ sơ sức khỏe, quản lý, theo dõi tại nơi người tham gia bảo hiểm y tế đăng ký khám bệnh, chữa bệnh ban đầu.</w:t>
            </w:r>
          </w:p>
          <w:p w14:paraId="7478CE2A" w14:textId="77777777" w:rsidR="00AB1B7E" w:rsidRPr="00AB1B7E" w:rsidRDefault="00AB1B7E" w:rsidP="00791CE9">
            <w:pPr>
              <w:shd w:val="clear" w:color="auto" w:fill="FFFFFF"/>
              <w:spacing w:after="120"/>
              <w:ind w:firstLine="720"/>
              <w:jc w:val="both"/>
              <w:rPr>
                <w:rFonts w:ascii="Times New Roman" w:eastAsia="Times New Roman" w:hAnsi="Times New Roman" w:cs="Times New Roman"/>
                <w:lang w:val="vi-VN"/>
              </w:rPr>
            </w:pPr>
            <w:r w:rsidRPr="00AB1B7E">
              <w:rPr>
                <w:rFonts w:ascii="Times New Roman" w:eastAsia="Times New Roman" w:hAnsi="Times New Roman" w:cs="Times New Roman"/>
                <w:lang w:val="vi-VN"/>
              </w:rPr>
              <w:t>3. Nhà nước có chính sách ưu đãi đối với hoạt động đầu tư từ quỹ bảo hiểm y tế để bảo toàn và tăng trưởng quỹ. Nguồn thu của quỹ và số tiền sinh lời từ hoạt động đầu tư từ quỹ bảo hiểm y tế được miễn thuế.</w:t>
            </w:r>
          </w:p>
          <w:p w14:paraId="598A0EBA" w14:textId="77777777" w:rsidR="00AB1B7E" w:rsidRPr="00AB1B7E" w:rsidRDefault="00AB1B7E" w:rsidP="00791CE9">
            <w:pPr>
              <w:shd w:val="clear" w:color="auto" w:fill="FFFFFF"/>
              <w:spacing w:after="120"/>
              <w:ind w:firstLine="720"/>
              <w:jc w:val="both"/>
              <w:rPr>
                <w:rFonts w:ascii="Times New Roman" w:eastAsia="Times New Roman" w:hAnsi="Times New Roman" w:cs="Times New Roman"/>
                <w:lang w:val="vi-VN"/>
              </w:rPr>
            </w:pPr>
            <w:r w:rsidRPr="00AB1B7E">
              <w:rPr>
                <w:rFonts w:ascii="Times New Roman" w:eastAsia="Times New Roman" w:hAnsi="Times New Roman" w:cs="Times New Roman"/>
                <w:lang w:val="vi-VN"/>
              </w:rPr>
              <w:t>4. Nhà nước tạo điều kiện để tổ chức, cá nhân tham gia bảo hiểm y tế hoặc đóng bảo hiểm y tế cho các nhóm đối tượng.</w:t>
            </w:r>
          </w:p>
          <w:p w14:paraId="2063DDF3" w14:textId="0D02A7AD" w:rsidR="00AB1B7E" w:rsidRPr="00AB1B7E" w:rsidRDefault="00AB1B7E" w:rsidP="00791CE9">
            <w:pPr>
              <w:shd w:val="clear" w:color="auto" w:fill="FFFFFF"/>
              <w:spacing w:after="120"/>
              <w:ind w:firstLine="720"/>
              <w:jc w:val="both"/>
              <w:rPr>
                <w:rFonts w:ascii="Times New Roman" w:eastAsia="Times New Roman" w:hAnsi="Times New Roman" w:cs="Times New Roman"/>
                <w:color w:val="FF0000"/>
                <w:lang w:val="vi-VN"/>
              </w:rPr>
            </w:pPr>
            <w:r w:rsidRPr="007534ED">
              <w:rPr>
                <w:rFonts w:ascii="Times New Roman" w:eastAsia="Times New Roman" w:hAnsi="Times New Roman" w:cs="Times New Roman"/>
                <w:lang w:val="vi-VN"/>
              </w:rPr>
              <w:t>5. Nhà nước khuyến khích đầu tư phát triển</w:t>
            </w:r>
            <w:r w:rsidR="007534ED" w:rsidRPr="007534ED">
              <w:rPr>
                <w:rFonts w:ascii="Times New Roman" w:eastAsia="Times New Roman" w:hAnsi="Times New Roman" w:cs="Times New Roman"/>
              </w:rPr>
              <w:t xml:space="preserve"> </w:t>
            </w:r>
            <w:r w:rsidR="007534ED">
              <w:rPr>
                <w:rFonts w:ascii="Times New Roman" w:eastAsia="Times New Roman" w:hAnsi="Times New Roman" w:cs="Times New Roman"/>
                <w:color w:val="FF0000"/>
              </w:rPr>
              <w:t>và ứng dụng</w:t>
            </w:r>
            <w:r w:rsidRPr="00AB1B7E">
              <w:rPr>
                <w:rFonts w:ascii="Times New Roman" w:eastAsia="Times New Roman" w:hAnsi="Times New Roman" w:cs="Times New Roman"/>
                <w:color w:val="FF0000"/>
                <w:lang w:val="vi-VN"/>
              </w:rPr>
              <w:t xml:space="preserve"> </w:t>
            </w:r>
            <w:r w:rsidRPr="007534ED">
              <w:rPr>
                <w:rFonts w:ascii="Times New Roman" w:eastAsia="Times New Roman" w:hAnsi="Times New Roman" w:cs="Times New Roman"/>
                <w:lang w:val="vi-VN"/>
              </w:rPr>
              <w:t>công nghệ và phương tiện kỹ thuật tiên tiến trong quản lý bảo hiểm y tế.</w:t>
            </w:r>
          </w:p>
          <w:p w14:paraId="7F667EDF" w14:textId="233AFFEE" w:rsidR="007B2B9B" w:rsidRDefault="00AB1B7E" w:rsidP="007B2B9B">
            <w:pPr>
              <w:shd w:val="clear" w:color="auto" w:fill="FFFFFF"/>
              <w:spacing w:after="120"/>
              <w:ind w:firstLine="720"/>
              <w:jc w:val="both"/>
              <w:rPr>
                <w:rFonts w:ascii="Times New Roman" w:eastAsia="Times New Roman" w:hAnsi="Times New Roman" w:cs="Times New Roman"/>
                <w:color w:val="FF0000"/>
              </w:rPr>
            </w:pPr>
            <w:r w:rsidRPr="00AB1B7E">
              <w:rPr>
                <w:rFonts w:ascii="Times New Roman" w:eastAsia="Times New Roman" w:hAnsi="Times New Roman" w:cs="Times New Roman"/>
                <w:color w:val="FF0000"/>
                <w:lang w:val="vi-VN"/>
              </w:rPr>
              <w:t xml:space="preserve">6. Nhà nước khuyến khích </w:t>
            </w:r>
            <w:r w:rsidR="00AB26B1">
              <w:rPr>
                <w:rFonts w:ascii="Times New Roman" w:eastAsia="Times New Roman" w:hAnsi="Times New Roman" w:cs="Times New Roman"/>
                <w:color w:val="FF0000"/>
              </w:rPr>
              <w:t>các nguồn tài chính y tế bổ sung cho BHYT cơ bản</w:t>
            </w:r>
            <w:r w:rsidRPr="00AB1B7E">
              <w:rPr>
                <w:rFonts w:ascii="Times New Roman" w:eastAsia="Times New Roman" w:hAnsi="Times New Roman" w:cs="Times New Roman"/>
                <w:color w:val="FF0000"/>
                <w:lang w:val="vi-VN"/>
              </w:rPr>
              <w:t>.</w:t>
            </w:r>
            <w:r w:rsidR="007B2B9B">
              <w:rPr>
                <w:rFonts w:ascii="Times New Roman" w:eastAsia="Times New Roman" w:hAnsi="Times New Roman" w:cs="Times New Roman"/>
                <w:color w:val="FF0000"/>
              </w:rPr>
              <w:t xml:space="preserve"> </w:t>
            </w:r>
            <w:r w:rsidR="0022142F" w:rsidRPr="0022142F">
              <w:rPr>
                <w:rFonts w:ascii="Times New Roman" w:eastAsia="Times New Roman" w:hAnsi="Times New Roman" w:cs="Times New Roman"/>
                <w:color w:val="FF0000"/>
              </w:rPr>
              <w:t>Cho phép tổ chức, người sử dụng lao động, doanh nghiệp sử dụng</w:t>
            </w:r>
            <w:r w:rsidR="0004477D">
              <w:rPr>
                <w:rFonts w:ascii="Times New Roman" w:eastAsia="Times New Roman" w:hAnsi="Times New Roman" w:cs="Times New Roman"/>
                <w:color w:val="FF0000"/>
              </w:rPr>
              <w:t xml:space="preserve"> hoặc đóng bổ sung</w:t>
            </w:r>
            <w:r w:rsidR="0022142F" w:rsidRPr="0022142F">
              <w:rPr>
                <w:rFonts w:ascii="Times New Roman" w:eastAsia="Times New Roman" w:hAnsi="Times New Roman" w:cs="Times New Roman"/>
                <w:color w:val="FF0000"/>
              </w:rPr>
              <w:t xml:space="preserve"> Quỹ phúc lợi hoặc chi hỗ trợ người lao động (theo thỏa thuận trong Hợp đồng lao động) khi ốm đau, nằm viện, tai nạn. Khoản chi hỗ trợ được tính vào chi phí doanh nghiệp không chịu thuế thu nhập doanh nghiệp. </w:t>
            </w:r>
          </w:p>
          <w:p w14:paraId="5A3D7D28" w14:textId="14FE6B49" w:rsidR="005A56DE" w:rsidRPr="0073629D" w:rsidRDefault="00AB1B7E" w:rsidP="007B2B9B">
            <w:pPr>
              <w:shd w:val="clear" w:color="auto" w:fill="FFFFFF"/>
              <w:spacing w:after="120"/>
              <w:ind w:firstLine="720"/>
              <w:jc w:val="both"/>
              <w:rPr>
                <w:rFonts w:ascii="Times New Roman" w:eastAsia="Times New Roman" w:hAnsi="Times New Roman" w:cs="Times New Roman"/>
                <w:color w:val="FF0000"/>
                <w:lang w:val="vi-VN"/>
              </w:rPr>
            </w:pPr>
            <w:r w:rsidRPr="00AB1B7E">
              <w:rPr>
                <w:rFonts w:ascii="Times New Roman" w:eastAsia="Times New Roman" w:hAnsi="Times New Roman" w:cs="Times New Roman"/>
                <w:color w:val="FF0000"/>
                <w:lang w:val="vi-VN"/>
              </w:rPr>
              <w:t>7. Khuyến khích các tổ chức thực hiện bảo hiểm y tế bổ sung hoạt động theo nguyên tắc phi lợi nhuận để đáp ứng nhu cầu chăm sóc sức khỏe người dân.</w:t>
            </w:r>
          </w:p>
        </w:tc>
        <w:tc>
          <w:tcPr>
            <w:tcW w:w="1701" w:type="dxa"/>
          </w:tcPr>
          <w:p w14:paraId="6F938E3D" w14:textId="77777777" w:rsidR="005A56DE" w:rsidRDefault="0099418B" w:rsidP="0099418B">
            <w:pPr>
              <w:spacing w:after="120"/>
              <w:rPr>
                <w:rFonts w:ascii="Times New Roman" w:hAnsi="Times New Roman" w:cs="Times New Roman"/>
                <w:color w:val="FF0000"/>
              </w:rPr>
            </w:pPr>
            <w:r>
              <w:rPr>
                <w:rFonts w:ascii="Times New Roman" w:hAnsi="Times New Roman" w:cs="Times New Roman"/>
                <w:color w:val="FF0000"/>
              </w:rPr>
              <w:t xml:space="preserve">- </w:t>
            </w:r>
            <w:r w:rsidR="00D80008" w:rsidRPr="0099418B">
              <w:rPr>
                <w:rFonts w:ascii="Times New Roman" w:hAnsi="Times New Roman" w:cs="Times New Roman"/>
                <w:color w:val="FF0000"/>
              </w:rPr>
              <w:t>Bổ sung một số nội dung mới</w:t>
            </w:r>
          </w:p>
          <w:p w14:paraId="43B43181" w14:textId="77777777" w:rsidR="00A23460" w:rsidRDefault="00A23460" w:rsidP="0099418B">
            <w:pPr>
              <w:spacing w:after="120"/>
              <w:rPr>
                <w:rFonts w:ascii="Times New Roman" w:hAnsi="Times New Roman" w:cs="Times New Roman"/>
                <w:color w:val="FF0000"/>
              </w:rPr>
            </w:pPr>
          </w:p>
          <w:p w14:paraId="7CC9D4C2" w14:textId="77777777" w:rsidR="00A23460" w:rsidRDefault="00A23460" w:rsidP="0099418B">
            <w:pPr>
              <w:spacing w:after="120"/>
              <w:rPr>
                <w:rFonts w:ascii="Times New Roman" w:hAnsi="Times New Roman" w:cs="Times New Roman"/>
                <w:color w:val="FF0000"/>
              </w:rPr>
            </w:pPr>
          </w:p>
          <w:p w14:paraId="5DB57E60" w14:textId="77777777" w:rsidR="00A23460" w:rsidRDefault="00A23460" w:rsidP="0099418B">
            <w:pPr>
              <w:spacing w:after="120"/>
              <w:rPr>
                <w:rFonts w:ascii="Times New Roman" w:hAnsi="Times New Roman" w:cs="Times New Roman"/>
                <w:color w:val="FF0000"/>
              </w:rPr>
            </w:pPr>
          </w:p>
          <w:p w14:paraId="12279BE8" w14:textId="77777777" w:rsidR="00A23460" w:rsidRDefault="00A23460" w:rsidP="0099418B">
            <w:pPr>
              <w:spacing w:after="120"/>
              <w:rPr>
                <w:rFonts w:ascii="Times New Roman" w:hAnsi="Times New Roman" w:cs="Times New Roman"/>
                <w:color w:val="FF0000"/>
              </w:rPr>
            </w:pPr>
          </w:p>
          <w:p w14:paraId="2B322B4C" w14:textId="0C93F7EE" w:rsidR="00A23460" w:rsidRDefault="00A23460" w:rsidP="0099418B">
            <w:pPr>
              <w:spacing w:after="120"/>
              <w:rPr>
                <w:rFonts w:ascii="Times New Roman" w:hAnsi="Times New Roman" w:cs="Times New Roman"/>
                <w:color w:val="FF0000"/>
              </w:rPr>
            </w:pPr>
            <w:r>
              <w:rPr>
                <w:rFonts w:ascii="Times New Roman" w:hAnsi="Times New Roman" w:cs="Times New Roman"/>
                <w:color w:val="FF0000"/>
              </w:rPr>
              <w:t>Hiện nay DN có quyền</w:t>
            </w:r>
          </w:p>
          <w:p w14:paraId="3EB3C166" w14:textId="77777777" w:rsidR="00A23460" w:rsidRPr="00A23460" w:rsidRDefault="00A23460" w:rsidP="00A23460">
            <w:pPr>
              <w:spacing w:after="120"/>
              <w:rPr>
                <w:rFonts w:ascii="Times New Roman" w:hAnsi="Times New Roman" w:cs="Times New Roman"/>
                <w:iCs/>
                <w:color w:val="FF0000"/>
              </w:rPr>
            </w:pPr>
            <w:r w:rsidRPr="00A23460">
              <w:rPr>
                <w:rFonts w:ascii="Times New Roman" w:hAnsi="Times New Roman" w:cs="Times New Roman"/>
                <w:iCs/>
                <w:color w:val="FF0000"/>
              </w:rPr>
              <w:t>+ Lập Quỹ Phúc lợi từ lợi nhuận sau thuế;</w:t>
            </w:r>
          </w:p>
          <w:p w14:paraId="110F4824" w14:textId="77777777" w:rsidR="00A23460" w:rsidRPr="00A23460" w:rsidRDefault="00A23460" w:rsidP="00A23460">
            <w:pPr>
              <w:spacing w:after="120"/>
              <w:rPr>
                <w:rFonts w:ascii="Times New Roman" w:hAnsi="Times New Roman" w:cs="Times New Roman"/>
                <w:iCs/>
                <w:color w:val="FF0000"/>
              </w:rPr>
            </w:pPr>
            <w:r w:rsidRPr="00A23460">
              <w:rPr>
                <w:rFonts w:ascii="Times New Roman" w:hAnsi="Times New Roman" w:cs="Times New Roman"/>
                <w:iCs/>
                <w:color w:val="FF0000"/>
              </w:rPr>
              <w:t>+ Khám sức khỏe định kỳ cho người lao động (theo pháp luật về Lao động);</w:t>
            </w:r>
          </w:p>
          <w:p w14:paraId="124F37A4" w14:textId="77777777" w:rsidR="00A23460" w:rsidRPr="00A23460" w:rsidRDefault="00A23460" w:rsidP="00A23460">
            <w:pPr>
              <w:spacing w:after="120"/>
              <w:rPr>
                <w:rFonts w:ascii="Times New Roman" w:hAnsi="Times New Roman" w:cs="Times New Roman"/>
                <w:iCs/>
                <w:color w:val="FF0000"/>
              </w:rPr>
            </w:pPr>
            <w:r w:rsidRPr="00A23460">
              <w:rPr>
                <w:rFonts w:ascii="Times New Roman" w:hAnsi="Times New Roman" w:cs="Times New Roman"/>
                <w:iCs/>
                <w:color w:val="FF0000"/>
              </w:rPr>
              <w:t>+ Tài trợ cho cơ sở y tế (thông tư 78/2014/TT-BTC) được tính vào chi phí doanh nghiệp không chịu thuế thu nhập doanh nghiệp.</w:t>
            </w:r>
          </w:p>
          <w:p w14:paraId="03F7438C" w14:textId="1494CABB" w:rsidR="00A23460" w:rsidRPr="0099418B" w:rsidRDefault="00A23460" w:rsidP="0099418B">
            <w:pPr>
              <w:spacing w:after="120"/>
              <w:rPr>
                <w:rFonts w:ascii="Times New Roman" w:hAnsi="Times New Roman" w:cs="Times New Roman"/>
                <w:color w:val="FF0000"/>
              </w:rPr>
            </w:pPr>
          </w:p>
        </w:tc>
      </w:tr>
      <w:tr w:rsidR="00AE6754" w:rsidRPr="00527C5F" w14:paraId="247B615E" w14:textId="77777777" w:rsidTr="00AB1B7E">
        <w:tc>
          <w:tcPr>
            <w:tcW w:w="994" w:type="dxa"/>
          </w:tcPr>
          <w:p w14:paraId="1D15024C" w14:textId="77777777" w:rsidR="00AE6754" w:rsidRPr="00527C5F" w:rsidRDefault="00AE6754" w:rsidP="00922BC0">
            <w:pPr>
              <w:spacing w:after="120"/>
              <w:rPr>
                <w:rFonts w:ascii="Times New Roman" w:hAnsi="Times New Roman" w:cs="Times New Roman"/>
              </w:rPr>
            </w:pPr>
          </w:p>
        </w:tc>
        <w:tc>
          <w:tcPr>
            <w:tcW w:w="6264" w:type="dxa"/>
          </w:tcPr>
          <w:p w14:paraId="4A05D056" w14:textId="77777777" w:rsidR="00AE6754" w:rsidRPr="00527C5F" w:rsidRDefault="00AE6754" w:rsidP="00922BC0">
            <w:pPr>
              <w:pStyle w:val="CM26"/>
              <w:spacing w:after="120"/>
              <w:ind w:firstLine="453"/>
              <w:jc w:val="both"/>
            </w:pPr>
            <w:r w:rsidRPr="00527C5F">
              <w:rPr>
                <w:b/>
                <w:bCs/>
              </w:rPr>
              <w:t xml:space="preserve">Điều 5. Cơ quan quản lý nhà nước về bảo hiểm y tế </w:t>
            </w:r>
          </w:p>
          <w:p w14:paraId="5C164BF5" w14:textId="77777777" w:rsidR="00AE6754" w:rsidRPr="00527C5F" w:rsidRDefault="00AE6754" w:rsidP="00922BC0">
            <w:pPr>
              <w:pStyle w:val="CM26"/>
              <w:spacing w:after="120"/>
              <w:ind w:firstLine="453"/>
              <w:jc w:val="both"/>
            </w:pPr>
            <w:r w:rsidRPr="00527C5F">
              <w:t xml:space="preserve">1. Chính phủ thống nhất quản lý nhà nước về bảo hiểm y tế. </w:t>
            </w:r>
          </w:p>
          <w:p w14:paraId="5E6CD23D" w14:textId="77777777" w:rsidR="00AE6754" w:rsidRPr="00527C5F" w:rsidRDefault="00AE6754" w:rsidP="00922BC0">
            <w:pPr>
              <w:pStyle w:val="Default"/>
              <w:spacing w:after="120"/>
              <w:ind w:firstLine="426"/>
              <w:jc w:val="both"/>
              <w:rPr>
                <w:color w:val="auto"/>
              </w:rPr>
            </w:pPr>
            <w:r w:rsidRPr="00527C5F">
              <w:rPr>
                <w:color w:val="auto"/>
              </w:rPr>
              <w:t xml:space="preserve">2. </w:t>
            </w:r>
            <w:r w:rsidRPr="00527C5F">
              <w:rPr>
                <w:b/>
                <w:color w:val="auto"/>
              </w:rPr>
              <w:t>Bộ Y tế</w:t>
            </w:r>
            <w:r w:rsidRPr="00527C5F">
              <w:rPr>
                <w:color w:val="auto"/>
              </w:rPr>
              <w:t xml:space="preserve"> chịu trách nhiệm trước Chính phủ thực hiện quản lý nhà nước về bảo hiểm y tế. </w:t>
            </w:r>
          </w:p>
          <w:p w14:paraId="0FCA5F01" w14:textId="77777777" w:rsidR="00AE6754" w:rsidRPr="00527C5F" w:rsidRDefault="00AE6754" w:rsidP="00922BC0">
            <w:pPr>
              <w:pStyle w:val="Default"/>
              <w:spacing w:after="120"/>
              <w:ind w:firstLine="426"/>
              <w:jc w:val="both"/>
              <w:rPr>
                <w:color w:val="auto"/>
              </w:rPr>
            </w:pPr>
            <w:r w:rsidRPr="00527C5F">
              <w:rPr>
                <w:color w:val="auto"/>
              </w:rPr>
              <w:t xml:space="preserve">3. Bộ, cơ quan ngang bộ trong phạm vi nhiệm vụ, quyền hạn của mình phối hợp với </w:t>
            </w:r>
            <w:r w:rsidRPr="00E038D3">
              <w:rPr>
                <w:bCs/>
                <w:color w:val="auto"/>
              </w:rPr>
              <w:t>Bộ Y tế</w:t>
            </w:r>
            <w:r w:rsidRPr="00527C5F">
              <w:rPr>
                <w:color w:val="auto"/>
              </w:rPr>
              <w:t xml:space="preserve"> thực hiện quản lý nhà nước về bảo hiểm y tế. </w:t>
            </w:r>
          </w:p>
          <w:p w14:paraId="61AB71F8" w14:textId="77777777" w:rsidR="00AE6754" w:rsidRPr="00527C5F" w:rsidRDefault="00AE6754" w:rsidP="00922BC0">
            <w:pPr>
              <w:pStyle w:val="Default"/>
              <w:spacing w:after="120"/>
              <w:ind w:firstLine="426"/>
              <w:jc w:val="both"/>
              <w:rPr>
                <w:color w:val="auto"/>
              </w:rPr>
            </w:pPr>
            <w:r w:rsidRPr="00527C5F">
              <w:rPr>
                <w:color w:val="auto"/>
              </w:rPr>
              <w:t xml:space="preserve">4. Ủy ban nhân dân các cấp trong phạm vi nhiệm vụ, quyền hạn của mình thực hiện quản lý nhà nước về bảo hiểm y tế tại địa phương. </w:t>
            </w:r>
          </w:p>
          <w:p w14:paraId="09401150" w14:textId="77777777" w:rsidR="00AE6754" w:rsidRPr="00527C5F" w:rsidRDefault="00AE6754" w:rsidP="00922BC0">
            <w:pPr>
              <w:spacing w:after="120"/>
              <w:rPr>
                <w:rFonts w:ascii="Times New Roman" w:hAnsi="Times New Roman" w:cs="Times New Roman"/>
              </w:rPr>
            </w:pPr>
          </w:p>
        </w:tc>
        <w:tc>
          <w:tcPr>
            <w:tcW w:w="6237" w:type="dxa"/>
          </w:tcPr>
          <w:p w14:paraId="7A4AE23D" w14:textId="77777777" w:rsidR="00B31A8A" w:rsidRPr="00B31A8A" w:rsidRDefault="00B31A8A" w:rsidP="00B31A8A">
            <w:pPr>
              <w:jc w:val="both"/>
              <w:rPr>
                <w:rFonts w:ascii="Times New Roman" w:eastAsia="Times New Roman" w:hAnsi="Times New Roman" w:cs="Times New Roman"/>
                <w:b/>
                <w:bCs/>
                <w:lang w:val="vi-VN"/>
              </w:rPr>
            </w:pPr>
            <w:r w:rsidRPr="00B31A8A">
              <w:rPr>
                <w:rFonts w:ascii="Times New Roman" w:eastAsia="Times New Roman" w:hAnsi="Times New Roman" w:cs="Times New Roman"/>
                <w:b/>
                <w:bCs/>
                <w:lang w:val="vi-VN"/>
              </w:rPr>
              <w:t xml:space="preserve">Điều 5. </w:t>
            </w:r>
            <w:r w:rsidRPr="00B31A8A">
              <w:rPr>
                <w:rFonts w:ascii="Times New Roman" w:eastAsia="Times New Roman" w:hAnsi="Times New Roman" w:cs="Times New Roman"/>
                <w:b/>
                <w:bCs/>
              </w:rPr>
              <w:t xml:space="preserve">Nội dung quản lý nhà nước về </w:t>
            </w:r>
            <w:r w:rsidRPr="00B31A8A">
              <w:rPr>
                <w:rFonts w:ascii="Times New Roman" w:eastAsia="Times New Roman" w:hAnsi="Times New Roman" w:cs="Times New Roman"/>
                <w:b/>
                <w:bCs/>
                <w:lang w:val="vi-VN"/>
              </w:rPr>
              <w:t>về bảo hiểm y tế</w:t>
            </w:r>
          </w:p>
          <w:p w14:paraId="25D62C4F" w14:textId="0FB5A91C" w:rsidR="00B31A8A" w:rsidRPr="00B31A8A" w:rsidRDefault="00B31A8A" w:rsidP="00B31A8A">
            <w:pPr>
              <w:ind w:firstLine="720"/>
              <w:jc w:val="both"/>
              <w:rPr>
                <w:rFonts w:ascii="Times New Roman" w:eastAsia="Times New Roman" w:hAnsi="Times New Roman" w:cs="Times New Roman"/>
                <w:lang w:val="vi-VN"/>
              </w:rPr>
            </w:pPr>
            <w:r w:rsidRPr="00B31A8A">
              <w:rPr>
                <w:rFonts w:ascii="Times New Roman" w:eastAsia="Times New Roman" w:hAnsi="Times New Roman" w:cs="Times New Roman"/>
                <w:lang w:val="vi-VN"/>
              </w:rPr>
              <w:t xml:space="preserve">1. Ban hành, tổ chức thực hiện văn bản pháp luật, chiến lược, chính sách bảo hiểm </w:t>
            </w:r>
            <w:r w:rsidRPr="00B31A8A">
              <w:rPr>
                <w:rFonts w:ascii="Times New Roman" w:eastAsia="Times New Roman" w:hAnsi="Times New Roman" w:cs="Times New Roman"/>
              </w:rPr>
              <w:t>y tế</w:t>
            </w:r>
            <w:r w:rsidRPr="00B31A8A">
              <w:rPr>
                <w:rFonts w:ascii="Times New Roman" w:eastAsia="Times New Roman" w:hAnsi="Times New Roman" w:cs="Times New Roman"/>
                <w:lang w:val="vi-VN"/>
              </w:rPr>
              <w:t>.</w:t>
            </w:r>
          </w:p>
          <w:p w14:paraId="3F353CFC" w14:textId="77777777" w:rsidR="00B31A8A" w:rsidRPr="00B31A8A" w:rsidRDefault="00B31A8A" w:rsidP="00B31A8A">
            <w:pPr>
              <w:ind w:firstLine="720"/>
              <w:jc w:val="both"/>
              <w:rPr>
                <w:rFonts w:ascii="Times New Roman" w:eastAsia="Times New Roman" w:hAnsi="Times New Roman" w:cs="Times New Roman"/>
                <w:lang w:val="vi-VN"/>
              </w:rPr>
            </w:pPr>
            <w:r w:rsidRPr="00B31A8A">
              <w:rPr>
                <w:rFonts w:ascii="Times New Roman" w:eastAsia="Times New Roman" w:hAnsi="Times New Roman" w:cs="Times New Roman"/>
                <w:lang w:val="vi-VN"/>
              </w:rPr>
              <w:t>2. Tuyên truyền, phổ biến chính sách, pháp luật về bảo hiểm</w:t>
            </w:r>
            <w:r w:rsidRPr="00B31A8A">
              <w:rPr>
                <w:rFonts w:ascii="Times New Roman" w:eastAsia="Times New Roman" w:hAnsi="Times New Roman" w:cs="Times New Roman"/>
              </w:rPr>
              <w:t xml:space="preserve"> y tế</w:t>
            </w:r>
            <w:r w:rsidRPr="00B31A8A">
              <w:rPr>
                <w:rFonts w:ascii="Times New Roman" w:eastAsia="Times New Roman" w:hAnsi="Times New Roman" w:cs="Times New Roman"/>
                <w:lang w:val="vi-VN"/>
              </w:rPr>
              <w:t>.</w:t>
            </w:r>
          </w:p>
          <w:p w14:paraId="32A2841A" w14:textId="77777777" w:rsidR="00B31A8A" w:rsidRPr="00B31A8A" w:rsidRDefault="00B31A8A" w:rsidP="00B31A8A">
            <w:pPr>
              <w:ind w:firstLine="720"/>
              <w:jc w:val="both"/>
              <w:rPr>
                <w:rFonts w:ascii="Times New Roman" w:eastAsia="Times New Roman" w:hAnsi="Times New Roman" w:cs="Times New Roman"/>
                <w:lang w:val="vi-VN"/>
              </w:rPr>
            </w:pPr>
            <w:r w:rsidRPr="00B31A8A">
              <w:rPr>
                <w:rFonts w:ascii="Times New Roman" w:eastAsia="Times New Roman" w:hAnsi="Times New Roman" w:cs="Times New Roman"/>
                <w:lang w:val="vi-VN"/>
              </w:rPr>
              <w:t>3. Thực hiện công tác thống kê, thông tin</w:t>
            </w:r>
            <w:r w:rsidRPr="00B31A8A">
              <w:rPr>
                <w:rFonts w:ascii="Times New Roman" w:eastAsia="Times New Roman" w:hAnsi="Times New Roman" w:cs="Times New Roman"/>
              </w:rPr>
              <w:t>, quản lý cơ sở dữ liệu quốc gia</w:t>
            </w:r>
            <w:r w:rsidRPr="00B31A8A">
              <w:rPr>
                <w:rFonts w:ascii="Times New Roman" w:eastAsia="Times New Roman" w:hAnsi="Times New Roman" w:cs="Times New Roman"/>
                <w:lang w:val="vi-VN"/>
              </w:rPr>
              <w:t xml:space="preserve"> về bảo hiểm</w:t>
            </w:r>
            <w:r w:rsidRPr="00B31A8A">
              <w:rPr>
                <w:rFonts w:ascii="Times New Roman" w:eastAsia="Times New Roman" w:hAnsi="Times New Roman" w:cs="Times New Roman"/>
              </w:rPr>
              <w:t xml:space="preserve"> y tế</w:t>
            </w:r>
            <w:r w:rsidRPr="00B31A8A">
              <w:rPr>
                <w:rFonts w:ascii="Times New Roman" w:eastAsia="Times New Roman" w:hAnsi="Times New Roman" w:cs="Times New Roman"/>
                <w:lang w:val="vi-VN"/>
              </w:rPr>
              <w:t>.</w:t>
            </w:r>
          </w:p>
          <w:p w14:paraId="24FF4FEB" w14:textId="77777777" w:rsidR="00B31A8A" w:rsidRPr="00B31A8A" w:rsidRDefault="00B31A8A" w:rsidP="00B31A8A">
            <w:pPr>
              <w:ind w:firstLine="720"/>
              <w:jc w:val="both"/>
              <w:rPr>
                <w:rFonts w:ascii="Times New Roman" w:eastAsia="Times New Roman" w:hAnsi="Times New Roman" w:cs="Times New Roman"/>
                <w:lang w:val="vi-VN"/>
              </w:rPr>
            </w:pPr>
            <w:r w:rsidRPr="00B31A8A">
              <w:rPr>
                <w:rFonts w:ascii="Times New Roman" w:eastAsia="Times New Roman" w:hAnsi="Times New Roman" w:cs="Times New Roman"/>
                <w:lang w:val="vi-VN"/>
              </w:rPr>
              <w:t xml:space="preserve">4. Tổ chức bộ máy thực hiện bảo hiểm </w:t>
            </w:r>
            <w:r w:rsidRPr="00B31A8A">
              <w:rPr>
                <w:rFonts w:ascii="Times New Roman" w:eastAsia="Times New Roman" w:hAnsi="Times New Roman" w:cs="Times New Roman"/>
              </w:rPr>
              <w:t>y tế</w:t>
            </w:r>
            <w:r w:rsidRPr="00B31A8A">
              <w:rPr>
                <w:rFonts w:ascii="Times New Roman" w:eastAsia="Times New Roman" w:hAnsi="Times New Roman" w:cs="Times New Roman"/>
                <w:lang w:val="vi-VN"/>
              </w:rPr>
              <w:t>; đào tạo, tập huấn nguồn nhân lực làm công tác bảo hiểm</w:t>
            </w:r>
            <w:r w:rsidRPr="00B31A8A">
              <w:rPr>
                <w:rFonts w:ascii="Times New Roman" w:eastAsia="Times New Roman" w:hAnsi="Times New Roman" w:cs="Times New Roman"/>
              </w:rPr>
              <w:t xml:space="preserve"> y tế</w:t>
            </w:r>
            <w:r w:rsidRPr="00B31A8A">
              <w:rPr>
                <w:rFonts w:ascii="Times New Roman" w:eastAsia="Times New Roman" w:hAnsi="Times New Roman" w:cs="Times New Roman"/>
                <w:lang w:val="vi-VN"/>
              </w:rPr>
              <w:t>.</w:t>
            </w:r>
          </w:p>
          <w:p w14:paraId="1666797C" w14:textId="77777777" w:rsidR="00B31A8A" w:rsidRPr="00B31A8A" w:rsidRDefault="00B31A8A" w:rsidP="00B31A8A">
            <w:pPr>
              <w:ind w:firstLine="720"/>
              <w:jc w:val="both"/>
              <w:rPr>
                <w:rFonts w:ascii="Times New Roman" w:eastAsia="Times New Roman" w:hAnsi="Times New Roman" w:cs="Times New Roman"/>
                <w:lang w:val="vi-VN"/>
              </w:rPr>
            </w:pPr>
            <w:r w:rsidRPr="00B31A8A">
              <w:rPr>
                <w:rFonts w:ascii="Times New Roman" w:eastAsia="Times New Roman" w:hAnsi="Times New Roman" w:cs="Times New Roman"/>
                <w:lang w:val="vi-VN"/>
              </w:rPr>
              <w:t xml:space="preserve">5. Quản lý về thu, chi, bảo toàn, phát triển và cân đối quỹ bảo hiểm </w:t>
            </w:r>
            <w:r w:rsidRPr="00B31A8A">
              <w:rPr>
                <w:rFonts w:ascii="Times New Roman" w:eastAsia="Times New Roman" w:hAnsi="Times New Roman" w:cs="Times New Roman"/>
              </w:rPr>
              <w:t>y tế</w:t>
            </w:r>
            <w:r w:rsidRPr="00B31A8A">
              <w:rPr>
                <w:rFonts w:ascii="Times New Roman" w:eastAsia="Times New Roman" w:hAnsi="Times New Roman" w:cs="Times New Roman"/>
                <w:lang w:val="vi-VN"/>
              </w:rPr>
              <w:t>.</w:t>
            </w:r>
          </w:p>
          <w:p w14:paraId="214DF474" w14:textId="77777777" w:rsidR="00B31A8A" w:rsidRPr="00B31A8A" w:rsidRDefault="00B31A8A" w:rsidP="00B31A8A">
            <w:pPr>
              <w:ind w:firstLine="720"/>
              <w:jc w:val="both"/>
              <w:rPr>
                <w:rFonts w:ascii="Times New Roman" w:eastAsia="Times New Roman" w:hAnsi="Times New Roman" w:cs="Times New Roman"/>
                <w:lang w:val="vi-VN"/>
              </w:rPr>
            </w:pPr>
            <w:r w:rsidRPr="00B31A8A">
              <w:rPr>
                <w:rFonts w:ascii="Times New Roman" w:eastAsia="Times New Roman" w:hAnsi="Times New Roman" w:cs="Times New Roman"/>
                <w:lang w:val="vi-VN"/>
              </w:rPr>
              <w:t xml:space="preserve">6. Thanh tra, kiểm tra việc chấp hành pháp luật về bảo hiểm </w:t>
            </w:r>
            <w:r w:rsidRPr="00B31A8A">
              <w:rPr>
                <w:rFonts w:ascii="Times New Roman" w:eastAsia="Times New Roman" w:hAnsi="Times New Roman" w:cs="Times New Roman"/>
              </w:rPr>
              <w:t>y tế</w:t>
            </w:r>
            <w:r w:rsidRPr="00B31A8A">
              <w:rPr>
                <w:rFonts w:ascii="Times New Roman" w:eastAsia="Times New Roman" w:hAnsi="Times New Roman" w:cs="Times New Roman"/>
                <w:lang w:val="vi-VN"/>
              </w:rPr>
              <w:t xml:space="preserve">; giải quyết </w:t>
            </w:r>
            <w:r w:rsidRPr="00B31A8A">
              <w:rPr>
                <w:rFonts w:ascii="Times New Roman" w:eastAsia="Times New Roman" w:hAnsi="Times New Roman" w:cs="Times New Roman"/>
              </w:rPr>
              <w:t xml:space="preserve">tranh chấp, </w:t>
            </w:r>
            <w:r w:rsidRPr="00B31A8A">
              <w:rPr>
                <w:rFonts w:ascii="Times New Roman" w:eastAsia="Times New Roman" w:hAnsi="Times New Roman" w:cs="Times New Roman"/>
                <w:lang w:val="vi-VN"/>
              </w:rPr>
              <w:t xml:space="preserve">khiếu nại, tố cáo và xử lý vi phạm pháp luật về bảo hiểm </w:t>
            </w:r>
            <w:r w:rsidRPr="00B31A8A">
              <w:rPr>
                <w:rFonts w:ascii="Times New Roman" w:eastAsia="Times New Roman" w:hAnsi="Times New Roman" w:cs="Times New Roman"/>
              </w:rPr>
              <w:t>y tế</w:t>
            </w:r>
            <w:r w:rsidRPr="00B31A8A">
              <w:rPr>
                <w:rFonts w:ascii="Times New Roman" w:eastAsia="Times New Roman" w:hAnsi="Times New Roman" w:cs="Times New Roman"/>
                <w:lang w:val="vi-VN"/>
              </w:rPr>
              <w:t>.</w:t>
            </w:r>
          </w:p>
          <w:p w14:paraId="2F430923" w14:textId="77777777" w:rsidR="00B31A8A" w:rsidRPr="00B31A8A" w:rsidRDefault="00B31A8A" w:rsidP="00B31A8A">
            <w:pPr>
              <w:ind w:firstLine="720"/>
              <w:jc w:val="both"/>
              <w:rPr>
                <w:rFonts w:ascii="Times New Roman" w:eastAsia="Times New Roman" w:hAnsi="Times New Roman" w:cs="Times New Roman"/>
                <w:lang w:val="vi-VN"/>
              </w:rPr>
            </w:pPr>
            <w:r w:rsidRPr="00B31A8A">
              <w:rPr>
                <w:rFonts w:ascii="Times New Roman" w:eastAsia="Times New Roman" w:hAnsi="Times New Roman" w:cs="Times New Roman"/>
                <w:lang w:val="vi-VN"/>
              </w:rPr>
              <w:t>7. Hợp tác quốc tế</w:t>
            </w:r>
            <w:r w:rsidRPr="00B31A8A">
              <w:rPr>
                <w:rFonts w:ascii="Times New Roman" w:eastAsia="Times New Roman" w:hAnsi="Times New Roman" w:cs="Times New Roman"/>
              </w:rPr>
              <w:t xml:space="preserve"> và nghiên cứu khoa học</w:t>
            </w:r>
            <w:r w:rsidRPr="00B31A8A">
              <w:rPr>
                <w:rFonts w:ascii="Times New Roman" w:eastAsia="Times New Roman" w:hAnsi="Times New Roman" w:cs="Times New Roman"/>
                <w:lang w:val="vi-VN"/>
              </w:rPr>
              <w:t xml:space="preserve"> về bảo hiểm </w:t>
            </w:r>
            <w:r w:rsidRPr="00B31A8A">
              <w:rPr>
                <w:rFonts w:ascii="Times New Roman" w:eastAsia="Times New Roman" w:hAnsi="Times New Roman" w:cs="Times New Roman"/>
              </w:rPr>
              <w:t>y tế</w:t>
            </w:r>
            <w:r w:rsidRPr="00B31A8A">
              <w:rPr>
                <w:rFonts w:ascii="Times New Roman" w:eastAsia="Times New Roman" w:hAnsi="Times New Roman" w:cs="Times New Roman"/>
                <w:lang w:val="vi-VN"/>
              </w:rPr>
              <w:t xml:space="preserve">. </w:t>
            </w:r>
          </w:p>
          <w:p w14:paraId="72194894" w14:textId="5AB2CCA6" w:rsidR="00AE6754" w:rsidRPr="00AB1B7E" w:rsidRDefault="00AE6754" w:rsidP="00B31A8A">
            <w:pPr>
              <w:ind w:firstLine="720"/>
              <w:jc w:val="both"/>
              <w:rPr>
                <w:rFonts w:ascii="Times New Roman" w:eastAsia="Times New Roman" w:hAnsi="Times New Roman" w:cs="Times New Roman"/>
              </w:rPr>
            </w:pPr>
          </w:p>
        </w:tc>
        <w:tc>
          <w:tcPr>
            <w:tcW w:w="1701" w:type="dxa"/>
          </w:tcPr>
          <w:p w14:paraId="4F0240C3" w14:textId="41C61293" w:rsidR="00AE6754" w:rsidRPr="00D17F9F" w:rsidRDefault="007A4AA1" w:rsidP="00922BC0">
            <w:pPr>
              <w:spacing w:after="120"/>
              <w:rPr>
                <w:rFonts w:ascii="Times New Roman" w:hAnsi="Times New Roman" w:cs="Times New Roman"/>
                <w:color w:val="FF0000"/>
              </w:rPr>
            </w:pPr>
            <w:r>
              <w:rPr>
                <w:rFonts w:ascii="Times New Roman" w:hAnsi="Times New Roman" w:cs="Times New Roman"/>
                <w:color w:val="FF0000"/>
              </w:rPr>
              <w:t xml:space="preserve">Bổ sung điều 5 về </w:t>
            </w:r>
            <w:r w:rsidRPr="007A4AA1">
              <w:rPr>
                <w:rFonts w:ascii="Times New Roman" w:eastAsia="Times New Roman" w:hAnsi="Times New Roman" w:cs="Times New Roman"/>
                <w:bCs/>
                <w:color w:val="FF0000"/>
              </w:rPr>
              <w:t xml:space="preserve">Nội dung quản lý nhà nước về </w:t>
            </w:r>
            <w:r w:rsidRPr="007A4AA1">
              <w:rPr>
                <w:rFonts w:ascii="Times New Roman" w:eastAsia="Times New Roman" w:hAnsi="Times New Roman" w:cs="Times New Roman"/>
                <w:bCs/>
                <w:color w:val="FF0000"/>
                <w:lang w:val="vi-VN"/>
              </w:rPr>
              <w:t>về bảo hiểm y tế</w:t>
            </w:r>
            <w:r w:rsidR="00D17F9F">
              <w:rPr>
                <w:rFonts w:ascii="Times New Roman" w:eastAsia="Times New Roman" w:hAnsi="Times New Roman" w:cs="Times New Roman"/>
                <w:bCs/>
                <w:color w:val="FF0000"/>
              </w:rPr>
              <w:t>. Tương tự Luật BHXH</w:t>
            </w:r>
          </w:p>
        </w:tc>
      </w:tr>
      <w:tr w:rsidR="00B31A8A" w:rsidRPr="00527C5F" w14:paraId="23B8C8D9" w14:textId="77777777" w:rsidTr="00AB1B7E">
        <w:tc>
          <w:tcPr>
            <w:tcW w:w="994" w:type="dxa"/>
          </w:tcPr>
          <w:p w14:paraId="4045DF8F" w14:textId="77777777" w:rsidR="00B31A8A" w:rsidRPr="00527C5F" w:rsidRDefault="00B31A8A" w:rsidP="00922BC0">
            <w:pPr>
              <w:spacing w:after="120"/>
              <w:rPr>
                <w:rFonts w:ascii="Times New Roman" w:hAnsi="Times New Roman" w:cs="Times New Roman"/>
              </w:rPr>
            </w:pPr>
          </w:p>
        </w:tc>
        <w:tc>
          <w:tcPr>
            <w:tcW w:w="6264" w:type="dxa"/>
          </w:tcPr>
          <w:p w14:paraId="539E35CF" w14:textId="77777777" w:rsidR="00B31A8A" w:rsidRPr="00527C5F" w:rsidRDefault="00B31A8A" w:rsidP="00922BC0">
            <w:pPr>
              <w:pStyle w:val="CM9"/>
              <w:spacing w:after="120" w:line="240" w:lineRule="auto"/>
              <w:ind w:firstLine="426"/>
              <w:jc w:val="both"/>
              <w:rPr>
                <w:b/>
                <w:bCs/>
              </w:rPr>
            </w:pPr>
          </w:p>
        </w:tc>
        <w:tc>
          <w:tcPr>
            <w:tcW w:w="6237" w:type="dxa"/>
          </w:tcPr>
          <w:p w14:paraId="11FCF74C" w14:textId="3CF713CA" w:rsidR="00B31A8A" w:rsidRPr="00AB1B7E" w:rsidRDefault="00B31A8A" w:rsidP="00B31A8A">
            <w:pPr>
              <w:pStyle w:val="Heading2"/>
              <w:spacing w:before="0" w:after="120" w:line="240" w:lineRule="auto"/>
              <w:jc w:val="both"/>
              <w:rPr>
                <w:rFonts w:ascii="Times New Roman" w:eastAsia="Times New Roman" w:hAnsi="Times New Roman" w:cs="Times New Roman"/>
                <w:bCs/>
                <w:color w:val="auto"/>
                <w:sz w:val="24"/>
                <w:szCs w:val="24"/>
                <w:lang w:val="vi-VN"/>
              </w:rPr>
            </w:pPr>
            <w:r w:rsidRPr="00AB1B7E">
              <w:rPr>
                <w:rFonts w:ascii="Times New Roman" w:eastAsia="Times New Roman" w:hAnsi="Times New Roman" w:cs="Times New Roman"/>
                <w:bCs/>
                <w:color w:val="auto"/>
                <w:sz w:val="24"/>
                <w:szCs w:val="24"/>
                <w:lang w:val="vi-VN"/>
              </w:rPr>
              <w:t xml:space="preserve">Điều </w:t>
            </w:r>
            <w:r w:rsidR="00A463CA">
              <w:rPr>
                <w:rFonts w:ascii="Times New Roman" w:eastAsia="Times New Roman" w:hAnsi="Times New Roman" w:cs="Times New Roman"/>
                <w:bCs/>
                <w:color w:val="auto"/>
                <w:sz w:val="24"/>
                <w:szCs w:val="24"/>
              </w:rPr>
              <w:t>6</w:t>
            </w:r>
            <w:r w:rsidRPr="00AB1B7E">
              <w:rPr>
                <w:rFonts w:ascii="Times New Roman" w:eastAsia="Times New Roman" w:hAnsi="Times New Roman" w:cs="Times New Roman"/>
                <w:bCs/>
                <w:color w:val="auto"/>
                <w:sz w:val="24"/>
                <w:szCs w:val="24"/>
                <w:lang w:val="vi-VN"/>
              </w:rPr>
              <w:t>. Cơ quan quản lý nhà nước về bảo hiểm y tế</w:t>
            </w:r>
          </w:p>
          <w:p w14:paraId="30A7E8B7" w14:textId="77777777" w:rsidR="00B31A8A" w:rsidRPr="00AB1B7E" w:rsidRDefault="00B31A8A" w:rsidP="00B31A8A">
            <w:pPr>
              <w:shd w:val="clear" w:color="auto" w:fill="FFFFFF"/>
              <w:spacing w:after="120"/>
              <w:ind w:firstLine="720"/>
              <w:jc w:val="both"/>
              <w:rPr>
                <w:rFonts w:ascii="Times New Roman" w:eastAsia="Times New Roman" w:hAnsi="Times New Roman" w:cs="Times New Roman"/>
                <w:lang w:val="vi-VN"/>
              </w:rPr>
            </w:pPr>
            <w:r w:rsidRPr="00AB1B7E">
              <w:rPr>
                <w:rFonts w:ascii="Times New Roman" w:eastAsia="Times New Roman" w:hAnsi="Times New Roman" w:cs="Times New Roman"/>
                <w:lang w:val="vi-VN"/>
              </w:rPr>
              <w:t>1. Chính phủ thống nhất quản lý nhà nước về bảo hiểm y tế.</w:t>
            </w:r>
          </w:p>
          <w:p w14:paraId="3497809C" w14:textId="77777777" w:rsidR="00B31A8A" w:rsidRPr="00AB1B7E" w:rsidRDefault="00B31A8A" w:rsidP="00B31A8A">
            <w:pPr>
              <w:shd w:val="clear" w:color="auto" w:fill="FFFFFF"/>
              <w:spacing w:after="120"/>
              <w:ind w:firstLine="720"/>
              <w:jc w:val="both"/>
              <w:rPr>
                <w:rFonts w:ascii="Times New Roman" w:eastAsia="Times New Roman" w:hAnsi="Times New Roman" w:cs="Times New Roman"/>
                <w:lang w:val="vi-VN"/>
              </w:rPr>
            </w:pPr>
            <w:r w:rsidRPr="00AB1B7E">
              <w:rPr>
                <w:rFonts w:ascii="Times New Roman" w:eastAsia="Times New Roman" w:hAnsi="Times New Roman" w:cs="Times New Roman"/>
                <w:lang w:val="vi-VN"/>
              </w:rPr>
              <w:t>2. Bộ Y tế chịu trách nhiệm trước Chính phủ thực hiện quản lý nhà nước về bảo hiểm y tế.</w:t>
            </w:r>
          </w:p>
          <w:p w14:paraId="332DA921" w14:textId="77777777" w:rsidR="00B31A8A" w:rsidRPr="00AB1B7E" w:rsidRDefault="00B31A8A" w:rsidP="00B31A8A">
            <w:pPr>
              <w:shd w:val="clear" w:color="auto" w:fill="FFFFFF"/>
              <w:spacing w:after="120"/>
              <w:ind w:firstLine="720"/>
              <w:jc w:val="both"/>
              <w:rPr>
                <w:rFonts w:ascii="Times New Roman" w:eastAsia="Times New Roman" w:hAnsi="Times New Roman" w:cs="Times New Roman"/>
                <w:lang w:val="vi-VN"/>
              </w:rPr>
            </w:pPr>
            <w:r w:rsidRPr="00AB1B7E">
              <w:rPr>
                <w:rFonts w:ascii="Times New Roman" w:eastAsia="Times New Roman" w:hAnsi="Times New Roman" w:cs="Times New Roman"/>
                <w:lang w:val="vi-VN"/>
              </w:rPr>
              <w:t>3. Bộ, cơ quan ngang bộ trong phạm vi nhiệm vụ, quyền hạn của mình phối hợp với Bộ Y tế thực hiện quản lý nhà nước về bảo hiểm y tế.</w:t>
            </w:r>
          </w:p>
          <w:p w14:paraId="79BE2343" w14:textId="6522C177" w:rsidR="00B31A8A" w:rsidRDefault="00B31A8A" w:rsidP="00B31A8A">
            <w:pPr>
              <w:ind w:firstLine="720"/>
              <w:jc w:val="both"/>
              <w:rPr>
                <w:rFonts w:ascii="Times New Roman" w:eastAsia="Times New Roman" w:hAnsi="Times New Roman" w:cs="Times New Roman"/>
                <w:lang w:val="vi-VN"/>
              </w:rPr>
            </w:pPr>
            <w:r w:rsidRPr="00AB1B7E">
              <w:rPr>
                <w:rFonts w:ascii="Times New Roman" w:eastAsia="Times New Roman" w:hAnsi="Times New Roman" w:cs="Times New Roman"/>
                <w:lang w:val="vi-VN"/>
              </w:rPr>
              <w:t>4. Ủy ban nhân dân các cấp trong phạm vi nhiệm vụ, quyền hạn của mình thực hiện quản lý nhà nước về bảo hiểm y tế tại địa phương.</w:t>
            </w:r>
          </w:p>
          <w:p w14:paraId="77831D43" w14:textId="7DF391EC" w:rsidR="00B31A8A" w:rsidRPr="00050CB7" w:rsidRDefault="00BD3062" w:rsidP="00050CB7">
            <w:pPr>
              <w:ind w:firstLine="720"/>
              <w:jc w:val="both"/>
              <w:rPr>
                <w:rFonts w:ascii="Times New Roman" w:eastAsia="Times New Roman" w:hAnsi="Times New Roman" w:cs="Times New Roman"/>
                <w:color w:val="FF0000"/>
              </w:rPr>
            </w:pPr>
            <w:r w:rsidRPr="00BD3062">
              <w:rPr>
                <w:rFonts w:ascii="Times New Roman" w:eastAsia="Times New Roman" w:hAnsi="Times New Roman" w:cs="Times New Roman"/>
                <w:color w:val="FF0000"/>
              </w:rPr>
              <w:t>5. Bảo hiểm xã hội Việt Nam tham gia, phối hợp với Bộ Y tế, Bộ Tài chỉnh, Các Bộ, Cơ quan ngang Bộ, Cơ quan thuộc Chính phủ, UBND các tỉnh thành phố trực thuộc trung ương thực hiện quản lý thu, chi, bảo toàn, phát triển và cân đối Quỹ BHYT.</w:t>
            </w:r>
          </w:p>
        </w:tc>
        <w:tc>
          <w:tcPr>
            <w:tcW w:w="1701" w:type="dxa"/>
          </w:tcPr>
          <w:p w14:paraId="7C069616" w14:textId="66C37AAD" w:rsidR="00B31A8A" w:rsidRPr="00B64693" w:rsidRDefault="00BD3062" w:rsidP="00922BC0">
            <w:pPr>
              <w:spacing w:after="120"/>
              <w:rPr>
                <w:rFonts w:ascii="Times New Roman" w:hAnsi="Times New Roman" w:cs="Times New Roman"/>
                <w:color w:val="FF0000"/>
              </w:rPr>
            </w:pPr>
            <w:r>
              <w:rPr>
                <w:rFonts w:ascii="Times New Roman" w:hAnsi="Times New Roman" w:cs="Times New Roman"/>
                <w:color w:val="FF0000"/>
              </w:rPr>
              <w:t>NHư điều 5 Luật hiện hành (bổ su</w:t>
            </w:r>
            <w:r w:rsidR="00D17F9F">
              <w:rPr>
                <w:rFonts w:ascii="Times New Roman" w:hAnsi="Times New Roman" w:cs="Times New Roman"/>
                <w:color w:val="FF0000"/>
              </w:rPr>
              <w:t>n</w:t>
            </w:r>
            <w:r>
              <w:rPr>
                <w:rFonts w:ascii="Times New Roman" w:hAnsi="Times New Roman" w:cs="Times New Roman"/>
                <w:color w:val="FF0000"/>
              </w:rPr>
              <w:t>g thêm vai trò tham gia quản lý NN của BHXH VN về BHYT)</w:t>
            </w:r>
          </w:p>
        </w:tc>
      </w:tr>
      <w:tr w:rsidR="00AE6754" w:rsidRPr="00527C5F" w14:paraId="1DD00399" w14:textId="77777777" w:rsidTr="00AB1B7E">
        <w:tc>
          <w:tcPr>
            <w:tcW w:w="994" w:type="dxa"/>
          </w:tcPr>
          <w:p w14:paraId="2C531589" w14:textId="77777777" w:rsidR="00AE6754" w:rsidRPr="00527C5F" w:rsidRDefault="00AE6754" w:rsidP="00922BC0">
            <w:pPr>
              <w:spacing w:after="120"/>
              <w:rPr>
                <w:rFonts w:ascii="Times New Roman" w:hAnsi="Times New Roman" w:cs="Times New Roman"/>
              </w:rPr>
            </w:pPr>
          </w:p>
        </w:tc>
        <w:tc>
          <w:tcPr>
            <w:tcW w:w="6264" w:type="dxa"/>
          </w:tcPr>
          <w:p w14:paraId="0A6E0011" w14:textId="77777777" w:rsidR="00AE6754" w:rsidRPr="00527C5F" w:rsidRDefault="00AE6754" w:rsidP="00922BC0">
            <w:pPr>
              <w:pStyle w:val="CM9"/>
              <w:spacing w:after="120" w:line="240" w:lineRule="auto"/>
              <w:ind w:firstLine="426"/>
              <w:jc w:val="both"/>
              <w:rPr>
                <w:spacing w:val="-6"/>
              </w:rPr>
            </w:pPr>
            <w:r w:rsidRPr="00527C5F">
              <w:rPr>
                <w:b/>
                <w:bCs/>
              </w:rPr>
              <w:t>Điều 6. Trách nhiệm của Bộ Y tế về bảo hiểm y tế</w:t>
            </w:r>
          </w:p>
          <w:p w14:paraId="390530BE" w14:textId="77777777" w:rsidR="00AE6754" w:rsidRPr="00527C5F" w:rsidRDefault="00AE6754" w:rsidP="00922BC0">
            <w:pPr>
              <w:pStyle w:val="CM26"/>
              <w:spacing w:after="120"/>
              <w:ind w:firstLine="426"/>
              <w:jc w:val="both"/>
            </w:pPr>
            <w:r w:rsidRPr="00527C5F">
              <w:t xml:space="preserve">Chủ trì, phối hợp với các bộ, cơ quan ngang bộ, cơ quan, tổ chức có liên quan thực hiện nhiệm vụ sau đây: </w:t>
            </w:r>
          </w:p>
          <w:p w14:paraId="172BB514" w14:textId="77777777" w:rsidR="00AE6754" w:rsidRPr="00527C5F" w:rsidRDefault="00AE6754" w:rsidP="00922BC0">
            <w:pPr>
              <w:pStyle w:val="Default"/>
              <w:spacing w:after="120"/>
              <w:ind w:firstLine="426"/>
              <w:jc w:val="both"/>
              <w:rPr>
                <w:color w:val="auto"/>
              </w:rPr>
            </w:pPr>
            <w:r w:rsidRPr="00527C5F">
              <w:rPr>
                <w:color w:val="auto"/>
              </w:rPr>
              <w:t xml:space="preserve">1. Xây dựng chính sách, pháp luật về bảo hiểm y tế, tổ chức hệ thống y tế, tuyến chuyên môn kỹ thuật y tế, nguồn tài chính phục vụ công tác bảo vệ, chăm sóc và nâng cao sức khỏe nhân dân dựa trên bảo hiểm y tế toàn dân. </w:t>
            </w:r>
          </w:p>
          <w:p w14:paraId="02CE81C2" w14:textId="77777777" w:rsidR="00AE6754" w:rsidRPr="00527C5F" w:rsidRDefault="00AE6754" w:rsidP="00922BC0">
            <w:pPr>
              <w:pStyle w:val="Default"/>
              <w:spacing w:after="120"/>
              <w:ind w:firstLine="426"/>
              <w:jc w:val="both"/>
              <w:rPr>
                <w:color w:val="auto"/>
              </w:rPr>
            </w:pPr>
            <w:r w:rsidRPr="00527C5F">
              <w:rPr>
                <w:color w:val="auto"/>
              </w:rPr>
              <w:t xml:space="preserve">2. Xây dựng chiến lược, quy hoạch, kế hoạch tổng thể phát triển bảo hiểm y tế. </w:t>
            </w:r>
          </w:p>
          <w:p w14:paraId="47549983" w14:textId="77777777" w:rsidR="00AE6754" w:rsidRPr="00527C5F" w:rsidRDefault="00AE6754" w:rsidP="00922BC0">
            <w:pPr>
              <w:pStyle w:val="Default"/>
              <w:spacing w:after="120"/>
              <w:ind w:firstLine="426"/>
              <w:jc w:val="both"/>
              <w:rPr>
                <w:color w:val="auto"/>
              </w:rPr>
            </w:pPr>
            <w:r w:rsidRPr="00527C5F">
              <w:rPr>
                <w:color w:val="auto"/>
              </w:rPr>
              <w:t>3.</w:t>
            </w:r>
            <w:r w:rsidRPr="00527C5F">
              <w:rPr>
                <w:color w:val="auto"/>
                <w:position w:val="13"/>
                <w:vertAlign w:val="superscript"/>
              </w:rPr>
              <w:t>7</w:t>
            </w:r>
            <w:r w:rsidRPr="00527C5F">
              <w:rPr>
                <w:color w:val="auto"/>
              </w:rPr>
              <w:t xml:space="preserve"> Ban hành quy định chuyên môn kỹ thuật, quy trình khám bệnh, chữa bệnh và hướng dẫn điều trị; chuyển tuyến liên quan đến khám bệnh, chữa bệnh bảo hiểm y tế. </w:t>
            </w:r>
          </w:p>
          <w:p w14:paraId="13920C9D" w14:textId="77777777" w:rsidR="00AE6754" w:rsidRPr="00527C5F" w:rsidRDefault="00AE6754" w:rsidP="00922BC0">
            <w:pPr>
              <w:pStyle w:val="Default"/>
              <w:spacing w:after="120"/>
              <w:ind w:firstLine="426"/>
              <w:jc w:val="both"/>
              <w:rPr>
                <w:color w:val="auto"/>
              </w:rPr>
            </w:pPr>
            <w:r w:rsidRPr="00527C5F">
              <w:rPr>
                <w:color w:val="auto"/>
              </w:rPr>
              <w:t xml:space="preserve">4. Xây dựng và trình Chính phủ các giải pháp nhằm bảo đảm cân đối quỹ bảo hiểm y tế. </w:t>
            </w:r>
          </w:p>
          <w:p w14:paraId="64FA9B3B" w14:textId="77777777" w:rsidR="00AE6754" w:rsidRPr="00527C5F" w:rsidRDefault="00AE6754" w:rsidP="00922BC0">
            <w:pPr>
              <w:pStyle w:val="Default"/>
              <w:spacing w:after="120"/>
              <w:ind w:firstLine="426"/>
              <w:jc w:val="both"/>
              <w:rPr>
                <w:color w:val="auto"/>
              </w:rPr>
            </w:pPr>
            <w:r w:rsidRPr="00527C5F">
              <w:rPr>
                <w:color w:val="auto"/>
              </w:rPr>
              <w:t xml:space="preserve">5. Tuyên truyền, phổ biến chính sách, pháp luật về bảo hiểm y tế. </w:t>
            </w:r>
          </w:p>
          <w:p w14:paraId="7D22091C" w14:textId="77777777" w:rsidR="00AE6754" w:rsidRPr="00527C5F" w:rsidRDefault="00AE6754" w:rsidP="00922BC0">
            <w:pPr>
              <w:pStyle w:val="Default"/>
              <w:spacing w:after="120"/>
              <w:ind w:firstLine="426"/>
              <w:jc w:val="both"/>
              <w:rPr>
                <w:color w:val="auto"/>
              </w:rPr>
            </w:pPr>
            <w:r w:rsidRPr="00527C5F">
              <w:rPr>
                <w:color w:val="auto"/>
              </w:rPr>
              <w:t xml:space="preserve">6. Chỉ đạo, hướng dẫn tổ chức triển khai thực hiện chế độ bảo hiểm y tế. </w:t>
            </w:r>
          </w:p>
          <w:p w14:paraId="1DC47FD8" w14:textId="77777777" w:rsidR="00AE6754" w:rsidRPr="00527C5F" w:rsidRDefault="00AE6754" w:rsidP="00922BC0">
            <w:pPr>
              <w:pStyle w:val="Default"/>
              <w:spacing w:after="120"/>
              <w:ind w:firstLine="426"/>
              <w:jc w:val="both"/>
              <w:rPr>
                <w:color w:val="auto"/>
              </w:rPr>
            </w:pPr>
            <w:r w:rsidRPr="00527C5F">
              <w:rPr>
                <w:color w:val="auto"/>
              </w:rPr>
              <w:t xml:space="preserve">7. Thanh tra, kiểm tra, xử lý vi phạm và giải quyết khiếu nại, tố cáo về bảo hiểm y tế. </w:t>
            </w:r>
          </w:p>
          <w:p w14:paraId="166940F0" w14:textId="77777777" w:rsidR="00AE6754" w:rsidRPr="00527C5F" w:rsidRDefault="00AE6754" w:rsidP="00922BC0">
            <w:pPr>
              <w:pStyle w:val="Default"/>
              <w:spacing w:after="120"/>
              <w:ind w:firstLine="426"/>
              <w:jc w:val="both"/>
              <w:rPr>
                <w:color w:val="auto"/>
              </w:rPr>
            </w:pPr>
            <w:r w:rsidRPr="00527C5F">
              <w:rPr>
                <w:color w:val="auto"/>
              </w:rPr>
              <w:t xml:space="preserve">8. Theo dõi, đánh giá, tổng kết các hoạt động trong lĩnh vực bảo hiểm y tế. </w:t>
            </w:r>
          </w:p>
          <w:p w14:paraId="5EECE4E4" w14:textId="77777777" w:rsidR="00AE6754" w:rsidRPr="00527C5F" w:rsidRDefault="00AE6754" w:rsidP="00922BC0">
            <w:pPr>
              <w:pStyle w:val="Default"/>
              <w:spacing w:after="120"/>
              <w:ind w:firstLine="426"/>
              <w:jc w:val="both"/>
              <w:rPr>
                <w:color w:val="auto"/>
              </w:rPr>
            </w:pPr>
            <w:r w:rsidRPr="00527C5F">
              <w:rPr>
                <w:color w:val="auto"/>
              </w:rPr>
              <w:t>9. Tổ chức nghiên cứu khoa học và hợp tác quốc tế về bảo hiểm y tế.</w:t>
            </w:r>
          </w:p>
          <w:p w14:paraId="4115F763" w14:textId="77777777" w:rsidR="00AE6754" w:rsidRPr="00527C5F" w:rsidRDefault="00AE6754" w:rsidP="00922BC0">
            <w:pPr>
              <w:pStyle w:val="CM26"/>
              <w:spacing w:after="120"/>
              <w:ind w:firstLine="426"/>
              <w:jc w:val="both"/>
              <w:rPr>
                <w:color w:val="FF0000"/>
              </w:rPr>
            </w:pPr>
            <w:r w:rsidRPr="00527C5F">
              <w:rPr>
                <w:color w:val="FF0000"/>
              </w:rPr>
              <w:t>10.</w:t>
            </w:r>
            <w:r w:rsidRPr="00527C5F">
              <w:rPr>
                <w:color w:val="FF0000"/>
                <w:position w:val="13"/>
                <w:vertAlign w:val="superscript"/>
              </w:rPr>
              <w:t xml:space="preserve">8 </w:t>
            </w:r>
            <w:r w:rsidRPr="00527C5F">
              <w:rPr>
                <w:color w:val="FF0000"/>
              </w:rPr>
              <w:t xml:space="preserve">Ban hành gói dịch vụ y tế cơ bản do quỹ bảo hiểm y tế chi trả. </w:t>
            </w:r>
          </w:p>
          <w:p w14:paraId="02C074C6" w14:textId="77777777" w:rsidR="00AE6754" w:rsidRPr="00527C5F" w:rsidRDefault="00AE6754" w:rsidP="00922BC0">
            <w:pPr>
              <w:spacing w:after="120"/>
              <w:rPr>
                <w:rFonts w:ascii="Times New Roman" w:hAnsi="Times New Roman" w:cs="Times New Roman"/>
              </w:rPr>
            </w:pPr>
          </w:p>
        </w:tc>
        <w:tc>
          <w:tcPr>
            <w:tcW w:w="6237" w:type="dxa"/>
          </w:tcPr>
          <w:p w14:paraId="03A27238" w14:textId="34F50904" w:rsidR="00485234" w:rsidRPr="00527C5F" w:rsidRDefault="00485234" w:rsidP="00485234">
            <w:pPr>
              <w:pStyle w:val="CM9"/>
              <w:spacing w:after="120" w:line="240" w:lineRule="auto"/>
              <w:ind w:firstLine="426"/>
              <w:jc w:val="both"/>
              <w:rPr>
                <w:spacing w:val="-6"/>
              </w:rPr>
            </w:pPr>
            <w:r w:rsidRPr="00527C5F">
              <w:rPr>
                <w:b/>
                <w:bCs/>
              </w:rPr>
              <w:t xml:space="preserve">Điều </w:t>
            </w:r>
            <w:r>
              <w:rPr>
                <w:b/>
                <w:bCs/>
              </w:rPr>
              <w:t>7</w:t>
            </w:r>
            <w:r w:rsidRPr="00527C5F">
              <w:rPr>
                <w:b/>
                <w:bCs/>
              </w:rPr>
              <w:t>. Trách nhiệm của Bộ Y tế về bảo hiểm y tế</w:t>
            </w:r>
          </w:p>
          <w:p w14:paraId="0A048904" w14:textId="77777777" w:rsidR="00485234" w:rsidRPr="00527C5F" w:rsidRDefault="00485234" w:rsidP="00485234">
            <w:pPr>
              <w:pStyle w:val="CM26"/>
              <w:spacing w:after="120"/>
              <w:ind w:firstLine="426"/>
              <w:jc w:val="both"/>
            </w:pPr>
            <w:r w:rsidRPr="00527C5F">
              <w:t xml:space="preserve">Chủ trì, phối hợp với các bộ, cơ quan ngang bộ, cơ quan, tổ chức có liên quan thực hiện nhiệm vụ sau đây: </w:t>
            </w:r>
          </w:p>
          <w:p w14:paraId="6B091A8B" w14:textId="77777777" w:rsidR="00485234" w:rsidRPr="00527C5F" w:rsidRDefault="00485234" w:rsidP="00485234">
            <w:pPr>
              <w:pStyle w:val="Default"/>
              <w:spacing w:after="120"/>
              <w:ind w:firstLine="426"/>
              <w:jc w:val="both"/>
              <w:rPr>
                <w:color w:val="auto"/>
              </w:rPr>
            </w:pPr>
            <w:r w:rsidRPr="00527C5F">
              <w:rPr>
                <w:color w:val="auto"/>
              </w:rPr>
              <w:t xml:space="preserve">1. Xây dựng chính sách, pháp luật về bảo hiểm y tế, tổ chức hệ thống y tế, tuyến chuyên môn kỹ thuật y tế, nguồn tài chính phục vụ công tác bảo vệ, chăm sóc và nâng cao sức khỏe nhân dân dựa trên bảo hiểm y tế toàn dân. </w:t>
            </w:r>
          </w:p>
          <w:p w14:paraId="574C3A42" w14:textId="77777777" w:rsidR="00485234" w:rsidRPr="00527C5F" w:rsidRDefault="00485234" w:rsidP="00485234">
            <w:pPr>
              <w:pStyle w:val="Default"/>
              <w:spacing w:after="120"/>
              <w:ind w:firstLine="426"/>
              <w:jc w:val="both"/>
              <w:rPr>
                <w:color w:val="auto"/>
              </w:rPr>
            </w:pPr>
            <w:r w:rsidRPr="00527C5F">
              <w:rPr>
                <w:color w:val="auto"/>
              </w:rPr>
              <w:t xml:space="preserve">2. Xây dựng chiến lược, quy hoạch, kế hoạch tổng thể phát triển bảo hiểm y tế. </w:t>
            </w:r>
          </w:p>
          <w:p w14:paraId="2263E83F" w14:textId="77777777" w:rsidR="00485234" w:rsidRPr="00527C5F" w:rsidRDefault="00485234" w:rsidP="00485234">
            <w:pPr>
              <w:pStyle w:val="Default"/>
              <w:spacing w:after="120"/>
              <w:ind w:firstLine="426"/>
              <w:jc w:val="both"/>
              <w:rPr>
                <w:color w:val="auto"/>
              </w:rPr>
            </w:pPr>
            <w:r w:rsidRPr="00527C5F">
              <w:rPr>
                <w:color w:val="auto"/>
              </w:rPr>
              <w:t>3.</w:t>
            </w:r>
            <w:r w:rsidRPr="00527C5F">
              <w:rPr>
                <w:color w:val="auto"/>
                <w:position w:val="13"/>
                <w:vertAlign w:val="superscript"/>
              </w:rPr>
              <w:t>7</w:t>
            </w:r>
            <w:r w:rsidRPr="00527C5F">
              <w:rPr>
                <w:color w:val="auto"/>
              </w:rPr>
              <w:t xml:space="preserve"> Ban hành quy định chuyên môn kỹ thuật, quy trình khám bệnh, chữa bệnh và hướng dẫn điều trị; chuyển tuyến liên quan đến khám bệnh, chữa bệnh bảo hiểm y tế. </w:t>
            </w:r>
          </w:p>
          <w:p w14:paraId="6DD16C6F" w14:textId="77777777" w:rsidR="00485234" w:rsidRPr="00527C5F" w:rsidRDefault="00485234" w:rsidP="00485234">
            <w:pPr>
              <w:pStyle w:val="Default"/>
              <w:spacing w:after="120"/>
              <w:ind w:firstLine="426"/>
              <w:jc w:val="both"/>
              <w:rPr>
                <w:color w:val="auto"/>
              </w:rPr>
            </w:pPr>
            <w:r w:rsidRPr="00527C5F">
              <w:rPr>
                <w:color w:val="auto"/>
              </w:rPr>
              <w:t xml:space="preserve">4. Xây dựng và trình Chính phủ các giải pháp nhằm bảo đảm cân đối quỹ bảo hiểm y tế. </w:t>
            </w:r>
          </w:p>
          <w:p w14:paraId="1639DD55" w14:textId="77777777" w:rsidR="00485234" w:rsidRPr="00527C5F" w:rsidRDefault="00485234" w:rsidP="00485234">
            <w:pPr>
              <w:pStyle w:val="Default"/>
              <w:spacing w:after="120"/>
              <w:ind w:firstLine="426"/>
              <w:jc w:val="both"/>
              <w:rPr>
                <w:color w:val="auto"/>
              </w:rPr>
            </w:pPr>
            <w:r w:rsidRPr="00527C5F">
              <w:rPr>
                <w:color w:val="auto"/>
              </w:rPr>
              <w:t xml:space="preserve">5. Tuyên truyền, phổ biến chính sách, pháp luật về bảo hiểm y tế. </w:t>
            </w:r>
          </w:p>
          <w:p w14:paraId="44ECB4DC" w14:textId="77777777" w:rsidR="00485234" w:rsidRPr="00527C5F" w:rsidRDefault="00485234" w:rsidP="00485234">
            <w:pPr>
              <w:pStyle w:val="Default"/>
              <w:spacing w:after="120"/>
              <w:ind w:firstLine="426"/>
              <w:jc w:val="both"/>
              <w:rPr>
                <w:color w:val="auto"/>
              </w:rPr>
            </w:pPr>
            <w:r w:rsidRPr="00527C5F">
              <w:rPr>
                <w:color w:val="auto"/>
              </w:rPr>
              <w:t xml:space="preserve">6. Chỉ đạo, hướng dẫn tổ chức triển khai thực hiện chế độ bảo hiểm y tế. </w:t>
            </w:r>
          </w:p>
          <w:p w14:paraId="47E3317D" w14:textId="77777777" w:rsidR="00485234" w:rsidRPr="00527C5F" w:rsidRDefault="00485234" w:rsidP="00485234">
            <w:pPr>
              <w:pStyle w:val="Default"/>
              <w:spacing w:after="120"/>
              <w:ind w:firstLine="426"/>
              <w:jc w:val="both"/>
              <w:rPr>
                <w:color w:val="auto"/>
              </w:rPr>
            </w:pPr>
            <w:r w:rsidRPr="00527C5F">
              <w:rPr>
                <w:color w:val="auto"/>
              </w:rPr>
              <w:t xml:space="preserve">7. Thanh tra, kiểm tra, xử lý vi phạm và giải quyết khiếu nại, tố cáo về bảo hiểm y tế. </w:t>
            </w:r>
          </w:p>
          <w:p w14:paraId="71EE72E1" w14:textId="77777777" w:rsidR="00485234" w:rsidRPr="00527C5F" w:rsidRDefault="00485234" w:rsidP="00485234">
            <w:pPr>
              <w:pStyle w:val="Default"/>
              <w:spacing w:after="120"/>
              <w:ind w:firstLine="426"/>
              <w:jc w:val="both"/>
              <w:rPr>
                <w:color w:val="auto"/>
              </w:rPr>
            </w:pPr>
            <w:r w:rsidRPr="00527C5F">
              <w:rPr>
                <w:color w:val="auto"/>
              </w:rPr>
              <w:t xml:space="preserve">8. Theo dõi, đánh giá, tổng kết các hoạt động trong lĩnh vực bảo hiểm y tế. </w:t>
            </w:r>
          </w:p>
          <w:p w14:paraId="63BA2636" w14:textId="3184C3E7" w:rsidR="00485234" w:rsidRDefault="00485234" w:rsidP="00485234">
            <w:pPr>
              <w:pStyle w:val="Default"/>
              <w:spacing w:after="120"/>
              <w:ind w:firstLine="426"/>
              <w:jc w:val="both"/>
              <w:rPr>
                <w:color w:val="auto"/>
              </w:rPr>
            </w:pPr>
            <w:r w:rsidRPr="00527C5F">
              <w:rPr>
                <w:color w:val="auto"/>
              </w:rPr>
              <w:t>9. Tổ chức nghiên cứu khoa học và hợp tác quốc tế về bảo hiểm y tế.</w:t>
            </w:r>
          </w:p>
          <w:p w14:paraId="4D5C502F" w14:textId="57C3CCBC" w:rsidR="006302DB" w:rsidRPr="00050CB7" w:rsidRDefault="006302DB" w:rsidP="00485234">
            <w:pPr>
              <w:pStyle w:val="Default"/>
              <w:spacing w:after="120"/>
              <w:ind w:firstLine="426"/>
              <w:jc w:val="both"/>
              <w:rPr>
                <w:color w:val="FF0000"/>
              </w:rPr>
            </w:pPr>
            <w:r w:rsidRPr="00050CB7">
              <w:rPr>
                <w:color w:val="FF0000"/>
              </w:rPr>
              <w:t xml:space="preserve">10. Thống nhất phạm vi chi trả </w:t>
            </w:r>
            <w:r w:rsidR="00C7173D">
              <w:rPr>
                <w:color w:val="FF0000"/>
              </w:rPr>
              <w:t xml:space="preserve">BHYT bổ sung với </w:t>
            </w:r>
            <w:r w:rsidRPr="00050CB7">
              <w:rPr>
                <w:color w:val="FF0000"/>
              </w:rPr>
              <w:t>bảo hiểm y tế cơ bản.</w:t>
            </w:r>
          </w:p>
          <w:p w14:paraId="7758C4D9" w14:textId="53510C3A" w:rsidR="00485234" w:rsidRPr="00527C5F" w:rsidRDefault="00485234" w:rsidP="00485234">
            <w:pPr>
              <w:pStyle w:val="CM26"/>
              <w:spacing w:after="120"/>
              <w:ind w:firstLine="426"/>
              <w:jc w:val="both"/>
              <w:rPr>
                <w:color w:val="FF0000"/>
              </w:rPr>
            </w:pPr>
          </w:p>
          <w:p w14:paraId="2C4C814F" w14:textId="77777777" w:rsidR="00AE6754" w:rsidRPr="00527C5F" w:rsidRDefault="00AE6754" w:rsidP="00922BC0">
            <w:pPr>
              <w:pStyle w:val="Normal1"/>
              <w:spacing w:after="120" w:line="240" w:lineRule="auto"/>
              <w:ind w:firstLine="720"/>
              <w:jc w:val="both"/>
              <w:rPr>
                <w:rFonts w:ascii="Times New Roman" w:hAnsi="Times New Roman" w:cs="Times New Roman"/>
                <w:sz w:val="24"/>
                <w:szCs w:val="24"/>
              </w:rPr>
            </w:pPr>
          </w:p>
        </w:tc>
        <w:tc>
          <w:tcPr>
            <w:tcW w:w="1701" w:type="dxa"/>
          </w:tcPr>
          <w:p w14:paraId="592B483F" w14:textId="77777777" w:rsidR="00AE6754" w:rsidRDefault="00485234" w:rsidP="00922BC0">
            <w:pPr>
              <w:spacing w:after="120"/>
              <w:rPr>
                <w:rFonts w:ascii="Times New Roman" w:hAnsi="Times New Roman" w:cs="Times New Roman"/>
                <w:color w:val="FF0000"/>
              </w:rPr>
            </w:pPr>
            <w:r>
              <w:rPr>
                <w:rFonts w:ascii="Times New Roman" w:hAnsi="Times New Roman" w:cs="Times New Roman"/>
                <w:color w:val="FF0000"/>
              </w:rPr>
              <w:t>Đổi thứ tự thành Điều 7</w:t>
            </w:r>
          </w:p>
          <w:p w14:paraId="71EDC964" w14:textId="77777777" w:rsidR="009B7BDB" w:rsidRDefault="009B7BDB" w:rsidP="00922BC0">
            <w:pPr>
              <w:spacing w:after="120"/>
              <w:rPr>
                <w:rFonts w:ascii="Times New Roman" w:hAnsi="Times New Roman" w:cs="Times New Roman"/>
                <w:color w:val="FF0000"/>
              </w:rPr>
            </w:pPr>
          </w:p>
          <w:p w14:paraId="3772A8CC" w14:textId="77777777" w:rsidR="009B7BDB" w:rsidRDefault="009B7BDB" w:rsidP="00922BC0">
            <w:pPr>
              <w:spacing w:after="120"/>
              <w:rPr>
                <w:rFonts w:ascii="Times New Roman" w:hAnsi="Times New Roman" w:cs="Times New Roman"/>
                <w:color w:val="FF0000"/>
              </w:rPr>
            </w:pPr>
            <w:r>
              <w:rPr>
                <w:rFonts w:ascii="Times New Roman" w:hAnsi="Times New Roman" w:cs="Times New Roman"/>
                <w:color w:val="FF0000"/>
              </w:rPr>
              <w:t>Bỏ tiết 10 vì gói dịch vụ y tế cơ bản do BHYT chi trả bản chất là các dịch vụ thuộc pham vi chi trả của BHYT cơ bản</w:t>
            </w:r>
            <w:r w:rsidR="006302DB">
              <w:rPr>
                <w:rFonts w:ascii="Times New Roman" w:hAnsi="Times New Roman" w:cs="Times New Roman"/>
                <w:color w:val="FF0000"/>
              </w:rPr>
              <w:t>;</w:t>
            </w:r>
          </w:p>
          <w:p w14:paraId="578CDF96" w14:textId="77777777" w:rsidR="006302DB" w:rsidRDefault="006302DB" w:rsidP="00922BC0">
            <w:pPr>
              <w:spacing w:after="120"/>
              <w:rPr>
                <w:rFonts w:ascii="Times New Roman" w:hAnsi="Times New Roman" w:cs="Times New Roman"/>
                <w:color w:val="FF0000"/>
              </w:rPr>
            </w:pPr>
          </w:p>
          <w:p w14:paraId="5881FD10" w14:textId="77777777" w:rsidR="006302DB" w:rsidRDefault="006302DB" w:rsidP="00922BC0">
            <w:pPr>
              <w:spacing w:after="120"/>
              <w:rPr>
                <w:rFonts w:ascii="Times New Roman" w:hAnsi="Times New Roman" w:cs="Times New Roman"/>
                <w:color w:val="FF0000"/>
              </w:rPr>
            </w:pPr>
          </w:p>
          <w:p w14:paraId="6C161E02" w14:textId="77777777" w:rsidR="006302DB" w:rsidRDefault="006302DB" w:rsidP="00922BC0">
            <w:pPr>
              <w:spacing w:after="120"/>
              <w:rPr>
                <w:rFonts w:ascii="Times New Roman" w:hAnsi="Times New Roman" w:cs="Times New Roman"/>
                <w:color w:val="FF0000"/>
              </w:rPr>
            </w:pPr>
          </w:p>
          <w:p w14:paraId="7C212295" w14:textId="77777777" w:rsidR="006302DB" w:rsidRDefault="006302DB" w:rsidP="00922BC0">
            <w:pPr>
              <w:spacing w:after="120"/>
              <w:rPr>
                <w:rFonts w:ascii="Times New Roman" w:hAnsi="Times New Roman" w:cs="Times New Roman"/>
                <w:color w:val="FF0000"/>
              </w:rPr>
            </w:pPr>
          </w:p>
          <w:p w14:paraId="007359F9" w14:textId="77777777" w:rsidR="006302DB" w:rsidRDefault="006302DB" w:rsidP="00922BC0">
            <w:pPr>
              <w:spacing w:after="120"/>
              <w:rPr>
                <w:rFonts w:ascii="Times New Roman" w:hAnsi="Times New Roman" w:cs="Times New Roman"/>
                <w:color w:val="FF0000"/>
              </w:rPr>
            </w:pPr>
          </w:p>
          <w:p w14:paraId="4FD4DFDF" w14:textId="77777777" w:rsidR="006302DB" w:rsidRDefault="006302DB" w:rsidP="00922BC0">
            <w:pPr>
              <w:spacing w:after="120"/>
              <w:rPr>
                <w:rFonts w:ascii="Times New Roman" w:hAnsi="Times New Roman" w:cs="Times New Roman"/>
                <w:color w:val="FF0000"/>
              </w:rPr>
            </w:pPr>
          </w:p>
          <w:p w14:paraId="12C2F1E3" w14:textId="77777777" w:rsidR="006302DB" w:rsidRDefault="006302DB" w:rsidP="00922BC0">
            <w:pPr>
              <w:spacing w:after="120"/>
              <w:rPr>
                <w:rFonts w:ascii="Times New Roman" w:hAnsi="Times New Roman" w:cs="Times New Roman"/>
                <w:color w:val="FF0000"/>
              </w:rPr>
            </w:pPr>
          </w:p>
          <w:p w14:paraId="5EBD3554" w14:textId="77777777" w:rsidR="006302DB" w:rsidRDefault="006302DB" w:rsidP="00922BC0">
            <w:pPr>
              <w:spacing w:after="120"/>
              <w:rPr>
                <w:rFonts w:ascii="Times New Roman" w:hAnsi="Times New Roman" w:cs="Times New Roman"/>
                <w:color w:val="FF0000"/>
              </w:rPr>
            </w:pPr>
          </w:p>
          <w:p w14:paraId="57CFFFEB" w14:textId="77777777" w:rsidR="006302DB" w:rsidRDefault="006302DB" w:rsidP="00922BC0">
            <w:pPr>
              <w:spacing w:after="120"/>
              <w:rPr>
                <w:rFonts w:ascii="Times New Roman" w:hAnsi="Times New Roman" w:cs="Times New Roman"/>
                <w:color w:val="FF0000"/>
              </w:rPr>
            </w:pPr>
          </w:p>
          <w:p w14:paraId="636C2D37" w14:textId="77777777" w:rsidR="006302DB" w:rsidRDefault="006302DB" w:rsidP="00922BC0">
            <w:pPr>
              <w:spacing w:after="120"/>
              <w:rPr>
                <w:rFonts w:ascii="Times New Roman" w:hAnsi="Times New Roman" w:cs="Times New Roman"/>
                <w:color w:val="FF0000"/>
              </w:rPr>
            </w:pPr>
          </w:p>
          <w:p w14:paraId="6EC443CB" w14:textId="77777777" w:rsidR="006302DB" w:rsidRDefault="006302DB" w:rsidP="00922BC0">
            <w:pPr>
              <w:spacing w:after="120"/>
              <w:rPr>
                <w:rFonts w:ascii="Times New Roman" w:hAnsi="Times New Roman" w:cs="Times New Roman"/>
                <w:color w:val="FF0000"/>
              </w:rPr>
            </w:pPr>
          </w:p>
          <w:p w14:paraId="0E098214" w14:textId="43E2CC4B" w:rsidR="006302DB" w:rsidRPr="00B64693" w:rsidRDefault="006302DB" w:rsidP="00922BC0">
            <w:pPr>
              <w:spacing w:after="120"/>
              <w:rPr>
                <w:rFonts w:ascii="Times New Roman" w:hAnsi="Times New Roman" w:cs="Times New Roman"/>
                <w:color w:val="FF0000"/>
              </w:rPr>
            </w:pPr>
            <w:r>
              <w:rPr>
                <w:rFonts w:ascii="Times New Roman" w:hAnsi="Times New Roman" w:cs="Times New Roman"/>
                <w:color w:val="FF0000"/>
              </w:rPr>
              <w:t xml:space="preserve">BYT thống nhất phạm vi chi trả của BHYT bổ sung để bảo đảm bù đắp, bổ sung lẫn nhau và </w:t>
            </w:r>
            <w:r>
              <w:rPr>
                <w:rFonts w:ascii="Times New Roman" w:hAnsi="Times New Roman" w:cs="Times New Roman"/>
                <w:color w:val="FF0000"/>
              </w:rPr>
              <w:lastRenderedPageBreak/>
              <w:t>tránh trùng lặp chi trí.</w:t>
            </w:r>
          </w:p>
        </w:tc>
      </w:tr>
      <w:tr w:rsidR="001A3735" w:rsidRPr="00527C5F" w14:paraId="5A301406" w14:textId="77777777" w:rsidTr="00AB1B7E">
        <w:tc>
          <w:tcPr>
            <w:tcW w:w="994" w:type="dxa"/>
          </w:tcPr>
          <w:p w14:paraId="5026BF40" w14:textId="77777777" w:rsidR="001A3735" w:rsidRPr="00527C5F" w:rsidRDefault="001A3735" w:rsidP="001A3735">
            <w:pPr>
              <w:spacing w:after="120"/>
              <w:rPr>
                <w:rFonts w:ascii="Times New Roman" w:hAnsi="Times New Roman" w:cs="Times New Roman"/>
              </w:rPr>
            </w:pPr>
          </w:p>
        </w:tc>
        <w:tc>
          <w:tcPr>
            <w:tcW w:w="6264" w:type="dxa"/>
          </w:tcPr>
          <w:p w14:paraId="7983DCB4" w14:textId="77777777" w:rsidR="001A3735" w:rsidRPr="00527C5F" w:rsidRDefault="001A3735" w:rsidP="001A3735">
            <w:pPr>
              <w:pStyle w:val="CM9"/>
              <w:spacing w:after="120" w:line="240" w:lineRule="auto"/>
              <w:ind w:firstLine="426"/>
              <w:jc w:val="both"/>
              <w:rPr>
                <w:b/>
                <w:bCs/>
              </w:rPr>
            </w:pPr>
          </w:p>
        </w:tc>
        <w:tc>
          <w:tcPr>
            <w:tcW w:w="6237" w:type="dxa"/>
          </w:tcPr>
          <w:p w14:paraId="72BEA3BE" w14:textId="32B8349C" w:rsidR="00E95501" w:rsidRPr="00E95501" w:rsidRDefault="00E95501" w:rsidP="00E95501">
            <w:pPr>
              <w:keepNext/>
              <w:keepLines/>
              <w:spacing w:after="120"/>
              <w:contextualSpacing/>
              <w:jc w:val="both"/>
              <w:outlineLvl w:val="1"/>
              <w:rPr>
                <w:rFonts w:ascii="Times New Roman" w:eastAsia="Times New Roman" w:hAnsi="Times New Roman" w:cs="Times New Roman"/>
                <w:b/>
                <w:bCs/>
                <w:color w:val="FF0000"/>
                <w:lang w:val="vi-VN"/>
              </w:rPr>
            </w:pPr>
            <w:r w:rsidRPr="00E95501">
              <w:rPr>
                <w:rFonts w:ascii="Times New Roman" w:eastAsia="Times New Roman" w:hAnsi="Times New Roman" w:cs="Times New Roman"/>
                <w:b/>
                <w:bCs/>
                <w:color w:val="FF0000"/>
                <w:lang w:val="vi-VN"/>
              </w:rPr>
              <w:t xml:space="preserve">Điều </w:t>
            </w:r>
            <w:r w:rsidR="000D3AA9">
              <w:rPr>
                <w:rFonts w:ascii="Times New Roman" w:eastAsia="Times New Roman" w:hAnsi="Times New Roman" w:cs="Times New Roman"/>
                <w:b/>
                <w:bCs/>
                <w:color w:val="FF0000"/>
              </w:rPr>
              <w:t>8</w:t>
            </w:r>
            <w:r w:rsidRPr="00E95501">
              <w:rPr>
                <w:rFonts w:ascii="Times New Roman" w:eastAsia="Times New Roman" w:hAnsi="Times New Roman" w:cs="Times New Roman"/>
                <w:b/>
                <w:bCs/>
                <w:color w:val="FF0000"/>
                <w:lang w:val="vi-VN"/>
              </w:rPr>
              <w:t xml:space="preserve">. Hội đồng quốc gia về </w:t>
            </w:r>
            <w:r w:rsidRPr="00E95501">
              <w:rPr>
                <w:rFonts w:ascii="Times New Roman" w:eastAsia="Times New Roman" w:hAnsi="Times New Roman" w:cs="Times New Roman"/>
                <w:b/>
                <w:color w:val="FF0000"/>
                <w:lang w:val="vi-VN"/>
              </w:rPr>
              <w:t>bảo hiểm y tế</w:t>
            </w:r>
          </w:p>
          <w:p w14:paraId="169CB7DF" w14:textId="77777777" w:rsidR="00E95501" w:rsidRPr="00E95501" w:rsidRDefault="00E95501" w:rsidP="00E95501">
            <w:pPr>
              <w:spacing w:after="120"/>
              <w:ind w:firstLine="720"/>
              <w:jc w:val="both"/>
              <w:rPr>
                <w:rFonts w:ascii="Times New Roman" w:eastAsia="Arial" w:hAnsi="Times New Roman" w:cs="Times New Roman"/>
                <w:color w:val="FF0000"/>
                <w:lang w:val="vi-VN"/>
              </w:rPr>
            </w:pPr>
            <w:r w:rsidRPr="00E95501">
              <w:rPr>
                <w:rFonts w:ascii="Times New Roman" w:eastAsia="Arial" w:hAnsi="Times New Roman" w:cs="Times New Roman"/>
                <w:color w:val="FF0000"/>
                <w:lang w:val="vi-VN"/>
              </w:rPr>
              <w:t xml:space="preserve">1. Hội đồng quốc gia về </w:t>
            </w:r>
            <w:r w:rsidRPr="00E95501">
              <w:rPr>
                <w:rFonts w:ascii="Times New Roman" w:eastAsia="Times New Roman" w:hAnsi="Times New Roman" w:cs="Times New Roman"/>
                <w:color w:val="FF0000"/>
                <w:lang w:val="vi-VN"/>
              </w:rPr>
              <w:t>bảo hiểm y tế</w:t>
            </w:r>
            <w:r w:rsidRPr="00E95501">
              <w:rPr>
                <w:rFonts w:ascii="Times New Roman" w:eastAsia="Arial" w:hAnsi="Times New Roman" w:cs="Times New Roman"/>
                <w:color w:val="FF0000"/>
                <w:lang w:val="vi-VN"/>
              </w:rPr>
              <w:t xml:space="preserve"> là cơ quan tư vấn chính sách bảo hiểm y tế do Chính phủ thành lập.</w:t>
            </w:r>
          </w:p>
          <w:p w14:paraId="1546A5A1" w14:textId="77777777" w:rsidR="00E95501" w:rsidRPr="00E95501" w:rsidRDefault="00E95501" w:rsidP="00E95501">
            <w:pPr>
              <w:spacing w:after="120"/>
              <w:ind w:firstLine="720"/>
              <w:jc w:val="both"/>
              <w:rPr>
                <w:rFonts w:ascii="Times New Roman" w:eastAsia="Arial" w:hAnsi="Times New Roman" w:cs="Times New Roman"/>
                <w:color w:val="FF0000"/>
                <w:lang w:val="vi-VN"/>
              </w:rPr>
            </w:pPr>
            <w:r w:rsidRPr="00E95501">
              <w:rPr>
                <w:rFonts w:ascii="Times New Roman" w:eastAsia="Arial" w:hAnsi="Times New Roman" w:cs="Times New Roman"/>
                <w:color w:val="FF0000"/>
                <w:lang w:val="vi-VN"/>
              </w:rPr>
              <w:t>2. Chức năng, nhiệm vụ của Hội đồng:</w:t>
            </w:r>
          </w:p>
          <w:p w14:paraId="524CCD21" w14:textId="77777777" w:rsidR="00E95501" w:rsidRPr="00E95501" w:rsidRDefault="00E95501" w:rsidP="00E95501">
            <w:pPr>
              <w:spacing w:after="120"/>
              <w:ind w:firstLine="720"/>
              <w:jc w:val="both"/>
              <w:rPr>
                <w:rFonts w:ascii="Times New Roman" w:eastAsia="Arial" w:hAnsi="Times New Roman" w:cs="Times New Roman"/>
                <w:color w:val="FF0000"/>
                <w:lang w:val="vi-VN"/>
              </w:rPr>
            </w:pPr>
            <w:r w:rsidRPr="00E95501">
              <w:rPr>
                <w:rFonts w:ascii="Times New Roman" w:eastAsia="Arial" w:hAnsi="Times New Roman" w:cs="Times New Roman"/>
                <w:color w:val="FF0000"/>
                <w:lang w:val="vi-VN"/>
              </w:rPr>
              <w:t xml:space="preserve">a) Tư vấn cho Chính phủ và các cơ quan liên quan trong hoạch định chính sách, pháp luật về bảo hiểm y tế, đề xuất mức đóng, phạm vi quyền lợi và mức hưởng </w:t>
            </w:r>
            <w:r w:rsidRPr="00E95501">
              <w:rPr>
                <w:rFonts w:ascii="Times New Roman" w:eastAsia="Times New Roman" w:hAnsi="Times New Roman" w:cs="Times New Roman"/>
                <w:color w:val="FF0000"/>
                <w:lang w:val="vi-VN"/>
              </w:rPr>
              <w:t>bảo hiểm y tế</w:t>
            </w:r>
            <w:r w:rsidRPr="00E95501">
              <w:rPr>
                <w:rFonts w:ascii="Times New Roman" w:eastAsia="Arial" w:hAnsi="Times New Roman" w:cs="Times New Roman"/>
                <w:color w:val="FF0000"/>
                <w:lang w:val="vi-VN"/>
              </w:rPr>
              <w:t>;</w:t>
            </w:r>
          </w:p>
          <w:p w14:paraId="67665B4E" w14:textId="77777777" w:rsidR="00E95501" w:rsidRPr="00E95501" w:rsidRDefault="00E95501" w:rsidP="00E95501">
            <w:pPr>
              <w:spacing w:after="120"/>
              <w:ind w:firstLine="720"/>
              <w:jc w:val="both"/>
              <w:rPr>
                <w:rFonts w:ascii="Times New Roman" w:eastAsia="Arial" w:hAnsi="Times New Roman" w:cs="Times New Roman"/>
                <w:color w:val="FF0000"/>
                <w:lang w:val="vi-VN"/>
              </w:rPr>
            </w:pPr>
            <w:r w:rsidRPr="00E95501">
              <w:rPr>
                <w:rFonts w:ascii="Times New Roman" w:eastAsia="Arial" w:hAnsi="Times New Roman" w:cs="Times New Roman"/>
                <w:color w:val="FF0000"/>
                <w:lang w:val="vi-VN"/>
              </w:rPr>
              <w:t xml:space="preserve">b) Tư vấn về chính sách giá dịch vụ kỹ thuật y tế, thuốc, hóa chất, vật tư y tế do quỹ </w:t>
            </w:r>
            <w:r w:rsidRPr="00E95501">
              <w:rPr>
                <w:rFonts w:ascii="Times New Roman" w:eastAsia="Times New Roman" w:hAnsi="Times New Roman" w:cs="Times New Roman"/>
                <w:color w:val="FF0000"/>
                <w:lang w:val="vi-VN"/>
              </w:rPr>
              <w:t>bảo hiểm y tế</w:t>
            </w:r>
            <w:r w:rsidRPr="00E95501">
              <w:rPr>
                <w:rFonts w:ascii="Times New Roman" w:eastAsia="Arial" w:hAnsi="Times New Roman" w:cs="Times New Roman"/>
                <w:color w:val="FF0000"/>
                <w:lang w:val="vi-VN"/>
              </w:rPr>
              <w:t xml:space="preserve"> thanh toán;</w:t>
            </w:r>
          </w:p>
          <w:p w14:paraId="5CC9A3E3" w14:textId="77777777" w:rsidR="00E95501" w:rsidRPr="00E95501" w:rsidRDefault="00E95501" w:rsidP="00E95501">
            <w:pPr>
              <w:spacing w:after="120"/>
              <w:ind w:firstLine="720"/>
              <w:jc w:val="both"/>
              <w:rPr>
                <w:rFonts w:ascii="Times New Roman" w:eastAsia="Arial" w:hAnsi="Times New Roman" w:cs="Times New Roman"/>
                <w:color w:val="FF0000"/>
                <w:lang w:val="vi-VN"/>
              </w:rPr>
            </w:pPr>
            <w:r w:rsidRPr="00E95501">
              <w:rPr>
                <w:rFonts w:ascii="Times New Roman" w:eastAsia="Arial" w:hAnsi="Times New Roman" w:cs="Times New Roman"/>
                <w:color w:val="FF0000"/>
                <w:lang w:val="vi-VN"/>
              </w:rPr>
              <w:t xml:space="preserve">c) Tư vấn giải quyết những bất cập phát sinh trong quá trình thực hiện pháp luật về </w:t>
            </w:r>
            <w:r w:rsidRPr="00E95501">
              <w:rPr>
                <w:rFonts w:ascii="Times New Roman" w:eastAsia="Times New Roman" w:hAnsi="Times New Roman" w:cs="Times New Roman"/>
                <w:color w:val="FF0000"/>
                <w:lang w:val="vi-VN"/>
              </w:rPr>
              <w:t>bảo hiểm y tế</w:t>
            </w:r>
            <w:r w:rsidRPr="00E95501">
              <w:rPr>
                <w:rFonts w:ascii="Times New Roman" w:eastAsia="Arial" w:hAnsi="Times New Roman" w:cs="Times New Roman"/>
                <w:color w:val="FF0000"/>
                <w:lang w:val="vi-VN"/>
              </w:rPr>
              <w:t>.</w:t>
            </w:r>
          </w:p>
          <w:p w14:paraId="3EA13287" w14:textId="77777777" w:rsidR="00E95501" w:rsidRPr="00E95501" w:rsidRDefault="00E95501" w:rsidP="00E95501">
            <w:pPr>
              <w:spacing w:after="120"/>
              <w:ind w:firstLine="720"/>
              <w:jc w:val="both"/>
              <w:rPr>
                <w:rFonts w:ascii="Times New Roman" w:eastAsia="Arial" w:hAnsi="Times New Roman" w:cs="Times New Roman"/>
                <w:color w:val="FF0000"/>
                <w:lang w:val="vi-VN"/>
              </w:rPr>
            </w:pPr>
            <w:r w:rsidRPr="00E95501">
              <w:rPr>
                <w:rFonts w:ascii="Times New Roman" w:eastAsia="Arial" w:hAnsi="Times New Roman" w:cs="Times New Roman"/>
                <w:color w:val="FF0000"/>
                <w:lang w:val="vi-VN"/>
              </w:rPr>
              <w:t>3. Cơ chế hoạt động hoạt động: Hoạt động theo nguyên tắc đa số; Thành viên Hội đồng hoạt động chuyên trách và kiêm nhiệm.</w:t>
            </w:r>
          </w:p>
          <w:p w14:paraId="491C3092" w14:textId="77777777" w:rsidR="00E95501" w:rsidRPr="00E95501" w:rsidRDefault="00E95501" w:rsidP="00E95501">
            <w:pPr>
              <w:spacing w:after="120"/>
              <w:ind w:firstLine="720"/>
              <w:jc w:val="both"/>
              <w:rPr>
                <w:rFonts w:ascii="Times New Roman" w:eastAsia="Arial" w:hAnsi="Times New Roman" w:cs="Times New Roman"/>
                <w:color w:val="FF0000"/>
                <w:lang w:val="vi-VN"/>
              </w:rPr>
            </w:pPr>
            <w:r w:rsidRPr="00E95501">
              <w:rPr>
                <w:rFonts w:ascii="Times New Roman" w:eastAsia="Arial" w:hAnsi="Times New Roman" w:cs="Times New Roman"/>
                <w:color w:val="FF0000"/>
                <w:lang w:val="vi-VN"/>
              </w:rPr>
              <w:t>4. Cơ cấu, tổ chức của Hội đồng: Tổng số thành viên hội đồng là 29 thành viên, gồm có:</w:t>
            </w:r>
          </w:p>
          <w:p w14:paraId="59802E79"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t>a) Chủ tịch hội đồng do Thủ tướng quyết định;</w:t>
            </w:r>
          </w:p>
          <w:p w14:paraId="2583C534"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t>b) Phó Chủ tịch thường trực là Bộ trưởng Bộ Y tế;</w:t>
            </w:r>
          </w:p>
          <w:p w14:paraId="4B312F49"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t>c) Các Phó Chủ tịch là: Tổng giám đốc Bảo hiểm xã hội Việt Nam; Thứ trưởng Bộ Tài chính, Thứ trưởng Bộ Lao động – Thương binh và Xã hội.</w:t>
            </w:r>
          </w:p>
          <w:p w14:paraId="38EFE3BA"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t>d) Ủy viên hội đồng gồm:</w:t>
            </w:r>
          </w:p>
          <w:p w14:paraId="66003919"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t>- 6 đại diện các bộ, ngành: Y tế, Tài chính, Bảo hiểm xã hội, Lao động - Thương binh và Xã hội, Kế hoạch – Đầu tư, Phòng Thương mại và Công nghiệp Việt Nam;</w:t>
            </w:r>
          </w:p>
          <w:p w14:paraId="319B6ED1"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t>- 6 đại diện: Tổng hội y học Việt Nam, Hội Dược học, Hiệp hội bệnh viện, Hội bảo vệ quyền lợi người tiêu dùng Việt Nam, Hội khoa học kinh tế y tế, Tổng Liên đoàn lao động Việt Nam;</w:t>
            </w:r>
          </w:p>
          <w:p w14:paraId="32F70FA2"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lastRenderedPageBreak/>
              <w:t>- 6 chuyên gia: Viện Hàn lâm khoa học xã hội Việt Nam, Trường Đại học Y Hà Nội, Đại học Y tế công cộng; Đại học Kinh tế quốc dân, Viện Chiến lược và Chính sách y tế, Viện Khoa học lao động xã hội.</w:t>
            </w:r>
          </w:p>
          <w:p w14:paraId="4B1F8D2C" w14:textId="77777777" w:rsidR="00E95501" w:rsidRPr="00E95501" w:rsidRDefault="00E95501" w:rsidP="00E95501">
            <w:pPr>
              <w:spacing w:after="120"/>
              <w:ind w:firstLine="720"/>
              <w:jc w:val="both"/>
              <w:rPr>
                <w:rFonts w:ascii="Times New Roman" w:eastAsia="Arial" w:hAnsi="Times New Roman" w:cs="Times New Roman"/>
                <w:color w:val="FF0000"/>
              </w:rPr>
            </w:pPr>
            <w:r w:rsidRPr="00E95501">
              <w:rPr>
                <w:rFonts w:ascii="Times New Roman" w:eastAsia="Arial" w:hAnsi="Times New Roman" w:cs="Times New Roman"/>
                <w:color w:val="FF0000"/>
              </w:rPr>
              <w:t xml:space="preserve">- 6 chuyên gia độc lập có nhiều kinh nghiệm về chính sách y tế, </w:t>
            </w:r>
            <w:r w:rsidRPr="00E95501">
              <w:rPr>
                <w:rFonts w:ascii="Times New Roman" w:eastAsia="Times New Roman" w:hAnsi="Times New Roman" w:cs="Times New Roman"/>
                <w:color w:val="FF0000"/>
              </w:rPr>
              <w:t>bảo hiểm y tế</w:t>
            </w:r>
            <w:r w:rsidRPr="00E95501">
              <w:rPr>
                <w:rFonts w:ascii="Times New Roman" w:eastAsia="Arial" w:hAnsi="Times New Roman" w:cs="Times New Roman"/>
                <w:color w:val="FF0000"/>
              </w:rPr>
              <w:t>.</w:t>
            </w:r>
          </w:p>
          <w:p w14:paraId="5AB5004A" w14:textId="1477AA3A" w:rsidR="001A3735" w:rsidRPr="00E95501" w:rsidRDefault="00E95501" w:rsidP="00E95501">
            <w:pPr>
              <w:pStyle w:val="Normal1"/>
              <w:spacing w:after="120" w:line="240" w:lineRule="auto"/>
              <w:ind w:firstLine="720"/>
              <w:jc w:val="both"/>
              <w:rPr>
                <w:rFonts w:ascii="Times New Roman" w:hAnsi="Times New Roman" w:cs="Times New Roman"/>
                <w:iCs/>
                <w:color w:val="FF0000"/>
                <w:sz w:val="24"/>
                <w:szCs w:val="24"/>
              </w:rPr>
            </w:pPr>
            <w:r w:rsidRPr="00E95501">
              <w:rPr>
                <w:rFonts w:ascii="Times New Roman" w:eastAsia="Calibri" w:hAnsi="Times New Roman" w:cs="Times New Roman"/>
                <w:color w:val="FF0000"/>
                <w:sz w:val="24"/>
                <w:szCs w:val="24"/>
              </w:rPr>
              <w:t>5. Chính phủ quy định điều kiện, tiêu chuẩn của các ủy viên Hội đồng;cơ cấu tổ chức các tiểu ban chuyên môn và bộ máy; quy chế hoạt động của Hội đồng.</w:t>
            </w:r>
          </w:p>
        </w:tc>
        <w:tc>
          <w:tcPr>
            <w:tcW w:w="1701" w:type="dxa"/>
          </w:tcPr>
          <w:p w14:paraId="6CD8F4B1" w14:textId="7FA32156" w:rsidR="001A3735" w:rsidRPr="00B64693" w:rsidRDefault="00AB1B7E" w:rsidP="001A3735">
            <w:pPr>
              <w:spacing w:after="120"/>
              <w:rPr>
                <w:rFonts w:ascii="Times New Roman" w:hAnsi="Times New Roman" w:cs="Times New Roman"/>
                <w:b/>
                <w:bCs/>
                <w:color w:val="FF0000"/>
              </w:rPr>
            </w:pPr>
            <w:r w:rsidRPr="00B64693">
              <w:rPr>
                <w:rFonts w:ascii="Times New Roman" w:hAnsi="Times New Roman" w:cs="Times New Roman"/>
                <w:b/>
                <w:bCs/>
                <w:color w:val="FF0000"/>
              </w:rPr>
              <w:lastRenderedPageBreak/>
              <w:t>Điều mới</w:t>
            </w:r>
            <w:r w:rsidR="00893134">
              <w:rPr>
                <w:rFonts w:ascii="Times New Roman" w:hAnsi="Times New Roman" w:cs="Times New Roman"/>
                <w:b/>
                <w:bCs/>
                <w:color w:val="FF0000"/>
              </w:rPr>
              <w:t xml:space="preserve"> (xin ý kiến kỹ về tính hiệu quả, phân dịch với HĐ quản lý Quỹ BHXH)</w:t>
            </w:r>
          </w:p>
        </w:tc>
      </w:tr>
      <w:tr w:rsidR="001A3735" w:rsidRPr="00527C5F" w14:paraId="03D3833D" w14:textId="77777777" w:rsidTr="00AB1B7E">
        <w:tc>
          <w:tcPr>
            <w:tcW w:w="994" w:type="dxa"/>
          </w:tcPr>
          <w:p w14:paraId="017D0F69" w14:textId="77777777" w:rsidR="001A3735" w:rsidRPr="00527C5F" w:rsidRDefault="001A3735" w:rsidP="001A3735">
            <w:pPr>
              <w:spacing w:after="120"/>
              <w:rPr>
                <w:rFonts w:ascii="Times New Roman" w:hAnsi="Times New Roman" w:cs="Times New Roman"/>
              </w:rPr>
            </w:pPr>
          </w:p>
        </w:tc>
        <w:tc>
          <w:tcPr>
            <w:tcW w:w="6264" w:type="dxa"/>
          </w:tcPr>
          <w:p w14:paraId="35C4F1D5" w14:textId="77777777" w:rsidR="001A3735" w:rsidRPr="00527C5F" w:rsidRDefault="001A3735" w:rsidP="001A3735">
            <w:pPr>
              <w:pStyle w:val="CM26"/>
              <w:spacing w:after="120"/>
              <w:ind w:firstLine="426"/>
              <w:jc w:val="both"/>
            </w:pPr>
            <w:r w:rsidRPr="00527C5F">
              <w:rPr>
                <w:b/>
                <w:bCs/>
              </w:rPr>
              <w:t xml:space="preserve">Điều 7. Trách nhiệm của Bộ Tài chính về bảo hiểm y tế </w:t>
            </w:r>
          </w:p>
          <w:p w14:paraId="5F7E452E" w14:textId="77777777" w:rsidR="001A3735" w:rsidRPr="00527C5F" w:rsidRDefault="001A3735" w:rsidP="001A3735">
            <w:pPr>
              <w:pStyle w:val="Default"/>
              <w:spacing w:after="120"/>
              <w:ind w:firstLine="426"/>
              <w:jc w:val="both"/>
              <w:rPr>
                <w:color w:val="auto"/>
              </w:rPr>
            </w:pPr>
            <w:r w:rsidRPr="00527C5F">
              <w:rPr>
                <w:color w:val="auto"/>
              </w:rPr>
              <w:t xml:space="preserve">1. Phối hợp với </w:t>
            </w:r>
            <w:r w:rsidRPr="00527C5F">
              <w:rPr>
                <w:b/>
                <w:color w:val="auto"/>
              </w:rPr>
              <w:t>Bộ Y tế</w:t>
            </w:r>
            <w:r w:rsidRPr="00527C5F">
              <w:rPr>
                <w:color w:val="auto"/>
              </w:rPr>
              <w:t xml:space="preserve">, cơ quan, tổ chức có liên quan xây dựng chính sách, pháp luật về tài chính liên quan đến bảo hiểm y tế. </w:t>
            </w:r>
          </w:p>
          <w:p w14:paraId="0A30E1FC" w14:textId="77777777" w:rsidR="001A3735" w:rsidRPr="001A3735" w:rsidRDefault="001A3735" w:rsidP="001A3735">
            <w:pPr>
              <w:pStyle w:val="Default"/>
              <w:spacing w:after="120"/>
              <w:ind w:firstLine="426"/>
              <w:jc w:val="both"/>
              <w:rPr>
                <w:color w:val="auto"/>
                <w:lang w:val="vi-VN"/>
              </w:rPr>
            </w:pPr>
            <w:r w:rsidRPr="00527C5F">
              <w:rPr>
                <w:color w:val="auto"/>
              </w:rPr>
              <w:t>2. Thanh tra, kiểm tra việc thực hiện các quy định của pháp luật về chế độ tài chính đối với bảo hiểm y tế, quỹ bảo hiểm y tế</w:t>
            </w:r>
            <w:r>
              <w:rPr>
                <w:color w:val="auto"/>
                <w:lang w:val="vi-VN"/>
              </w:rPr>
              <w:t>.</w:t>
            </w:r>
          </w:p>
        </w:tc>
        <w:tc>
          <w:tcPr>
            <w:tcW w:w="6237" w:type="dxa"/>
          </w:tcPr>
          <w:p w14:paraId="6595975F" w14:textId="709D6ACA" w:rsidR="00C262C6" w:rsidRPr="00527C5F" w:rsidRDefault="00C262C6" w:rsidP="00C262C6">
            <w:pPr>
              <w:pStyle w:val="CM26"/>
              <w:spacing w:after="120"/>
              <w:ind w:firstLine="426"/>
              <w:jc w:val="both"/>
            </w:pPr>
            <w:r w:rsidRPr="00527C5F">
              <w:rPr>
                <w:b/>
                <w:bCs/>
              </w:rPr>
              <w:t xml:space="preserve">Điều </w:t>
            </w:r>
            <w:r w:rsidR="000D3AA9">
              <w:rPr>
                <w:b/>
                <w:bCs/>
              </w:rPr>
              <w:t>9</w:t>
            </w:r>
            <w:r w:rsidRPr="00527C5F">
              <w:rPr>
                <w:b/>
                <w:bCs/>
              </w:rPr>
              <w:t xml:space="preserve">. Trách nhiệm của Bộ Tài chính về bảo hiểm y tế </w:t>
            </w:r>
          </w:p>
          <w:p w14:paraId="36DD13BE" w14:textId="77777777" w:rsidR="00C262C6" w:rsidRPr="00527C5F" w:rsidRDefault="00C262C6" w:rsidP="00C262C6">
            <w:pPr>
              <w:pStyle w:val="Default"/>
              <w:spacing w:after="120"/>
              <w:ind w:firstLine="426"/>
              <w:jc w:val="both"/>
              <w:rPr>
                <w:color w:val="auto"/>
              </w:rPr>
            </w:pPr>
            <w:r w:rsidRPr="00527C5F">
              <w:rPr>
                <w:color w:val="auto"/>
              </w:rPr>
              <w:t xml:space="preserve">1. Phối hợp với </w:t>
            </w:r>
            <w:r w:rsidRPr="00527C5F">
              <w:rPr>
                <w:b/>
                <w:color w:val="auto"/>
              </w:rPr>
              <w:t>Bộ Y tế</w:t>
            </w:r>
            <w:r w:rsidRPr="00527C5F">
              <w:rPr>
                <w:color w:val="auto"/>
              </w:rPr>
              <w:t xml:space="preserve">, cơ quan, tổ chức có liên quan xây dựng chính sách, pháp luật về tài chính liên quan đến bảo hiểm y tế. </w:t>
            </w:r>
          </w:p>
          <w:p w14:paraId="105A4615" w14:textId="19266412" w:rsidR="001A3735" w:rsidRPr="00757B22" w:rsidRDefault="00757B22" w:rsidP="00757B22">
            <w:pPr>
              <w:pStyle w:val="Normal1"/>
              <w:spacing w:after="120" w:line="240" w:lineRule="auto"/>
              <w:jc w:val="both"/>
              <w:rPr>
                <w:rFonts w:ascii="Times New Roman" w:hAnsi="Times New Roman" w:cs="Times New Roman"/>
                <w:sz w:val="24"/>
                <w:szCs w:val="24"/>
              </w:rPr>
            </w:pPr>
            <w:r>
              <w:rPr>
                <w:rFonts w:ascii="Times New Roman" w:hAnsi="Times New Roman" w:cs="Times New Roman"/>
                <w:color w:val="auto"/>
              </w:rPr>
              <w:t xml:space="preserve">     </w:t>
            </w:r>
            <w:r w:rsidR="005E2B87">
              <w:rPr>
                <w:rFonts w:ascii="Times New Roman" w:hAnsi="Times New Roman" w:cs="Times New Roman"/>
                <w:color w:val="auto"/>
              </w:rPr>
              <w:t xml:space="preserve"> </w:t>
            </w:r>
            <w:r w:rsidR="00C262C6" w:rsidRPr="00757B22">
              <w:rPr>
                <w:rFonts w:ascii="Times New Roman" w:hAnsi="Times New Roman" w:cs="Times New Roman"/>
                <w:color w:val="auto"/>
              </w:rPr>
              <w:t>2. Thanh tra, kiểm tra việc thực hiện các quy định của pháp luật về chế độ tài chính đối với bảo hiểm y tế, quỹ bảo hiểm y tế</w:t>
            </w:r>
            <w:r w:rsidR="00C262C6" w:rsidRPr="00757B22">
              <w:rPr>
                <w:rFonts w:ascii="Times New Roman" w:hAnsi="Times New Roman" w:cs="Times New Roman"/>
                <w:color w:val="auto"/>
                <w:lang w:val="vi-VN"/>
              </w:rPr>
              <w:t>.</w:t>
            </w:r>
          </w:p>
        </w:tc>
        <w:tc>
          <w:tcPr>
            <w:tcW w:w="1701" w:type="dxa"/>
          </w:tcPr>
          <w:p w14:paraId="723F5CAE" w14:textId="2C77939A" w:rsidR="001A3735" w:rsidRPr="00B64693" w:rsidRDefault="009326C6" w:rsidP="001A3735">
            <w:pPr>
              <w:spacing w:after="120"/>
              <w:rPr>
                <w:rFonts w:ascii="Times New Roman" w:hAnsi="Times New Roman" w:cs="Times New Roman"/>
                <w:color w:val="FF0000"/>
              </w:rPr>
            </w:pPr>
            <w:r>
              <w:rPr>
                <w:rFonts w:ascii="Times New Roman" w:hAnsi="Times New Roman" w:cs="Times New Roman"/>
                <w:color w:val="FF0000"/>
              </w:rPr>
              <w:t>Bỏ điều này</w:t>
            </w:r>
          </w:p>
        </w:tc>
      </w:tr>
      <w:tr w:rsidR="001A3735" w:rsidRPr="00527C5F" w14:paraId="07E44A7E" w14:textId="77777777" w:rsidTr="00AB1B7E">
        <w:tc>
          <w:tcPr>
            <w:tcW w:w="994" w:type="dxa"/>
          </w:tcPr>
          <w:p w14:paraId="645E70BB" w14:textId="77777777" w:rsidR="001A3735" w:rsidRPr="00527C5F" w:rsidRDefault="001A3735" w:rsidP="001A3735">
            <w:pPr>
              <w:spacing w:after="120"/>
              <w:rPr>
                <w:rFonts w:ascii="Times New Roman" w:hAnsi="Times New Roman" w:cs="Times New Roman"/>
              </w:rPr>
            </w:pPr>
          </w:p>
        </w:tc>
        <w:tc>
          <w:tcPr>
            <w:tcW w:w="6264" w:type="dxa"/>
          </w:tcPr>
          <w:p w14:paraId="1617B145" w14:textId="77777777" w:rsidR="001A3735" w:rsidRPr="00527C5F" w:rsidRDefault="001A3735" w:rsidP="001A3735">
            <w:pPr>
              <w:pStyle w:val="Default"/>
              <w:spacing w:after="120"/>
              <w:ind w:left="426"/>
              <w:jc w:val="both"/>
              <w:rPr>
                <w:color w:val="auto"/>
              </w:rPr>
            </w:pPr>
            <w:r w:rsidRPr="00527C5F">
              <w:rPr>
                <w:b/>
                <w:bCs/>
              </w:rPr>
              <w:t>Điều 7a. Trách nhiệm của Bộ Lao động -Thương binh và Xã hội</w:t>
            </w:r>
            <w:r w:rsidRPr="00527C5F">
              <w:rPr>
                <w:position w:val="13"/>
                <w:vertAlign w:val="superscript"/>
              </w:rPr>
              <w:t xml:space="preserve">9 </w:t>
            </w:r>
          </w:p>
          <w:p w14:paraId="25F856CB" w14:textId="77777777" w:rsidR="001A3735" w:rsidRPr="00527C5F" w:rsidRDefault="001A3735" w:rsidP="001A3735">
            <w:pPr>
              <w:pStyle w:val="CM29"/>
              <w:spacing w:after="120"/>
              <w:ind w:firstLine="426"/>
              <w:jc w:val="both"/>
            </w:pPr>
            <w:r w:rsidRPr="00527C5F">
              <w:t xml:space="preserve">1. Chỉ đạo, hướng dẫn tổ chức thực hiện việc xác định, quản lý đối tượng do Bộ Lao động - Thương binh và Xã hội quản lý quy định tại các điểm d, e, g, h, i và k khoản 3 và khoản 4 Điều 12 của Luật này. </w:t>
            </w:r>
          </w:p>
          <w:p w14:paraId="43268276" w14:textId="77777777" w:rsidR="001A3735" w:rsidRPr="00527C5F" w:rsidRDefault="001A3735" w:rsidP="001A3735">
            <w:pPr>
              <w:pStyle w:val="CM26"/>
              <w:spacing w:after="120"/>
              <w:ind w:firstLine="426"/>
              <w:jc w:val="both"/>
            </w:pPr>
            <w:r w:rsidRPr="00527C5F">
              <w:t xml:space="preserve">2. Thanh tra, kiểm tra việc thực hiện quy định của pháp luật về trách nhiệm tham gia bảo hiểm y tế của người sử dụng lao động, người lao động quy định tại khoản 1 Điều 12 của Luật này và đối tượng do Bộ Lao động - Thương binh và Xã hội quản lý quy định tại các điểm d, e, g, h, i và k khoản 3 và khoản 4 Điều 12 của Luật này. </w:t>
            </w:r>
          </w:p>
        </w:tc>
        <w:tc>
          <w:tcPr>
            <w:tcW w:w="6237" w:type="dxa"/>
          </w:tcPr>
          <w:p w14:paraId="3767C51B" w14:textId="77777777" w:rsidR="001A3735" w:rsidRPr="00527C5F" w:rsidRDefault="001A3735" w:rsidP="001A3735">
            <w:pPr>
              <w:pStyle w:val="Normal1"/>
              <w:spacing w:after="120" w:line="240" w:lineRule="auto"/>
              <w:ind w:firstLine="720"/>
              <w:jc w:val="both"/>
              <w:rPr>
                <w:rFonts w:ascii="Times New Roman" w:hAnsi="Times New Roman" w:cs="Times New Roman"/>
                <w:sz w:val="24"/>
                <w:szCs w:val="24"/>
              </w:rPr>
            </w:pPr>
          </w:p>
        </w:tc>
        <w:tc>
          <w:tcPr>
            <w:tcW w:w="1701" w:type="dxa"/>
          </w:tcPr>
          <w:p w14:paraId="2301674A" w14:textId="52A63CB6" w:rsidR="001A3735" w:rsidRPr="00B64693" w:rsidRDefault="009326C6" w:rsidP="001A3735">
            <w:pPr>
              <w:spacing w:after="120"/>
              <w:rPr>
                <w:rFonts w:ascii="Times New Roman" w:hAnsi="Times New Roman" w:cs="Times New Roman"/>
                <w:color w:val="FF0000"/>
              </w:rPr>
            </w:pPr>
            <w:r>
              <w:rPr>
                <w:rFonts w:ascii="Times New Roman" w:hAnsi="Times New Roman" w:cs="Times New Roman"/>
                <w:color w:val="FF0000"/>
              </w:rPr>
              <w:t>Bỏ điều này</w:t>
            </w:r>
            <w:r w:rsidR="005E2B87">
              <w:rPr>
                <w:rFonts w:ascii="Times New Roman" w:hAnsi="Times New Roman" w:cs="Times New Roman"/>
                <w:color w:val="FF0000"/>
              </w:rPr>
              <w:t xml:space="preserve"> vì thuộc điều chỉnh của Luật BHXH</w:t>
            </w:r>
          </w:p>
        </w:tc>
      </w:tr>
      <w:tr w:rsidR="00C262C6" w:rsidRPr="00527C5F" w14:paraId="54540067" w14:textId="77777777" w:rsidTr="00AB1B7E">
        <w:tc>
          <w:tcPr>
            <w:tcW w:w="994" w:type="dxa"/>
          </w:tcPr>
          <w:p w14:paraId="5C0A779F" w14:textId="77777777" w:rsidR="00C262C6" w:rsidRPr="00527C5F" w:rsidRDefault="00C262C6" w:rsidP="00C262C6">
            <w:pPr>
              <w:spacing w:after="120"/>
              <w:rPr>
                <w:rFonts w:ascii="Times New Roman" w:hAnsi="Times New Roman" w:cs="Times New Roman"/>
              </w:rPr>
            </w:pPr>
          </w:p>
        </w:tc>
        <w:tc>
          <w:tcPr>
            <w:tcW w:w="6264" w:type="dxa"/>
          </w:tcPr>
          <w:p w14:paraId="189C0347" w14:textId="77777777" w:rsidR="00C262C6" w:rsidRPr="00527C5F" w:rsidRDefault="00C262C6" w:rsidP="00C262C6">
            <w:pPr>
              <w:pStyle w:val="CM26"/>
              <w:spacing w:after="120"/>
              <w:ind w:firstLine="426"/>
              <w:jc w:val="both"/>
            </w:pPr>
            <w:r w:rsidRPr="00527C5F">
              <w:rPr>
                <w:b/>
                <w:bCs/>
              </w:rPr>
              <w:t>Điều 7c. Trách nhiệm của Bộ Quốc phòng và Bộ Công an</w:t>
            </w:r>
            <w:r w:rsidRPr="00527C5F">
              <w:rPr>
                <w:position w:val="13"/>
                <w:vertAlign w:val="superscript"/>
              </w:rPr>
              <w:t xml:space="preserve">11 </w:t>
            </w:r>
          </w:p>
          <w:p w14:paraId="34367F94" w14:textId="77777777" w:rsidR="00C262C6" w:rsidRPr="00527C5F" w:rsidRDefault="00C262C6" w:rsidP="00C262C6">
            <w:pPr>
              <w:pStyle w:val="Default"/>
              <w:spacing w:after="120"/>
              <w:ind w:firstLine="426"/>
              <w:jc w:val="both"/>
              <w:rPr>
                <w:color w:val="auto"/>
              </w:rPr>
            </w:pPr>
            <w:r w:rsidRPr="00527C5F">
              <w:rPr>
                <w:color w:val="auto"/>
              </w:rPr>
              <w:t xml:space="preserve">1. Chỉ đạo, quản lý, hướng dẫn, tổ chức thực hiện việc xác định, quản lý, lập danh sách bảo hiểm y tế đối với đối tượng do </w:t>
            </w:r>
            <w:r w:rsidRPr="00527C5F">
              <w:rPr>
                <w:color w:val="auto"/>
              </w:rPr>
              <w:lastRenderedPageBreak/>
              <w:t>Bộ Quốc phòng và Bộ Công an quản lý quy định tại điểm a khoản 1, điểm a và điểm n khoản 3, điểm b khoản 4 Điều 12 của Luật này.</w:t>
            </w:r>
          </w:p>
          <w:p w14:paraId="29C920DE" w14:textId="77777777" w:rsidR="00C262C6" w:rsidRPr="00527C5F" w:rsidRDefault="00C262C6" w:rsidP="00C262C6">
            <w:pPr>
              <w:pStyle w:val="Default"/>
              <w:spacing w:after="120"/>
              <w:ind w:firstLine="426"/>
              <w:jc w:val="both"/>
              <w:rPr>
                <w:color w:val="auto"/>
              </w:rPr>
            </w:pPr>
            <w:r w:rsidRPr="00527C5F">
              <w:rPr>
                <w:color w:val="auto"/>
              </w:rPr>
              <w:t xml:space="preserve"> 2. Lập danh sách và cung cấp danh sách đề nghị cấp thẻ bảo hiểm y tế đối với đối tượng quy định tại điểm l khoản 3 Điều 12 của Luật này cho tổ chức bảo hiểm y tế. </w:t>
            </w:r>
          </w:p>
          <w:p w14:paraId="23FE9ECB" w14:textId="77777777" w:rsidR="00C262C6" w:rsidRPr="00527C5F" w:rsidRDefault="00C262C6" w:rsidP="00C262C6">
            <w:pPr>
              <w:pStyle w:val="Default"/>
              <w:spacing w:after="120"/>
              <w:ind w:firstLine="426"/>
              <w:jc w:val="both"/>
              <w:rPr>
                <w:color w:val="auto"/>
              </w:rPr>
            </w:pPr>
            <w:r w:rsidRPr="00527C5F">
              <w:rPr>
                <w:color w:val="auto"/>
              </w:rPr>
              <w:t xml:space="preserve">3. Thanh tra, kiểm tra việc thực hiện quy định của pháp luật về trách nhiệm tham gia bảo hiểm y tế của các đối tượng do Bộ Quốc phòng và Bộ Công an quản lý quy định tại điểm a khoản 1, điểm a và điểm n khoản 3, điểm b khoản 4 Điều 12 của Luật này. </w:t>
            </w:r>
          </w:p>
          <w:p w14:paraId="7A1EA9C9" w14:textId="77777777" w:rsidR="00C262C6" w:rsidRPr="00527C5F" w:rsidRDefault="00C262C6" w:rsidP="00C262C6">
            <w:pPr>
              <w:pStyle w:val="Default"/>
              <w:spacing w:after="120"/>
              <w:ind w:firstLine="426"/>
              <w:jc w:val="both"/>
              <w:rPr>
                <w:color w:val="auto"/>
              </w:rPr>
            </w:pPr>
            <w:r w:rsidRPr="00527C5F">
              <w:rPr>
                <w:color w:val="auto"/>
              </w:rPr>
              <w:t xml:space="preserve">4. Phối hợp với </w:t>
            </w:r>
            <w:r w:rsidRPr="00527C5F">
              <w:rPr>
                <w:b/>
                <w:color w:val="auto"/>
              </w:rPr>
              <w:t>Bộ Y tế</w:t>
            </w:r>
            <w:r w:rsidRPr="00527C5F">
              <w:rPr>
                <w:color w:val="auto"/>
              </w:rPr>
              <w:t xml:space="preserve">, các bộ, ngành liên quan hướng dẫn các cơ sở khám bệnh, chữa bệnh của Bộ Quốc phòng và Bộ Công an ký kết hợp đồng khám bệnh, chữa bệnh bảo hiểm y tế với tổ chức bảo hiểm y tế để khám bệnh, chữa bệnh cho các đối tượng tham gia bảo hiểm y tế. </w:t>
            </w:r>
          </w:p>
        </w:tc>
        <w:tc>
          <w:tcPr>
            <w:tcW w:w="6237" w:type="dxa"/>
          </w:tcPr>
          <w:p w14:paraId="0CDDA916" w14:textId="4EB422E5" w:rsidR="00C262C6" w:rsidRPr="00527C5F" w:rsidRDefault="00C262C6" w:rsidP="00C262C6">
            <w:pPr>
              <w:pStyle w:val="CM26"/>
              <w:spacing w:after="120"/>
              <w:ind w:firstLine="426"/>
              <w:jc w:val="both"/>
            </w:pPr>
            <w:r w:rsidRPr="00527C5F">
              <w:rPr>
                <w:b/>
                <w:bCs/>
              </w:rPr>
              <w:lastRenderedPageBreak/>
              <w:t xml:space="preserve">Điều </w:t>
            </w:r>
            <w:r w:rsidR="000D3AA9">
              <w:rPr>
                <w:b/>
                <w:bCs/>
              </w:rPr>
              <w:t>10</w:t>
            </w:r>
            <w:r w:rsidRPr="00527C5F">
              <w:rPr>
                <w:b/>
                <w:bCs/>
              </w:rPr>
              <w:t>. Trách nhiệm của Bộ Quốc phòng và Bộ Công an</w:t>
            </w:r>
            <w:r w:rsidRPr="00527C5F">
              <w:rPr>
                <w:position w:val="13"/>
                <w:vertAlign w:val="superscript"/>
              </w:rPr>
              <w:t xml:space="preserve">11 </w:t>
            </w:r>
          </w:p>
          <w:p w14:paraId="2EAC73AE" w14:textId="77777777" w:rsidR="00C262C6" w:rsidRPr="00527C5F" w:rsidRDefault="00C262C6" w:rsidP="00C262C6">
            <w:pPr>
              <w:pStyle w:val="Default"/>
              <w:spacing w:after="120"/>
              <w:ind w:firstLine="426"/>
              <w:jc w:val="both"/>
              <w:rPr>
                <w:color w:val="auto"/>
              </w:rPr>
            </w:pPr>
            <w:r w:rsidRPr="00527C5F">
              <w:rPr>
                <w:color w:val="auto"/>
              </w:rPr>
              <w:t xml:space="preserve">1. Chỉ đạo, quản lý, hướng dẫn, tổ chức thực hiện việc xác định, quản lý, lập danh sách bảo hiểm y tế đối với đối tượng do </w:t>
            </w:r>
            <w:r w:rsidRPr="00527C5F">
              <w:rPr>
                <w:color w:val="auto"/>
              </w:rPr>
              <w:lastRenderedPageBreak/>
              <w:t>Bộ Quốc phòng và Bộ Công an quản lý quy định tại điểm a khoản 1, điểm a và điểm n khoản 3, điểm b khoản 4 Điều 12 của Luật này.</w:t>
            </w:r>
          </w:p>
          <w:p w14:paraId="28DEA704" w14:textId="77777777" w:rsidR="00C262C6" w:rsidRPr="00527C5F" w:rsidRDefault="00C262C6" w:rsidP="00C262C6">
            <w:pPr>
              <w:pStyle w:val="Default"/>
              <w:spacing w:after="120"/>
              <w:ind w:firstLine="426"/>
              <w:jc w:val="both"/>
              <w:rPr>
                <w:color w:val="auto"/>
              </w:rPr>
            </w:pPr>
            <w:r w:rsidRPr="00527C5F">
              <w:rPr>
                <w:color w:val="auto"/>
              </w:rPr>
              <w:t xml:space="preserve"> 2. Lập danh sách và cung cấp danh sách đề nghị cấp thẻ bảo hiểm y tế đối với đối tượng quy định tại điểm l khoản 3 Điều 12 của Luật này cho tổ chức bảo hiểm y tế. </w:t>
            </w:r>
          </w:p>
          <w:p w14:paraId="00B9FEE7" w14:textId="77777777" w:rsidR="00C262C6" w:rsidRPr="00527C5F" w:rsidRDefault="00C262C6" w:rsidP="00C262C6">
            <w:pPr>
              <w:pStyle w:val="Default"/>
              <w:spacing w:after="120"/>
              <w:ind w:firstLine="426"/>
              <w:jc w:val="both"/>
              <w:rPr>
                <w:color w:val="auto"/>
              </w:rPr>
            </w:pPr>
            <w:r w:rsidRPr="00527C5F">
              <w:rPr>
                <w:color w:val="auto"/>
              </w:rPr>
              <w:t xml:space="preserve">3. Thanh tra, kiểm tra việc thực hiện quy định của pháp luật về trách nhiệm tham gia bảo hiểm y tế của các đối tượng do Bộ Quốc phòng và Bộ Công an quản lý quy định tại điểm a khoản 1, điểm a và điểm n khoản 3, điểm b khoản 4 Điều 12 của Luật này. </w:t>
            </w:r>
          </w:p>
          <w:p w14:paraId="05646E46" w14:textId="7A748B1A" w:rsidR="00C262C6" w:rsidRPr="005F639B" w:rsidRDefault="00C262C6" w:rsidP="00C262C6">
            <w:pPr>
              <w:spacing w:after="120"/>
              <w:rPr>
                <w:rFonts w:ascii="Times New Roman" w:hAnsi="Times New Roman" w:cs="Times New Roman"/>
              </w:rPr>
            </w:pPr>
            <w:r w:rsidRPr="005F639B">
              <w:rPr>
                <w:rFonts w:ascii="Times New Roman" w:hAnsi="Times New Roman" w:cs="Times New Roman"/>
              </w:rPr>
              <w:t xml:space="preserve">4. Phối hợp với </w:t>
            </w:r>
            <w:r w:rsidRPr="005F639B">
              <w:rPr>
                <w:rFonts w:ascii="Times New Roman" w:hAnsi="Times New Roman" w:cs="Times New Roman"/>
                <w:b/>
              </w:rPr>
              <w:t>Bộ Y tế</w:t>
            </w:r>
            <w:r w:rsidRPr="005F639B">
              <w:rPr>
                <w:rFonts w:ascii="Times New Roman" w:hAnsi="Times New Roman" w:cs="Times New Roman"/>
              </w:rPr>
              <w:t xml:space="preserve">, các bộ, ngành liên quan hướng dẫn các cơ sở khám bệnh, chữa bệnh của Bộ Quốc phòng và Bộ Công an ký kết hợp đồng khám bệnh, chữa bệnh bảo hiểm y tế với tổ chức bảo hiểm y tế để khám bệnh, chữa bệnh cho các đối tượng tham gia bảo hiểm y tế. </w:t>
            </w:r>
          </w:p>
        </w:tc>
        <w:tc>
          <w:tcPr>
            <w:tcW w:w="1701" w:type="dxa"/>
          </w:tcPr>
          <w:p w14:paraId="78E7166B" w14:textId="77777777" w:rsidR="00C262C6" w:rsidRPr="00B64693" w:rsidRDefault="00C262C6" w:rsidP="00C262C6">
            <w:pPr>
              <w:spacing w:after="120"/>
              <w:rPr>
                <w:rFonts w:ascii="Times New Roman" w:hAnsi="Times New Roman" w:cs="Times New Roman"/>
                <w:color w:val="FF0000"/>
              </w:rPr>
            </w:pPr>
          </w:p>
        </w:tc>
      </w:tr>
      <w:tr w:rsidR="00C262C6" w:rsidRPr="00527C5F" w14:paraId="2204A6B9" w14:textId="77777777" w:rsidTr="00AB1B7E">
        <w:tc>
          <w:tcPr>
            <w:tcW w:w="994" w:type="dxa"/>
          </w:tcPr>
          <w:p w14:paraId="35A0613C" w14:textId="77777777" w:rsidR="00C262C6" w:rsidRPr="00527C5F" w:rsidRDefault="00C262C6" w:rsidP="00C262C6">
            <w:pPr>
              <w:spacing w:after="120"/>
              <w:rPr>
                <w:rFonts w:ascii="Times New Roman" w:hAnsi="Times New Roman" w:cs="Times New Roman"/>
              </w:rPr>
            </w:pPr>
          </w:p>
        </w:tc>
        <w:tc>
          <w:tcPr>
            <w:tcW w:w="6264" w:type="dxa"/>
          </w:tcPr>
          <w:p w14:paraId="64BF1143" w14:textId="77777777" w:rsidR="00C262C6" w:rsidRPr="00527C5F" w:rsidRDefault="00C262C6" w:rsidP="00C262C6">
            <w:pPr>
              <w:pStyle w:val="Default"/>
              <w:spacing w:after="120"/>
              <w:ind w:firstLine="426"/>
              <w:jc w:val="both"/>
              <w:rPr>
                <w:color w:val="auto"/>
              </w:rPr>
            </w:pPr>
            <w:r w:rsidRPr="00527C5F">
              <w:rPr>
                <w:b/>
                <w:bCs/>
                <w:color w:val="auto"/>
              </w:rPr>
              <w:t xml:space="preserve">Điều 8. Trách nhiệm của Ủy ban nhân dân các cấp về bảo hiểm y tế </w:t>
            </w:r>
          </w:p>
          <w:p w14:paraId="110628B6" w14:textId="77777777" w:rsidR="00C262C6" w:rsidRPr="00527C5F" w:rsidRDefault="00C262C6" w:rsidP="00C262C6">
            <w:pPr>
              <w:pStyle w:val="CM26"/>
              <w:spacing w:after="120"/>
              <w:ind w:right="-1" w:firstLine="426"/>
              <w:jc w:val="both"/>
            </w:pPr>
            <w:r w:rsidRPr="00527C5F">
              <w:t>1. Trong phạm vi nhiệm vụ, quyền hạn của mình, Ủy ban nhân dân các cấp có trách nhiệm sau đây:</w:t>
            </w:r>
          </w:p>
          <w:p w14:paraId="34547AC7" w14:textId="77777777" w:rsidR="00C262C6" w:rsidRPr="00527C5F" w:rsidRDefault="00C262C6" w:rsidP="00C262C6">
            <w:pPr>
              <w:pStyle w:val="CM26"/>
              <w:spacing w:after="120"/>
              <w:ind w:right="-1" w:firstLine="426"/>
              <w:jc w:val="both"/>
            </w:pPr>
            <w:r w:rsidRPr="00527C5F">
              <w:t>a) Chỉ đạo tổ chức triển khai thực hiện chính sách, pháp luật về bảo hiểm y tế;</w:t>
            </w:r>
          </w:p>
          <w:p w14:paraId="27F6E1A9" w14:textId="77777777" w:rsidR="00C262C6" w:rsidRPr="00527C5F" w:rsidRDefault="00C262C6" w:rsidP="00C262C6">
            <w:pPr>
              <w:pStyle w:val="CM26"/>
              <w:spacing w:after="120"/>
              <w:ind w:right="-1" w:firstLine="426"/>
              <w:jc w:val="both"/>
            </w:pPr>
            <w:r w:rsidRPr="00527C5F">
              <w:t>b) Bảo đảm kinh phí đóng bảo hiểm y tế cho các đối tượng được ngân sách nhà nước đóng hoặc hỗ trợ theo quy định của Luật này;</w:t>
            </w:r>
          </w:p>
          <w:p w14:paraId="453BE12B" w14:textId="77777777" w:rsidR="00C262C6" w:rsidRPr="00527C5F" w:rsidRDefault="00C262C6" w:rsidP="00C262C6">
            <w:pPr>
              <w:pStyle w:val="CM26"/>
              <w:spacing w:after="120"/>
              <w:ind w:right="-1" w:firstLine="426"/>
              <w:jc w:val="both"/>
            </w:pPr>
            <w:r w:rsidRPr="00527C5F">
              <w:t xml:space="preserve">c) Tuyên truyền, phổ biến chính sách, pháp luật về bảo hiểm y tế; </w:t>
            </w:r>
          </w:p>
          <w:p w14:paraId="253A011E" w14:textId="77777777" w:rsidR="00C262C6" w:rsidRPr="00527C5F" w:rsidRDefault="00C262C6" w:rsidP="00C262C6">
            <w:pPr>
              <w:pStyle w:val="CM26"/>
              <w:spacing w:after="120"/>
              <w:ind w:right="-1" w:firstLine="426"/>
              <w:jc w:val="both"/>
            </w:pPr>
            <w:r w:rsidRPr="00527C5F">
              <w:t xml:space="preserve">d) Thanh tra, kiểm tra, xử lý vi phạm và giải quyết khiếu nại, tố cáo về bảo hiểm y tế. </w:t>
            </w:r>
          </w:p>
          <w:p w14:paraId="3D49B537" w14:textId="77777777" w:rsidR="00C262C6" w:rsidRPr="00E038D3" w:rsidRDefault="00C262C6" w:rsidP="00C262C6">
            <w:pPr>
              <w:pStyle w:val="Default"/>
              <w:spacing w:after="120"/>
              <w:ind w:firstLine="426"/>
              <w:jc w:val="both"/>
              <w:rPr>
                <w:color w:val="FF0000"/>
              </w:rPr>
            </w:pPr>
            <w:r w:rsidRPr="00527C5F">
              <w:rPr>
                <w:color w:val="auto"/>
              </w:rPr>
              <w:t>2.</w:t>
            </w:r>
            <w:r w:rsidRPr="00527C5F">
              <w:rPr>
                <w:color w:val="auto"/>
                <w:position w:val="13"/>
                <w:vertAlign w:val="superscript"/>
              </w:rPr>
              <w:t>12</w:t>
            </w:r>
            <w:r w:rsidRPr="00527C5F">
              <w:rPr>
                <w:color w:val="auto"/>
              </w:rPr>
              <w:t xml:space="preserve"> Ủy ban nhân dân tỉnh, thành phố trực thuộc trung ương, ngoài việc thực hiện trách nhiệm quy định tại khoản 1 Điều này, có trách nhiệm chỉ đạo xây dựng bộ máy, nguồn lực để thực hiện quản lý nhà nước về bảo hiểm y tế tại địa phương </w:t>
            </w:r>
            <w:r w:rsidRPr="00E038D3">
              <w:rPr>
                <w:color w:val="FF0000"/>
              </w:rPr>
              <w:t xml:space="preserve">và quản </w:t>
            </w:r>
            <w:r w:rsidRPr="00E038D3">
              <w:rPr>
                <w:color w:val="FF0000"/>
              </w:rPr>
              <w:lastRenderedPageBreak/>
              <w:t xml:space="preserve">lý, sử dụng nguồn kinh phí theo quy định tại khoản 3 Điều 35 của Luật này. </w:t>
            </w:r>
          </w:p>
          <w:p w14:paraId="4FB9C63D" w14:textId="77777777" w:rsidR="00C262C6" w:rsidRPr="00527C5F" w:rsidRDefault="00C262C6" w:rsidP="00C262C6">
            <w:pPr>
              <w:pStyle w:val="Default"/>
              <w:spacing w:after="120"/>
              <w:ind w:firstLine="426"/>
              <w:jc w:val="both"/>
              <w:rPr>
                <w:color w:val="auto"/>
              </w:rPr>
            </w:pPr>
            <w:r w:rsidRPr="00527C5F">
              <w:rPr>
                <w:color w:val="auto"/>
              </w:rPr>
              <w:t>3.</w:t>
            </w:r>
            <w:r w:rsidRPr="00527C5F">
              <w:rPr>
                <w:color w:val="auto"/>
                <w:position w:val="13"/>
                <w:vertAlign w:val="superscript"/>
              </w:rPr>
              <w:t>13</w:t>
            </w:r>
            <w:r w:rsidRPr="00527C5F">
              <w:rPr>
                <w:color w:val="auto"/>
              </w:rPr>
              <w:t xml:space="preserve"> Ủy ban nhân dân xã, phường, thị trấn (sau đây gọi chung là Ủy ban nhân dân cấp xã), ngoài việc thực hiện trách nhiệm quy định tại khoản 1 Điều này, có trách nhiệm lập danh sách tham gia bảo hiểm y tế trên địa bàn cho các đối tượng quy định tại các khoản 2, 3, 4 và 5 Điều 12 của Luật này theo hộ gia đình, trừ đối tượng quy định tại các điểm a, l và n khoản 3 và điểm b khoản 4 Điều 12 của Luật này; Ủy ban nhân dân cấp xã phải lập danh  đề nghị cấp thẻ bảo hiểm y tế cho trẻ em đồng thời với việc cấp giấy khai sinh.</w:t>
            </w:r>
          </w:p>
        </w:tc>
        <w:tc>
          <w:tcPr>
            <w:tcW w:w="6237" w:type="dxa"/>
          </w:tcPr>
          <w:p w14:paraId="642F6E3D" w14:textId="425F3621" w:rsidR="00C262C6" w:rsidRPr="00EF281C" w:rsidRDefault="00C262C6" w:rsidP="00C262C6">
            <w:pPr>
              <w:keepNext/>
              <w:keepLines/>
              <w:spacing w:after="120"/>
              <w:contextualSpacing/>
              <w:jc w:val="both"/>
              <w:outlineLvl w:val="1"/>
              <w:rPr>
                <w:rFonts w:ascii="Times New Roman" w:eastAsia="Times New Roman" w:hAnsi="Times New Roman" w:cs="Times New Roman"/>
                <w:b/>
                <w:bCs/>
              </w:rPr>
            </w:pPr>
            <w:r w:rsidRPr="00EF281C">
              <w:rPr>
                <w:rFonts w:ascii="Times New Roman" w:eastAsia="Times New Roman" w:hAnsi="Times New Roman" w:cs="Times New Roman"/>
                <w:b/>
                <w:bCs/>
              </w:rPr>
              <w:lastRenderedPageBreak/>
              <w:t xml:space="preserve">Điều </w:t>
            </w:r>
            <w:r w:rsidR="000D3AA9">
              <w:rPr>
                <w:rFonts w:ascii="Times New Roman" w:eastAsia="Times New Roman" w:hAnsi="Times New Roman" w:cs="Times New Roman"/>
                <w:b/>
                <w:bCs/>
              </w:rPr>
              <w:t>11</w:t>
            </w:r>
            <w:r w:rsidRPr="00EF281C">
              <w:rPr>
                <w:rFonts w:ascii="Times New Roman" w:eastAsia="Times New Roman" w:hAnsi="Times New Roman" w:cs="Times New Roman"/>
                <w:b/>
                <w:bCs/>
              </w:rPr>
              <w:t>. Trách nhiệm của Ủy ban nhân dân các cấp về bảo hiểm y tế</w:t>
            </w:r>
          </w:p>
          <w:p w14:paraId="0AA51679" w14:textId="77777777" w:rsidR="00C262C6" w:rsidRPr="00EF281C" w:rsidRDefault="00C262C6" w:rsidP="00C262C6">
            <w:pPr>
              <w:spacing w:after="120"/>
              <w:ind w:firstLine="720"/>
              <w:jc w:val="both"/>
              <w:rPr>
                <w:rFonts w:ascii="Times New Roman" w:eastAsia="Arial" w:hAnsi="Times New Roman" w:cs="Times New Roman"/>
              </w:rPr>
            </w:pPr>
            <w:r w:rsidRPr="00EF281C">
              <w:rPr>
                <w:rFonts w:ascii="Times New Roman" w:eastAsia="Arial" w:hAnsi="Times New Roman" w:cs="Times New Roman"/>
              </w:rPr>
              <w:t>1. Trong phạm vi nhiệm vụ, quyền hạn của mình, Ủy ban nhân dân các cấp có trách nhiệm sau đây:</w:t>
            </w:r>
          </w:p>
          <w:p w14:paraId="7A5BC7D1" w14:textId="77777777" w:rsidR="00C262C6" w:rsidRPr="00EF281C" w:rsidRDefault="00C262C6" w:rsidP="00C262C6">
            <w:pPr>
              <w:spacing w:after="120"/>
              <w:ind w:firstLine="720"/>
              <w:jc w:val="both"/>
              <w:rPr>
                <w:rFonts w:ascii="Times New Roman" w:eastAsia="Arial" w:hAnsi="Times New Roman" w:cs="Times New Roman"/>
              </w:rPr>
            </w:pPr>
            <w:r w:rsidRPr="00EF281C">
              <w:rPr>
                <w:rFonts w:ascii="Times New Roman" w:eastAsia="Arial" w:hAnsi="Times New Roman" w:cs="Times New Roman"/>
              </w:rPr>
              <w:t>a) Chỉ đạo tổ chức triển khai thực hiện chính sách, pháp luật về bảo hiểm y tế;</w:t>
            </w:r>
          </w:p>
          <w:p w14:paraId="2E0D8F0B" w14:textId="77777777" w:rsidR="00C262C6" w:rsidRPr="00EF281C" w:rsidRDefault="00C262C6" w:rsidP="00C262C6">
            <w:pPr>
              <w:spacing w:after="120"/>
              <w:ind w:firstLine="720"/>
              <w:jc w:val="both"/>
              <w:rPr>
                <w:rFonts w:ascii="Times New Roman" w:eastAsia="Arial" w:hAnsi="Times New Roman" w:cs="Times New Roman"/>
              </w:rPr>
            </w:pPr>
            <w:r w:rsidRPr="00EF281C">
              <w:rPr>
                <w:rFonts w:ascii="Times New Roman" w:eastAsia="Arial" w:hAnsi="Times New Roman" w:cs="Times New Roman"/>
              </w:rPr>
              <w:t>b) Bảo đảm kinh phí đóng bảo hiểm y tế cho các đối tượng được ngân sách nhà nước đóng hoặc hỗ trợ theo quy định của Luật này;</w:t>
            </w:r>
          </w:p>
          <w:p w14:paraId="5935650C" w14:textId="77777777" w:rsidR="00C262C6" w:rsidRPr="00EF281C" w:rsidRDefault="00C262C6" w:rsidP="00C262C6">
            <w:pPr>
              <w:spacing w:after="120"/>
              <w:ind w:firstLine="720"/>
              <w:jc w:val="both"/>
              <w:rPr>
                <w:rFonts w:ascii="Times New Roman" w:eastAsia="Arial" w:hAnsi="Times New Roman" w:cs="Times New Roman"/>
              </w:rPr>
            </w:pPr>
            <w:r w:rsidRPr="00EF281C">
              <w:rPr>
                <w:rFonts w:ascii="Times New Roman" w:eastAsia="Arial" w:hAnsi="Times New Roman" w:cs="Times New Roman"/>
              </w:rPr>
              <w:t>c) Tuyên truyền, phổ biến chính sách, pháp luật về bảo hiểm y tế;</w:t>
            </w:r>
          </w:p>
          <w:p w14:paraId="70726535" w14:textId="77777777" w:rsidR="00C262C6" w:rsidRPr="00EF281C" w:rsidRDefault="00C262C6" w:rsidP="00C262C6">
            <w:pPr>
              <w:spacing w:after="120"/>
              <w:ind w:firstLine="720"/>
              <w:jc w:val="both"/>
              <w:rPr>
                <w:rFonts w:ascii="Times New Roman" w:eastAsia="Arial" w:hAnsi="Times New Roman" w:cs="Times New Roman"/>
              </w:rPr>
            </w:pPr>
            <w:r w:rsidRPr="00EF281C">
              <w:rPr>
                <w:rFonts w:ascii="Times New Roman" w:eastAsia="Arial" w:hAnsi="Times New Roman" w:cs="Times New Roman"/>
              </w:rPr>
              <w:t>d) Thanh tra, kiểm tra, xử lý vi phạm và giải quyết khiếu nại, tố cáo về bảo hiểm y tế.</w:t>
            </w:r>
          </w:p>
          <w:p w14:paraId="6FA19903" w14:textId="77777777" w:rsidR="00C262C6" w:rsidRPr="00EF281C" w:rsidRDefault="00C262C6" w:rsidP="00C262C6">
            <w:pPr>
              <w:spacing w:after="120"/>
              <w:ind w:firstLine="720"/>
              <w:jc w:val="both"/>
              <w:rPr>
                <w:rFonts w:ascii="Times New Roman" w:eastAsia="Arial" w:hAnsi="Times New Roman" w:cs="Times New Roman"/>
              </w:rPr>
            </w:pPr>
            <w:r w:rsidRPr="00EF281C">
              <w:rPr>
                <w:rFonts w:ascii="Times New Roman" w:eastAsia="Arial" w:hAnsi="Times New Roman" w:cs="Times New Roman"/>
              </w:rPr>
              <w:t>2. Ủy ban nhân dân tỉnh, thành phố trực thuộc trung ương, ngoài việc thực hiện trách nhiệm quy định tại khoản 1 Điều này, có trách nhiệm chỉ đạo xây dựng bộ máy, nguồn lực để thực hiện quản lý nhà nước về bảo hiểm y tế tại địa phương.</w:t>
            </w:r>
          </w:p>
          <w:p w14:paraId="2578048C" w14:textId="7BF075D0" w:rsidR="00C262C6" w:rsidRPr="00E038D3" w:rsidRDefault="00C262C6" w:rsidP="00C262C6">
            <w:pPr>
              <w:ind w:firstLine="720"/>
              <w:jc w:val="both"/>
              <w:rPr>
                <w:rFonts w:ascii="Times New Roman" w:eastAsia="Calibri" w:hAnsi="Times New Roman" w:cs="Times New Roman"/>
                <w:color w:val="FF0000"/>
              </w:rPr>
            </w:pPr>
            <w:r w:rsidRPr="00EF281C">
              <w:rPr>
                <w:rFonts w:ascii="Times New Roman" w:eastAsia="Calibri" w:hAnsi="Times New Roman" w:cs="Times New Roman"/>
              </w:rPr>
              <w:lastRenderedPageBreak/>
              <w:t xml:space="preserve">3. Ủy ban nhân dân xã, phường, thị trấn (sau đây gọi chung là Ủy ban nhân dân cấp xã), ngoài việc thực hiện trách nhiệm quy định tại khoản 1 Điều này, có trách nhiệm lập danh sách tham gia bảo hiểm y tế trên địa bàn cho các đối tượng quy định tại các khoản 2, 3, 4 và 5 </w:t>
            </w:r>
            <w:r w:rsidRPr="00570006">
              <w:rPr>
                <w:rFonts w:ascii="Times New Roman" w:eastAsia="Calibri" w:hAnsi="Times New Roman" w:cs="Times New Roman"/>
                <w:color w:val="FF0000"/>
              </w:rPr>
              <w:t xml:space="preserve">Điều 10 </w:t>
            </w:r>
            <w:r w:rsidRPr="00EF281C">
              <w:rPr>
                <w:rFonts w:ascii="Times New Roman" w:eastAsia="Calibri" w:hAnsi="Times New Roman" w:cs="Times New Roman"/>
              </w:rPr>
              <w:t xml:space="preserve">của Luật này theo hộ gia đình, trừ đối tượng quy định tại các điểm a, l và n khoản 3 và điểm b khoản 4 </w:t>
            </w:r>
            <w:r w:rsidRPr="00570006">
              <w:rPr>
                <w:rFonts w:ascii="Times New Roman" w:eastAsia="Calibri" w:hAnsi="Times New Roman" w:cs="Times New Roman"/>
                <w:color w:val="FF0000"/>
              </w:rPr>
              <w:t xml:space="preserve">Điều 10 </w:t>
            </w:r>
            <w:r w:rsidRPr="00EF281C">
              <w:rPr>
                <w:rFonts w:ascii="Times New Roman" w:eastAsia="Calibri" w:hAnsi="Times New Roman" w:cs="Times New Roman"/>
              </w:rPr>
              <w:t xml:space="preserve">của Luật này; Ủy ban nhân dân cấp xã phải lập danh sách đề nghị cấp thẻ bảo hiểm y tế cho trẻ em đồng thời với việc cấp giấy khai sinh; </w:t>
            </w:r>
            <w:r w:rsidRPr="00E038D3">
              <w:rPr>
                <w:rFonts w:ascii="Times New Roman" w:eastAsia="Calibri" w:hAnsi="Times New Roman" w:cs="Times New Roman"/>
                <w:color w:val="FF0000"/>
              </w:rPr>
              <w:t xml:space="preserve">phát thẻ kịp thời đến trẻ em ngay sau khi khi tổ chức </w:t>
            </w:r>
            <w:r w:rsidRPr="00E038D3">
              <w:rPr>
                <w:rFonts w:ascii="Times New Roman" w:eastAsia="Times New Roman" w:hAnsi="Times New Roman" w:cs="Times New Roman"/>
                <w:color w:val="FF0000"/>
              </w:rPr>
              <w:t>bảo hiểm y tế</w:t>
            </w:r>
            <w:r w:rsidRPr="00E038D3">
              <w:rPr>
                <w:rFonts w:ascii="Times New Roman" w:eastAsia="Calibri" w:hAnsi="Times New Roman" w:cs="Times New Roman"/>
                <w:color w:val="FF0000"/>
              </w:rPr>
              <w:t xml:space="preserve"> cấp.</w:t>
            </w:r>
          </w:p>
          <w:p w14:paraId="192D02D7" w14:textId="001296CA" w:rsidR="00C262C6" w:rsidRPr="00EF281C"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6ED2A4AE" w14:textId="58DA7E8D" w:rsidR="00C262C6" w:rsidRPr="00B64693" w:rsidRDefault="005E2B87" w:rsidP="00C262C6">
            <w:pPr>
              <w:spacing w:after="120"/>
              <w:rPr>
                <w:rFonts w:ascii="Times New Roman" w:hAnsi="Times New Roman" w:cs="Times New Roman"/>
                <w:color w:val="FF0000"/>
              </w:rPr>
            </w:pPr>
            <w:r>
              <w:rPr>
                <w:rFonts w:ascii="Times New Roman" w:hAnsi="Times New Roman" w:cs="Times New Roman"/>
                <w:color w:val="FF0000"/>
              </w:rPr>
              <w:lastRenderedPageBreak/>
              <w:t>Bố sung quy định về trách nhiệm phát thẻ BHYT đến đối tượng NN đóng BHYT (trẻ em dưới 6 tuổi).</w:t>
            </w:r>
          </w:p>
        </w:tc>
      </w:tr>
      <w:tr w:rsidR="00C262C6" w:rsidRPr="00527C5F" w14:paraId="45B21BC1" w14:textId="77777777" w:rsidTr="00AB1B7E">
        <w:tc>
          <w:tcPr>
            <w:tcW w:w="994" w:type="dxa"/>
          </w:tcPr>
          <w:p w14:paraId="277CC879" w14:textId="77777777" w:rsidR="00C262C6" w:rsidRPr="00527C5F" w:rsidRDefault="00C262C6" w:rsidP="00C262C6">
            <w:pPr>
              <w:spacing w:after="120"/>
              <w:rPr>
                <w:rFonts w:ascii="Times New Roman" w:hAnsi="Times New Roman" w:cs="Times New Roman"/>
              </w:rPr>
            </w:pPr>
          </w:p>
        </w:tc>
        <w:tc>
          <w:tcPr>
            <w:tcW w:w="6264" w:type="dxa"/>
          </w:tcPr>
          <w:p w14:paraId="79238572" w14:textId="77777777" w:rsidR="00C262C6" w:rsidRPr="00527C5F" w:rsidRDefault="00C262C6" w:rsidP="00C262C6">
            <w:pPr>
              <w:pStyle w:val="CM26"/>
              <w:spacing w:after="120"/>
              <w:ind w:firstLine="426"/>
              <w:jc w:val="both"/>
            </w:pPr>
            <w:r w:rsidRPr="00527C5F">
              <w:rPr>
                <w:b/>
                <w:bCs/>
              </w:rPr>
              <w:t xml:space="preserve">Điều 9. Tổ chức bảo hiểm y tế </w:t>
            </w:r>
          </w:p>
          <w:p w14:paraId="62C36F28" w14:textId="77777777" w:rsidR="00C262C6" w:rsidRPr="00527C5F" w:rsidRDefault="00C262C6" w:rsidP="00C262C6">
            <w:pPr>
              <w:pStyle w:val="Default"/>
              <w:spacing w:after="120"/>
              <w:ind w:firstLine="426"/>
              <w:jc w:val="both"/>
              <w:rPr>
                <w:color w:val="auto"/>
              </w:rPr>
            </w:pPr>
            <w:r w:rsidRPr="00527C5F">
              <w:rPr>
                <w:color w:val="auto"/>
              </w:rPr>
              <w:t xml:space="preserve">1. Tổ chức bảo hiểm y tế có chức năng thực hiện chế độ, chính sách, pháp luật về bảo hiểm y tế, quản lý và sử dụng quỹ bảo hiểm y tế. </w:t>
            </w:r>
          </w:p>
          <w:p w14:paraId="7E8C3E66" w14:textId="77777777" w:rsidR="00C262C6" w:rsidRPr="00527C5F" w:rsidRDefault="00C262C6" w:rsidP="00C262C6">
            <w:pPr>
              <w:pStyle w:val="Default"/>
              <w:spacing w:after="120"/>
              <w:ind w:firstLine="426"/>
              <w:jc w:val="both"/>
              <w:rPr>
                <w:color w:val="auto"/>
              </w:rPr>
            </w:pPr>
            <w:r w:rsidRPr="00527C5F">
              <w:rPr>
                <w:color w:val="auto"/>
              </w:rPr>
              <w:t>2. Chính phủ quy định cụ thể về tổ chức, chức năng, nhiệm vụ và quyền hạn của tổ chức bảo hiểm y tế.</w:t>
            </w:r>
          </w:p>
          <w:p w14:paraId="6542CC55" w14:textId="77777777" w:rsidR="00C262C6" w:rsidRPr="00527C5F" w:rsidRDefault="00C262C6" w:rsidP="00C262C6">
            <w:pPr>
              <w:pStyle w:val="Default"/>
              <w:spacing w:after="120"/>
              <w:ind w:left="426"/>
              <w:jc w:val="both"/>
              <w:rPr>
                <w:b/>
                <w:bCs/>
              </w:rPr>
            </w:pPr>
          </w:p>
        </w:tc>
        <w:tc>
          <w:tcPr>
            <w:tcW w:w="6237" w:type="dxa"/>
          </w:tcPr>
          <w:p w14:paraId="6D2C9FFB" w14:textId="6E99EC73"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64024230" w14:textId="4FB1D0A8"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Bỏ Điều này vì đã có nội dung tại chương X</w:t>
            </w:r>
            <w:r w:rsidR="006D5E67">
              <w:rPr>
                <w:rFonts w:ascii="Times New Roman" w:hAnsi="Times New Roman" w:cs="Times New Roman"/>
                <w:color w:val="FF0000"/>
              </w:rPr>
              <w:t>; nói rõ là BHYT thuộc BHXH VN</w:t>
            </w:r>
          </w:p>
        </w:tc>
      </w:tr>
      <w:tr w:rsidR="00C262C6" w:rsidRPr="00527C5F" w14:paraId="6D0DAF0A" w14:textId="77777777" w:rsidTr="00AB1B7E">
        <w:tc>
          <w:tcPr>
            <w:tcW w:w="994" w:type="dxa"/>
          </w:tcPr>
          <w:p w14:paraId="5CDF9FAA" w14:textId="77777777" w:rsidR="00C262C6" w:rsidRPr="00527C5F" w:rsidRDefault="00C262C6" w:rsidP="00C262C6">
            <w:pPr>
              <w:spacing w:after="120"/>
              <w:rPr>
                <w:rFonts w:ascii="Times New Roman" w:hAnsi="Times New Roman" w:cs="Times New Roman"/>
              </w:rPr>
            </w:pPr>
          </w:p>
        </w:tc>
        <w:tc>
          <w:tcPr>
            <w:tcW w:w="6264" w:type="dxa"/>
          </w:tcPr>
          <w:p w14:paraId="09FD33D3" w14:textId="77777777" w:rsidR="00C262C6" w:rsidRPr="00527C5F" w:rsidRDefault="00C262C6" w:rsidP="00C262C6">
            <w:pPr>
              <w:pStyle w:val="CM26"/>
              <w:spacing w:after="120"/>
              <w:ind w:firstLine="426"/>
              <w:jc w:val="both"/>
            </w:pPr>
            <w:r w:rsidRPr="00527C5F">
              <w:rPr>
                <w:b/>
                <w:bCs/>
              </w:rPr>
              <w:t xml:space="preserve">Điều 10. Kiểm toán quỹ bảo hiểm y tế </w:t>
            </w:r>
          </w:p>
          <w:p w14:paraId="51B9CAD1" w14:textId="77777777" w:rsidR="00C262C6" w:rsidRPr="00527C5F" w:rsidRDefault="00C262C6" w:rsidP="00C262C6">
            <w:pPr>
              <w:pStyle w:val="CM1"/>
              <w:spacing w:after="120" w:line="240" w:lineRule="auto"/>
              <w:ind w:firstLine="426"/>
              <w:jc w:val="both"/>
            </w:pPr>
            <w:r w:rsidRPr="00527C5F">
              <w:t xml:space="preserve">Định kỳ 3 năm, Kiểm toán nhà nước thực hiện kiểm toán quỹ bảo hiểm y tế và báo cáo kết quả với Quốc hội. </w:t>
            </w:r>
          </w:p>
          <w:p w14:paraId="5FA6915C" w14:textId="77777777" w:rsidR="00C262C6" w:rsidRPr="00527C5F" w:rsidRDefault="00C262C6" w:rsidP="00C262C6">
            <w:pPr>
              <w:pStyle w:val="CM26"/>
              <w:spacing w:after="120"/>
              <w:ind w:firstLine="426"/>
              <w:jc w:val="both"/>
              <w:rPr>
                <w:b/>
                <w:bCs/>
              </w:rPr>
            </w:pPr>
            <w:r w:rsidRPr="00527C5F">
              <w:t>Trường hợp Quốc hội, Ủy ban thường vụ Quốc hội hoặc Chính phủ yêu cầu, Kiểm toán nhà nước thực hiện kiểm toán đột xuất quỹ bảo hiểm y tế.</w:t>
            </w:r>
          </w:p>
        </w:tc>
        <w:tc>
          <w:tcPr>
            <w:tcW w:w="6237" w:type="dxa"/>
          </w:tcPr>
          <w:p w14:paraId="337DEB42" w14:textId="5A3D7891" w:rsidR="00C262C6" w:rsidRPr="00361AE1" w:rsidRDefault="00C262C6" w:rsidP="00C262C6">
            <w:pPr>
              <w:keepNext/>
              <w:keepLines/>
              <w:spacing w:after="120"/>
              <w:contextualSpacing/>
              <w:jc w:val="both"/>
              <w:outlineLvl w:val="1"/>
              <w:rPr>
                <w:rFonts w:ascii="Times New Roman" w:eastAsia="Times New Roman" w:hAnsi="Times New Roman" w:cs="Times New Roman"/>
                <w:b/>
                <w:bCs/>
              </w:rPr>
            </w:pPr>
            <w:r w:rsidRPr="00361AE1">
              <w:rPr>
                <w:rFonts w:ascii="Times New Roman" w:eastAsia="Times New Roman" w:hAnsi="Times New Roman" w:cs="Times New Roman"/>
                <w:b/>
                <w:bCs/>
              </w:rPr>
              <w:t xml:space="preserve">Điều </w:t>
            </w:r>
            <w:r w:rsidR="000D3AA9">
              <w:rPr>
                <w:rFonts w:ascii="Times New Roman" w:eastAsia="Times New Roman" w:hAnsi="Times New Roman" w:cs="Times New Roman"/>
                <w:b/>
                <w:bCs/>
              </w:rPr>
              <w:t>12</w:t>
            </w:r>
            <w:r w:rsidRPr="00361AE1">
              <w:rPr>
                <w:rFonts w:ascii="Times New Roman" w:eastAsia="Times New Roman" w:hAnsi="Times New Roman" w:cs="Times New Roman"/>
                <w:b/>
                <w:bCs/>
              </w:rPr>
              <w:t>. Kiểm toán quỹ</w:t>
            </w:r>
            <w:r w:rsidR="003A569D">
              <w:rPr>
                <w:rFonts w:ascii="Times New Roman" w:eastAsia="Times New Roman" w:hAnsi="Times New Roman" w:cs="Times New Roman"/>
                <w:b/>
                <w:bCs/>
              </w:rPr>
              <w:t xml:space="preserve"> </w:t>
            </w:r>
            <w:r w:rsidR="003A569D" w:rsidRPr="00274623">
              <w:rPr>
                <w:rFonts w:ascii="Times New Roman" w:eastAsia="Times New Roman" w:hAnsi="Times New Roman" w:cs="Times New Roman"/>
                <w:b/>
                <w:bCs/>
                <w:color w:val="FF0000"/>
              </w:rPr>
              <w:t>và chi phí</w:t>
            </w:r>
            <w:r w:rsidRPr="00274623">
              <w:rPr>
                <w:rFonts w:ascii="Times New Roman" w:eastAsia="Times New Roman" w:hAnsi="Times New Roman" w:cs="Times New Roman"/>
                <w:b/>
                <w:bCs/>
                <w:color w:val="FF0000"/>
              </w:rPr>
              <w:t xml:space="preserve"> </w:t>
            </w:r>
            <w:r w:rsidRPr="00361AE1">
              <w:rPr>
                <w:rFonts w:ascii="Times New Roman" w:eastAsia="Times New Roman" w:hAnsi="Times New Roman" w:cs="Times New Roman"/>
                <w:b/>
                <w:bCs/>
              </w:rPr>
              <w:t>bảo hiểm y tế</w:t>
            </w:r>
          </w:p>
          <w:p w14:paraId="00B6FF73" w14:textId="69FEFAEE" w:rsidR="00C262C6" w:rsidRPr="00361AE1" w:rsidRDefault="00032460" w:rsidP="00C262C6">
            <w:pPr>
              <w:spacing w:after="120"/>
              <w:ind w:firstLine="720"/>
              <w:jc w:val="both"/>
              <w:rPr>
                <w:rFonts w:ascii="Times New Roman" w:eastAsia="Arial" w:hAnsi="Times New Roman" w:cs="Times New Roman"/>
              </w:rPr>
            </w:pPr>
            <w:r>
              <w:rPr>
                <w:rFonts w:ascii="Times New Roman" w:eastAsia="Arial" w:hAnsi="Times New Roman" w:cs="Times New Roman"/>
              </w:rPr>
              <w:t xml:space="preserve">1. </w:t>
            </w:r>
            <w:r w:rsidR="00C262C6" w:rsidRPr="00361AE1">
              <w:rPr>
                <w:rFonts w:ascii="Times New Roman" w:eastAsia="Arial" w:hAnsi="Times New Roman" w:cs="Times New Roman"/>
              </w:rPr>
              <w:t>Định kỳ 3 năm, Kiểm toán nhà nước thực hiện kiểm toán quỹ bảo hiểm y tế và báo cáo kết quả với Quốc hội.</w:t>
            </w:r>
          </w:p>
          <w:p w14:paraId="0772824C" w14:textId="6E6F3A45" w:rsidR="00C262C6" w:rsidRDefault="00C262C6" w:rsidP="00C262C6">
            <w:pPr>
              <w:spacing w:after="120"/>
              <w:ind w:firstLine="720"/>
              <w:jc w:val="both"/>
              <w:rPr>
                <w:rFonts w:ascii="Times New Roman" w:eastAsia="Arial" w:hAnsi="Times New Roman" w:cs="Times New Roman"/>
              </w:rPr>
            </w:pPr>
            <w:r w:rsidRPr="00361AE1">
              <w:rPr>
                <w:rFonts w:ascii="Times New Roman" w:eastAsia="Arial" w:hAnsi="Times New Roman" w:cs="Times New Roman"/>
              </w:rPr>
              <w:t>Trường hợp Quốc hội, Ủy ban thường vụ Quốc hội hoặc Chính phủ yêu cầu, Kiểm toán nhà nước thực hiện kiểm toán đột xuất quỹ bảo hiểm y tế.</w:t>
            </w:r>
          </w:p>
          <w:p w14:paraId="18CBB7C7" w14:textId="77777777" w:rsidR="00032460" w:rsidRPr="00032460" w:rsidRDefault="00032460" w:rsidP="00032460">
            <w:pPr>
              <w:spacing w:after="120"/>
              <w:ind w:firstLine="720"/>
              <w:jc w:val="both"/>
              <w:rPr>
                <w:rFonts w:ascii="Times New Roman" w:eastAsia="Arial" w:hAnsi="Times New Roman" w:cs="Times New Roman"/>
              </w:rPr>
            </w:pPr>
            <w:r w:rsidRPr="00032460">
              <w:rPr>
                <w:rFonts w:ascii="Times New Roman" w:eastAsia="Arial" w:hAnsi="Times New Roman" w:cs="Times New Roman"/>
                <w:color w:val="FF0000"/>
              </w:rPr>
              <w:t>2. Kiểm toán Nhà nước kiểm toán thu, chi của Quỹ BHYT, thanh quyết toán BHYT chi phí khám chữa bệnh đối với Cơ quan BHXH và cơ sở khám bệnh, chữa bệnh</w:t>
            </w:r>
            <w:r w:rsidRPr="00032460">
              <w:rPr>
                <w:rFonts w:ascii="Times New Roman" w:eastAsia="Arial" w:hAnsi="Times New Roman" w:cs="Times New Roman"/>
              </w:rPr>
              <w:t>.</w:t>
            </w:r>
          </w:p>
          <w:p w14:paraId="3C1B53D7" w14:textId="77777777" w:rsidR="00032460" w:rsidRPr="00361AE1" w:rsidRDefault="00032460" w:rsidP="00C262C6">
            <w:pPr>
              <w:spacing w:after="120"/>
              <w:ind w:firstLine="720"/>
              <w:jc w:val="both"/>
              <w:rPr>
                <w:rFonts w:ascii="Times New Roman" w:eastAsia="Times New Roman" w:hAnsi="Times New Roman" w:cs="Times New Roman"/>
                <w:bCs/>
              </w:rPr>
            </w:pPr>
          </w:p>
          <w:p w14:paraId="7A0A2A28" w14:textId="7DC2C148" w:rsidR="00C262C6" w:rsidRPr="00361AE1" w:rsidRDefault="00C262C6" w:rsidP="00C262C6">
            <w:pPr>
              <w:pStyle w:val="Heading2"/>
              <w:spacing w:before="0" w:after="120" w:line="240" w:lineRule="auto"/>
              <w:jc w:val="both"/>
              <w:rPr>
                <w:rFonts w:ascii="Times New Roman" w:eastAsia="Times New Roman" w:hAnsi="Times New Roman" w:cs="Times New Roman"/>
                <w:bCs/>
                <w:sz w:val="24"/>
                <w:szCs w:val="24"/>
              </w:rPr>
            </w:pPr>
          </w:p>
        </w:tc>
        <w:tc>
          <w:tcPr>
            <w:tcW w:w="1701" w:type="dxa"/>
          </w:tcPr>
          <w:p w14:paraId="486D55A9" w14:textId="77777777" w:rsidR="00C262C6" w:rsidRDefault="00C262C6" w:rsidP="00C262C6">
            <w:pPr>
              <w:spacing w:after="120"/>
              <w:rPr>
                <w:rFonts w:ascii="Times New Roman" w:hAnsi="Times New Roman" w:cs="Times New Roman"/>
                <w:color w:val="FF0000"/>
              </w:rPr>
            </w:pPr>
          </w:p>
          <w:p w14:paraId="7300496C" w14:textId="6B2ADD74" w:rsidR="00222CC8" w:rsidRPr="00B64693" w:rsidRDefault="00222CC8" w:rsidP="00C262C6">
            <w:pPr>
              <w:spacing w:after="120"/>
              <w:rPr>
                <w:rFonts w:ascii="Times New Roman" w:hAnsi="Times New Roman" w:cs="Times New Roman"/>
                <w:color w:val="FF0000"/>
              </w:rPr>
            </w:pPr>
            <w:r>
              <w:rPr>
                <w:rFonts w:ascii="Times New Roman" w:hAnsi="Times New Roman" w:cs="Times New Roman"/>
                <w:color w:val="FF0000"/>
              </w:rPr>
              <w:t>Bổ sung nhiệm vụ Kiểm toán thu chi và thanh quyết toán BHYT đối với cơ quan Bhxh và cơ sở KBCB.</w:t>
            </w:r>
          </w:p>
        </w:tc>
      </w:tr>
      <w:tr w:rsidR="00C262C6" w:rsidRPr="00527C5F" w14:paraId="28DA8A75" w14:textId="77777777" w:rsidTr="00AB1B7E">
        <w:tc>
          <w:tcPr>
            <w:tcW w:w="994" w:type="dxa"/>
          </w:tcPr>
          <w:p w14:paraId="410107BF" w14:textId="77777777" w:rsidR="00C262C6" w:rsidRPr="00527C5F" w:rsidRDefault="00C262C6" w:rsidP="00C262C6">
            <w:pPr>
              <w:spacing w:after="120"/>
              <w:rPr>
                <w:rFonts w:ascii="Times New Roman" w:hAnsi="Times New Roman" w:cs="Times New Roman"/>
              </w:rPr>
            </w:pPr>
          </w:p>
        </w:tc>
        <w:tc>
          <w:tcPr>
            <w:tcW w:w="6264" w:type="dxa"/>
          </w:tcPr>
          <w:p w14:paraId="5F9300A1" w14:textId="77777777" w:rsidR="00C262C6" w:rsidRPr="00527C5F" w:rsidRDefault="00C262C6" w:rsidP="00C262C6">
            <w:pPr>
              <w:pStyle w:val="CM26"/>
              <w:spacing w:after="120"/>
              <w:jc w:val="both"/>
            </w:pPr>
            <w:r w:rsidRPr="00527C5F">
              <w:rPr>
                <w:b/>
                <w:bCs/>
              </w:rPr>
              <w:t xml:space="preserve">Điều 11. Các hành vi bị nghiêm cấm </w:t>
            </w:r>
          </w:p>
          <w:p w14:paraId="258BFCF4" w14:textId="77777777" w:rsidR="00C262C6" w:rsidRPr="00527C5F" w:rsidRDefault="00C262C6" w:rsidP="00C262C6">
            <w:pPr>
              <w:pStyle w:val="Default"/>
              <w:spacing w:after="120"/>
              <w:ind w:firstLine="426"/>
              <w:jc w:val="both"/>
              <w:rPr>
                <w:color w:val="auto"/>
                <w:spacing w:val="-6"/>
              </w:rPr>
            </w:pPr>
            <w:r w:rsidRPr="00527C5F">
              <w:rPr>
                <w:color w:val="auto"/>
                <w:spacing w:val="-6"/>
              </w:rPr>
              <w:t xml:space="preserve">1. Không đóng hoặc đóng bảo hiểm y tế không đầy đủ theo </w:t>
            </w:r>
            <w:r w:rsidRPr="00527C5F">
              <w:rPr>
                <w:color w:val="auto"/>
                <w:spacing w:val="-6"/>
              </w:rPr>
              <w:lastRenderedPageBreak/>
              <w:t xml:space="preserve">quy định của Luật này. </w:t>
            </w:r>
          </w:p>
          <w:p w14:paraId="0673D5AA" w14:textId="77777777" w:rsidR="00C262C6" w:rsidRPr="00527C5F" w:rsidRDefault="00C262C6" w:rsidP="00C262C6">
            <w:pPr>
              <w:pStyle w:val="Default"/>
              <w:spacing w:after="120"/>
              <w:ind w:firstLine="426"/>
              <w:jc w:val="both"/>
              <w:rPr>
                <w:color w:val="auto"/>
              </w:rPr>
            </w:pPr>
            <w:r w:rsidRPr="00527C5F">
              <w:rPr>
                <w:color w:val="auto"/>
              </w:rPr>
              <w:t xml:space="preserve">2. Gian lận, giả mạo hồ sơ, thẻ bảo hiểm y tế. </w:t>
            </w:r>
          </w:p>
          <w:p w14:paraId="24D89701" w14:textId="77777777" w:rsidR="00C262C6" w:rsidRPr="00527C5F" w:rsidRDefault="00C262C6" w:rsidP="00C262C6">
            <w:pPr>
              <w:pStyle w:val="Default"/>
              <w:spacing w:after="120"/>
              <w:ind w:firstLine="426"/>
              <w:jc w:val="both"/>
              <w:rPr>
                <w:color w:val="auto"/>
              </w:rPr>
            </w:pPr>
            <w:r w:rsidRPr="00527C5F">
              <w:rPr>
                <w:color w:val="auto"/>
              </w:rPr>
              <w:t xml:space="preserve">3. Sử dụng tiền đóng bảo hiểm y tế, quỹ bảo hiểm y tế sai mục đích. </w:t>
            </w:r>
          </w:p>
          <w:p w14:paraId="2425B657" w14:textId="77777777" w:rsidR="00C262C6" w:rsidRPr="00527C5F" w:rsidRDefault="00C262C6" w:rsidP="00C262C6">
            <w:pPr>
              <w:pStyle w:val="Default"/>
              <w:spacing w:after="120"/>
              <w:ind w:firstLine="426"/>
              <w:jc w:val="both"/>
              <w:rPr>
                <w:color w:val="auto"/>
              </w:rPr>
            </w:pPr>
            <w:r w:rsidRPr="00527C5F">
              <w:rPr>
                <w:color w:val="auto"/>
              </w:rPr>
              <w:t xml:space="preserve">4. Cản trở, gây khó khăn hoặc làm thiệt hại đến quyền, lợi ích hợp pháp của người tham gia bảo hiểm y tế và của các bên liên quan đến bảo hiểm y tế. </w:t>
            </w:r>
          </w:p>
          <w:p w14:paraId="55D0EB31" w14:textId="77777777" w:rsidR="00C262C6" w:rsidRPr="00527C5F" w:rsidRDefault="00C262C6" w:rsidP="00C262C6">
            <w:pPr>
              <w:pStyle w:val="Default"/>
              <w:spacing w:after="120"/>
              <w:ind w:firstLine="426"/>
              <w:jc w:val="both"/>
              <w:rPr>
                <w:color w:val="auto"/>
                <w:spacing w:val="-4"/>
              </w:rPr>
            </w:pPr>
            <w:r w:rsidRPr="00527C5F">
              <w:rPr>
                <w:color w:val="auto"/>
                <w:spacing w:val="-4"/>
              </w:rPr>
              <w:t>5. Cố ý báo cáo sai sự thật, cung cấp sai lệch thông tin, số liệu về bảo hiểm y tế.</w:t>
            </w:r>
          </w:p>
          <w:p w14:paraId="4ADB8A7F" w14:textId="77777777" w:rsidR="00C262C6" w:rsidRPr="00527C5F" w:rsidRDefault="00C262C6" w:rsidP="00C262C6">
            <w:pPr>
              <w:pStyle w:val="Default"/>
              <w:spacing w:after="120"/>
              <w:ind w:firstLine="426"/>
              <w:jc w:val="both"/>
              <w:rPr>
                <w:color w:val="auto"/>
              </w:rPr>
            </w:pPr>
            <w:r w:rsidRPr="00527C5F">
              <w:rPr>
                <w:color w:val="auto"/>
              </w:rPr>
              <w:t xml:space="preserve">6. Lợi dụng chức vụ, quyền hạn, chuyên môn, nghiệp vụ để làm trái với quy định của pháp luật về bảo hiểm y tế. </w:t>
            </w:r>
          </w:p>
          <w:p w14:paraId="635CFFDA" w14:textId="77777777" w:rsidR="00C262C6" w:rsidRPr="00527C5F" w:rsidRDefault="00C262C6" w:rsidP="00C262C6">
            <w:pPr>
              <w:pStyle w:val="Default"/>
              <w:spacing w:after="120"/>
              <w:ind w:left="426"/>
              <w:jc w:val="both"/>
              <w:rPr>
                <w:b/>
                <w:bCs/>
              </w:rPr>
            </w:pPr>
          </w:p>
        </w:tc>
        <w:tc>
          <w:tcPr>
            <w:tcW w:w="6237" w:type="dxa"/>
          </w:tcPr>
          <w:p w14:paraId="59FC0778" w14:textId="0947A0A8" w:rsidR="00C262C6" w:rsidRPr="00361AE1" w:rsidRDefault="00C262C6" w:rsidP="00C262C6">
            <w:pPr>
              <w:keepNext/>
              <w:keepLines/>
              <w:spacing w:after="120"/>
              <w:contextualSpacing/>
              <w:jc w:val="both"/>
              <w:outlineLvl w:val="1"/>
              <w:rPr>
                <w:rFonts w:ascii="Times New Roman" w:eastAsia="Times New Roman" w:hAnsi="Times New Roman" w:cs="Times New Roman"/>
                <w:b/>
                <w:bCs/>
              </w:rPr>
            </w:pPr>
            <w:r w:rsidRPr="00361AE1">
              <w:rPr>
                <w:rFonts w:ascii="Times New Roman" w:eastAsia="Times New Roman" w:hAnsi="Times New Roman" w:cs="Times New Roman"/>
                <w:b/>
                <w:bCs/>
              </w:rPr>
              <w:lastRenderedPageBreak/>
              <w:t xml:space="preserve">Điều </w:t>
            </w:r>
            <w:r w:rsidR="000D3AA9">
              <w:rPr>
                <w:rFonts w:ascii="Times New Roman" w:eastAsia="Times New Roman" w:hAnsi="Times New Roman" w:cs="Times New Roman"/>
                <w:b/>
                <w:bCs/>
              </w:rPr>
              <w:t>13</w:t>
            </w:r>
            <w:r w:rsidRPr="00361AE1">
              <w:rPr>
                <w:rFonts w:ascii="Times New Roman" w:eastAsia="Times New Roman" w:hAnsi="Times New Roman" w:cs="Times New Roman"/>
                <w:b/>
                <w:bCs/>
              </w:rPr>
              <w:t>. Các hành vi bị nghiêm cấm</w:t>
            </w:r>
          </w:p>
          <w:p w14:paraId="34B767ED" w14:textId="77777777" w:rsidR="00C262C6" w:rsidRPr="00361AE1" w:rsidRDefault="00C262C6" w:rsidP="00C262C6">
            <w:pPr>
              <w:spacing w:after="120"/>
              <w:ind w:firstLine="720"/>
              <w:jc w:val="both"/>
              <w:rPr>
                <w:rFonts w:ascii="Times New Roman" w:eastAsia="Arial" w:hAnsi="Times New Roman" w:cs="Times New Roman"/>
              </w:rPr>
            </w:pPr>
            <w:r w:rsidRPr="00361AE1">
              <w:rPr>
                <w:rFonts w:ascii="Times New Roman" w:eastAsia="Arial" w:hAnsi="Times New Roman" w:cs="Times New Roman"/>
              </w:rPr>
              <w:t>1. Người sử dụng lao động không đóng hoặc đóng bảo hiểm y tế không đầy đủ theo quy định của Luật này.</w:t>
            </w:r>
          </w:p>
          <w:p w14:paraId="7B1AC70F" w14:textId="77777777" w:rsidR="00C262C6" w:rsidRPr="00361AE1" w:rsidRDefault="00C262C6" w:rsidP="00C262C6">
            <w:pPr>
              <w:spacing w:after="120"/>
              <w:ind w:firstLine="720"/>
              <w:jc w:val="both"/>
              <w:rPr>
                <w:rFonts w:ascii="Times New Roman" w:eastAsia="Arial" w:hAnsi="Times New Roman" w:cs="Times New Roman"/>
              </w:rPr>
            </w:pPr>
            <w:r w:rsidRPr="00361AE1">
              <w:rPr>
                <w:rFonts w:ascii="Times New Roman" w:eastAsia="Arial" w:hAnsi="Times New Roman" w:cs="Times New Roman"/>
              </w:rPr>
              <w:lastRenderedPageBreak/>
              <w:t>2. Gian lận, giả mạo hồ sơ, thẻ bảo hiểm y tế.</w:t>
            </w:r>
          </w:p>
          <w:p w14:paraId="4D539418" w14:textId="77777777" w:rsidR="00C262C6" w:rsidRPr="00361AE1" w:rsidRDefault="00C262C6" w:rsidP="00C262C6">
            <w:pPr>
              <w:spacing w:after="120"/>
              <w:ind w:firstLine="720"/>
              <w:jc w:val="both"/>
              <w:rPr>
                <w:rFonts w:ascii="Times New Roman" w:eastAsia="Arial" w:hAnsi="Times New Roman" w:cs="Times New Roman"/>
              </w:rPr>
            </w:pPr>
            <w:r w:rsidRPr="00361AE1">
              <w:rPr>
                <w:rFonts w:ascii="Times New Roman" w:eastAsia="Arial" w:hAnsi="Times New Roman" w:cs="Times New Roman"/>
              </w:rPr>
              <w:t>3. Gian lận; sử dụng tiền đóng bảo hiểm y tế, quỹ bảo hiểm y tế sai mục đích.</w:t>
            </w:r>
          </w:p>
          <w:p w14:paraId="1A652A1F" w14:textId="77777777" w:rsidR="00C262C6" w:rsidRPr="006E446E" w:rsidRDefault="00C262C6" w:rsidP="00C262C6">
            <w:pPr>
              <w:spacing w:after="120"/>
              <w:ind w:firstLine="720"/>
              <w:jc w:val="both"/>
              <w:rPr>
                <w:rFonts w:ascii="Times New Roman" w:eastAsia="Arial" w:hAnsi="Times New Roman" w:cs="Times New Roman"/>
                <w:bCs/>
                <w:color w:val="FF0000"/>
              </w:rPr>
            </w:pPr>
            <w:r w:rsidRPr="006E446E">
              <w:rPr>
                <w:rFonts w:ascii="Times New Roman" w:eastAsia="Arial" w:hAnsi="Times New Roman" w:cs="Times New Roman"/>
                <w:bCs/>
                <w:color w:val="FF0000"/>
              </w:rPr>
              <w:t>4. Lạm dụng, trục lợi quỹ bảo hiểm y tế.</w:t>
            </w:r>
          </w:p>
          <w:p w14:paraId="360DB317" w14:textId="77777777" w:rsidR="00C262C6" w:rsidRPr="00361AE1" w:rsidRDefault="00C262C6" w:rsidP="00C262C6">
            <w:pPr>
              <w:spacing w:after="120"/>
              <w:ind w:firstLine="720"/>
              <w:jc w:val="both"/>
              <w:rPr>
                <w:rFonts w:ascii="Times New Roman" w:eastAsia="Arial" w:hAnsi="Times New Roman" w:cs="Times New Roman"/>
              </w:rPr>
            </w:pPr>
            <w:r w:rsidRPr="00361AE1">
              <w:rPr>
                <w:rFonts w:ascii="Times New Roman" w:eastAsia="Arial" w:hAnsi="Times New Roman" w:cs="Times New Roman"/>
              </w:rPr>
              <w:t>5. Cản trở, gây khó khăn hoặc làm thiệt hại đến quyền, lợi ích hợp pháp của người tham gia bảo hiểm y tế và của các bên liên quan đến bảo hiểm y tế.</w:t>
            </w:r>
          </w:p>
          <w:p w14:paraId="469C4C4D" w14:textId="77777777" w:rsidR="00C262C6" w:rsidRPr="00361AE1" w:rsidRDefault="00C262C6" w:rsidP="00C262C6">
            <w:pPr>
              <w:spacing w:after="120"/>
              <w:ind w:firstLine="720"/>
              <w:jc w:val="both"/>
              <w:rPr>
                <w:rFonts w:ascii="Times New Roman" w:eastAsia="Arial" w:hAnsi="Times New Roman" w:cs="Times New Roman"/>
              </w:rPr>
            </w:pPr>
            <w:r w:rsidRPr="00361AE1">
              <w:rPr>
                <w:rFonts w:ascii="Times New Roman" w:eastAsia="Arial" w:hAnsi="Times New Roman" w:cs="Times New Roman"/>
              </w:rPr>
              <w:t>6. Cố ý báo cáo sai sự thật, cung cấp sai lệch thông tin, số liệu về bảo hiểm y tế.</w:t>
            </w:r>
          </w:p>
          <w:p w14:paraId="752802BB" w14:textId="77777777" w:rsidR="00C262C6" w:rsidRPr="00361AE1" w:rsidRDefault="00C262C6" w:rsidP="00C262C6">
            <w:pPr>
              <w:ind w:firstLine="720"/>
              <w:jc w:val="both"/>
              <w:rPr>
                <w:rFonts w:ascii="Times New Roman" w:eastAsia="Calibri" w:hAnsi="Times New Roman" w:cs="Times New Roman"/>
              </w:rPr>
            </w:pPr>
            <w:r w:rsidRPr="00361AE1">
              <w:rPr>
                <w:rFonts w:ascii="Times New Roman" w:eastAsia="Calibri" w:hAnsi="Times New Roman" w:cs="Times New Roman"/>
              </w:rPr>
              <w:t>7. Lợi dụng chức vụ, quyền hạn, chuyên môn, nghiệp vụ để làm trái với quy định của pháp luật về bảo hiểm y tế.</w:t>
            </w:r>
          </w:p>
          <w:p w14:paraId="45BC1C0D" w14:textId="71B57951" w:rsidR="00C262C6" w:rsidRPr="00361AE1"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5C8D03E0" w14:textId="6E6B5FE4" w:rsidR="00C262C6" w:rsidRPr="00B64693" w:rsidRDefault="00C262C6" w:rsidP="00C262C6">
            <w:pPr>
              <w:spacing w:after="120"/>
              <w:rPr>
                <w:rFonts w:ascii="Times New Roman" w:hAnsi="Times New Roman" w:cs="Times New Roman"/>
                <w:color w:val="FF0000"/>
              </w:rPr>
            </w:pPr>
            <w:r w:rsidRPr="00B64693">
              <w:rPr>
                <w:rFonts w:ascii="Times New Roman" w:hAnsi="Times New Roman" w:cs="Times New Roman"/>
                <w:color w:val="FF0000"/>
              </w:rPr>
              <w:lastRenderedPageBreak/>
              <w:t>Thêm nội dung lạm dụng, trục lợi quỹ BHYT</w:t>
            </w:r>
          </w:p>
        </w:tc>
      </w:tr>
      <w:tr w:rsidR="00C262C6" w:rsidRPr="00527C5F" w14:paraId="3B99A5A2" w14:textId="77777777" w:rsidTr="00AB1B7E">
        <w:tc>
          <w:tcPr>
            <w:tcW w:w="994" w:type="dxa"/>
          </w:tcPr>
          <w:p w14:paraId="62FE7B6D" w14:textId="77777777" w:rsidR="00C262C6" w:rsidRPr="00527C5F" w:rsidRDefault="00C262C6" w:rsidP="00C262C6">
            <w:pPr>
              <w:spacing w:after="120"/>
              <w:rPr>
                <w:rFonts w:ascii="Times New Roman" w:hAnsi="Times New Roman" w:cs="Times New Roman"/>
              </w:rPr>
            </w:pPr>
          </w:p>
        </w:tc>
        <w:tc>
          <w:tcPr>
            <w:tcW w:w="6264" w:type="dxa"/>
          </w:tcPr>
          <w:p w14:paraId="57D1E507" w14:textId="77777777" w:rsidR="00C262C6" w:rsidRPr="00527C5F" w:rsidRDefault="00C262C6" w:rsidP="00C262C6">
            <w:pPr>
              <w:pStyle w:val="Default"/>
              <w:spacing w:after="120"/>
              <w:ind w:firstLine="426"/>
              <w:jc w:val="both"/>
              <w:rPr>
                <w:b/>
                <w:bCs/>
              </w:rPr>
            </w:pPr>
          </w:p>
        </w:tc>
        <w:tc>
          <w:tcPr>
            <w:tcW w:w="6237" w:type="dxa"/>
          </w:tcPr>
          <w:p w14:paraId="2A4C34FB" w14:textId="77777777" w:rsidR="00C262C6" w:rsidRPr="00527C5F" w:rsidRDefault="00C262C6" w:rsidP="00C262C6">
            <w:pPr>
              <w:spacing w:after="120"/>
              <w:rPr>
                <w:rFonts w:ascii="Times New Roman" w:hAnsi="Times New Roman" w:cs="Times New Roman"/>
              </w:rPr>
            </w:pPr>
          </w:p>
        </w:tc>
        <w:tc>
          <w:tcPr>
            <w:tcW w:w="1701" w:type="dxa"/>
          </w:tcPr>
          <w:p w14:paraId="48994931" w14:textId="77777777" w:rsidR="00C262C6" w:rsidRPr="00B64693" w:rsidRDefault="00C262C6" w:rsidP="00C262C6">
            <w:pPr>
              <w:spacing w:after="120"/>
              <w:rPr>
                <w:rFonts w:ascii="Times New Roman" w:hAnsi="Times New Roman" w:cs="Times New Roman"/>
                <w:color w:val="FF0000"/>
              </w:rPr>
            </w:pPr>
          </w:p>
        </w:tc>
      </w:tr>
      <w:tr w:rsidR="00C262C6" w:rsidRPr="00527C5F" w14:paraId="34026F51" w14:textId="77777777" w:rsidTr="00AB1B7E">
        <w:tc>
          <w:tcPr>
            <w:tcW w:w="994" w:type="dxa"/>
          </w:tcPr>
          <w:p w14:paraId="1074009C" w14:textId="77777777" w:rsidR="00C262C6" w:rsidRPr="00527C5F" w:rsidRDefault="00C262C6" w:rsidP="00C262C6">
            <w:pPr>
              <w:spacing w:after="120"/>
              <w:rPr>
                <w:rFonts w:ascii="Times New Roman" w:hAnsi="Times New Roman" w:cs="Times New Roman"/>
              </w:rPr>
            </w:pPr>
          </w:p>
        </w:tc>
        <w:tc>
          <w:tcPr>
            <w:tcW w:w="6264" w:type="dxa"/>
          </w:tcPr>
          <w:p w14:paraId="4D482275" w14:textId="77777777" w:rsidR="00C262C6" w:rsidRPr="001A3735" w:rsidRDefault="00C262C6" w:rsidP="00C262C6">
            <w:pPr>
              <w:pStyle w:val="CM24"/>
              <w:spacing w:after="120"/>
              <w:jc w:val="both"/>
              <w:rPr>
                <w:b/>
                <w:bCs/>
                <w:lang w:val="vi-VN"/>
              </w:rPr>
            </w:pPr>
            <w:r>
              <w:rPr>
                <w:b/>
                <w:bCs/>
                <w:lang w:val="vi-VN"/>
              </w:rPr>
              <w:t>CHƯƠNG II.</w:t>
            </w:r>
          </w:p>
          <w:p w14:paraId="635ECEC6" w14:textId="77777777" w:rsidR="00C262C6" w:rsidRPr="008F5F3B" w:rsidRDefault="00C262C6" w:rsidP="00C262C6">
            <w:pPr>
              <w:pStyle w:val="CM24"/>
              <w:spacing w:after="120"/>
              <w:jc w:val="center"/>
              <w:rPr>
                <w:b/>
                <w:bCs/>
                <w:lang w:val="vi-VN"/>
              </w:rPr>
            </w:pPr>
            <w:r w:rsidRPr="00527C5F">
              <w:rPr>
                <w:b/>
                <w:bCs/>
              </w:rPr>
              <w:t>ĐỐI TƯỢNG, MỨC ĐÓNG, TRÁCH NHIỆM</w:t>
            </w:r>
            <w:r w:rsidRPr="00527C5F">
              <w:rPr>
                <w:b/>
                <w:bCs/>
                <w:lang w:val="vi-VN"/>
              </w:rPr>
              <w:t xml:space="preserve"> </w:t>
            </w:r>
            <w:r w:rsidRPr="00527C5F">
              <w:rPr>
                <w:b/>
                <w:bCs/>
              </w:rPr>
              <w:t>VÀ PHƯƠNG THỨC ĐÓNG BẢO HIỂM Y T</w:t>
            </w:r>
            <w:r>
              <w:rPr>
                <w:b/>
                <w:bCs/>
                <w:lang w:val="vi-VN"/>
              </w:rPr>
              <w:t>Ế</w:t>
            </w:r>
          </w:p>
        </w:tc>
        <w:tc>
          <w:tcPr>
            <w:tcW w:w="6237" w:type="dxa"/>
          </w:tcPr>
          <w:p w14:paraId="472F6DD4" w14:textId="77777777" w:rsidR="00C262C6" w:rsidRPr="001A3735" w:rsidRDefault="00C262C6" w:rsidP="00C262C6">
            <w:pPr>
              <w:pStyle w:val="CM24"/>
              <w:spacing w:after="120"/>
              <w:jc w:val="both"/>
              <w:rPr>
                <w:b/>
                <w:bCs/>
                <w:lang w:val="vi-VN"/>
              </w:rPr>
            </w:pPr>
            <w:r>
              <w:rPr>
                <w:b/>
                <w:bCs/>
                <w:lang w:val="vi-VN"/>
              </w:rPr>
              <w:t>CHƯƠNG II.</w:t>
            </w:r>
          </w:p>
          <w:p w14:paraId="01952713" w14:textId="77777777" w:rsidR="00C262C6" w:rsidRPr="008F5F3B" w:rsidRDefault="00C262C6" w:rsidP="00C262C6">
            <w:pPr>
              <w:pStyle w:val="CM24"/>
              <w:spacing w:after="120"/>
              <w:jc w:val="center"/>
              <w:rPr>
                <w:b/>
                <w:bCs/>
                <w:lang w:val="vi-VN"/>
              </w:rPr>
            </w:pPr>
            <w:r w:rsidRPr="00527C5F">
              <w:rPr>
                <w:b/>
                <w:bCs/>
              </w:rPr>
              <w:t>ĐỐI TƯỢNG, MỨC ĐÓNG, TRÁCH NHIỆM</w:t>
            </w:r>
            <w:r w:rsidRPr="00527C5F">
              <w:rPr>
                <w:b/>
                <w:bCs/>
                <w:lang w:val="vi-VN"/>
              </w:rPr>
              <w:t xml:space="preserve"> </w:t>
            </w:r>
            <w:r w:rsidRPr="00527C5F">
              <w:rPr>
                <w:b/>
                <w:bCs/>
              </w:rPr>
              <w:t>VÀ PHƯƠNG THỨC ĐÓNG BẢO HIỂM Y TẾ</w:t>
            </w:r>
            <w:r>
              <w:rPr>
                <w:b/>
                <w:bCs/>
                <w:lang w:val="vi-VN"/>
              </w:rPr>
              <w:t>.</w:t>
            </w:r>
          </w:p>
        </w:tc>
        <w:tc>
          <w:tcPr>
            <w:tcW w:w="1701" w:type="dxa"/>
          </w:tcPr>
          <w:p w14:paraId="5208BB33" w14:textId="77777777" w:rsidR="00C262C6" w:rsidRPr="00B64693" w:rsidRDefault="00C262C6" w:rsidP="00C262C6">
            <w:pPr>
              <w:spacing w:after="120"/>
              <w:rPr>
                <w:rFonts w:ascii="Times New Roman" w:hAnsi="Times New Roman" w:cs="Times New Roman"/>
                <w:color w:val="FF0000"/>
              </w:rPr>
            </w:pPr>
          </w:p>
        </w:tc>
      </w:tr>
      <w:tr w:rsidR="00C262C6" w:rsidRPr="00527C5F" w14:paraId="07F76C12" w14:textId="77777777" w:rsidTr="00AB1B7E">
        <w:tc>
          <w:tcPr>
            <w:tcW w:w="994" w:type="dxa"/>
          </w:tcPr>
          <w:p w14:paraId="5C7548EC" w14:textId="77777777" w:rsidR="00C262C6" w:rsidRPr="00527C5F" w:rsidRDefault="00C262C6" w:rsidP="00C262C6">
            <w:pPr>
              <w:spacing w:after="120"/>
              <w:rPr>
                <w:rFonts w:ascii="Times New Roman" w:hAnsi="Times New Roman" w:cs="Times New Roman"/>
              </w:rPr>
            </w:pPr>
          </w:p>
        </w:tc>
        <w:tc>
          <w:tcPr>
            <w:tcW w:w="6264" w:type="dxa"/>
          </w:tcPr>
          <w:p w14:paraId="1A7B5F0D" w14:textId="77777777" w:rsidR="00C262C6" w:rsidRPr="00527C5F" w:rsidRDefault="00C262C6" w:rsidP="00C262C6">
            <w:pPr>
              <w:pStyle w:val="CM26"/>
              <w:spacing w:after="120"/>
              <w:ind w:firstLine="425"/>
              <w:jc w:val="both"/>
            </w:pPr>
            <w:r w:rsidRPr="00527C5F">
              <w:rPr>
                <w:b/>
                <w:bCs/>
              </w:rPr>
              <w:t>Điều 12. Đối tượng tham gia bảo hiểm y tế</w:t>
            </w:r>
          </w:p>
          <w:p w14:paraId="09FA3CFC" w14:textId="77777777" w:rsidR="00C262C6" w:rsidRPr="00527C5F" w:rsidRDefault="00C262C6" w:rsidP="00C262C6">
            <w:pPr>
              <w:pStyle w:val="CM26"/>
              <w:spacing w:after="120"/>
              <w:ind w:right="230" w:firstLine="426"/>
              <w:jc w:val="both"/>
            </w:pPr>
            <w:r w:rsidRPr="00527C5F">
              <w:t>1. Nhóm do người lao động và người sử dụng lao động đóng, bao gồm:</w:t>
            </w:r>
          </w:p>
          <w:p w14:paraId="6002390E" w14:textId="77777777" w:rsidR="00C262C6" w:rsidRPr="00527C5F" w:rsidRDefault="00C262C6" w:rsidP="00C262C6">
            <w:pPr>
              <w:pStyle w:val="CM26"/>
              <w:spacing w:after="120"/>
              <w:ind w:right="230" w:firstLine="426"/>
              <w:jc w:val="both"/>
            </w:pPr>
            <w:r w:rsidRPr="00527C5F">
              <w:t xml:space="preserve">a) Người lao động làm việc theo hợp đồng lao động không xác định thời hạn, hợp đồng lao động có thời hạn từ đủ 3 tháng trở lên; người lao động là người quản lý doanh nghiệp hưởng tiền lương; cán bộ, công chức, viên chức (sau đây gọi chung là người lao động); </w:t>
            </w:r>
          </w:p>
          <w:p w14:paraId="5053C00D" w14:textId="77777777" w:rsidR="00C262C6" w:rsidRPr="00527C5F" w:rsidRDefault="00C262C6" w:rsidP="00C262C6">
            <w:pPr>
              <w:pStyle w:val="CM14"/>
              <w:spacing w:after="120" w:line="240" w:lineRule="auto"/>
              <w:ind w:firstLine="426"/>
              <w:jc w:val="both"/>
            </w:pPr>
            <w:r w:rsidRPr="00527C5F">
              <w:t xml:space="preserve">b) Người hoạt động không chuyên trách ở xã, phường, thị trấn theo quy định của pháp luật. </w:t>
            </w:r>
          </w:p>
          <w:p w14:paraId="37FB9721" w14:textId="77777777" w:rsidR="00C262C6" w:rsidRPr="00527C5F" w:rsidRDefault="00C262C6" w:rsidP="00C262C6">
            <w:pPr>
              <w:pStyle w:val="CM16"/>
              <w:spacing w:after="120" w:line="240" w:lineRule="auto"/>
              <w:ind w:firstLine="426"/>
              <w:jc w:val="both"/>
            </w:pPr>
            <w:r w:rsidRPr="00527C5F">
              <w:t>2. Nhóm do tổ chức bảo hiểm xã hội đóng, bao gồm:</w:t>
            </w:r>
          </w:p>
          <w:p w14:paraId="49E18FC0" w14:textId="77777777" w:rsidR="00C262C6" w:rsidRPr="00527C5F" w:rsidRDefault="00C262C6" w:rsidP="00C262C6">
            <w:pPr>
              <w:pStyle w:val="CM16"/>
              <w:spacing w:after="120" w:line="240" w:lineRule="auto"/>
              <w:ind w:firstLine="426"/>
              <w:jc w:val="both"/>
            </w:pPr>
            <w:r w:rsidRPr="00527C5F">
              <w:t>a) Người hưởng lương hưu, trợ cấp mất sức lao động hàng tháng;</w:t>
            </w:r>
          </w:p>
          <w:p w14:paraId="6D548C84" w14:textId="77777777" w:rsidR="00C262C6" w:rsidRPr="00784B6D" w:rsidRDefault="00C262C6" w:rsidP="00C262C6">
            <w:pPr>
              <w:pStyle w:val="CM16"/>
              <w:spacing w:after="120" w:line="240" w:lineRule="auto"/>
              <w:ind w:firstLine="426"/>
              <w:jc w:val="both"/>
              <w:rPr>
                <w:color w:val="FF0000"/>
              </w:rPr>
            </w:pPr>
            <w:r w:rsidRPr="00527C5F">
              <w:t xml:space="preserve">b) Người đang hưởng trợ cấp bảo hiểm xã hội hàng tháng </w:t>
            </w:r>
            <w:r w:rsidRPr="00527C5F">
              <w:lastRenderedPageBreak/>
              <w:t xml:space="preserve">do bị tai nạn lao  động, bệnh nghề nghiệp hoặc mắc bệnh thuộc danh mục bệnh cần chữa trị dài ngày; </w:t>
            </w:r>
            <w:r w:rsidRPr="00784B6D">
              <w:rPr>
                <w:color w:val="FF0000"/>
              </w:rPr>
              <w:t>người từ đủ 80 tuổi trở lên đang hưởng trợ cấp tuất hàng tháng;</w:t>
            </w:r>
          </w:p>
          <w:p w14:paraId="5F9FA700" w14:textId="77777777" w:rsidR="00C262C6" w:rsidRPr="00527C5F" w:rsidRDefault="00C262C6" w:rsidP="00C262C6">
            <w:pPr>
              <w:pStyle w:val="CM16"/>
              <w:spacing w:after="120" w:line="240" w:lineRule="auto"/>
              <w:ind w:firstLine="426"/>
              <w:jc w:val="both"/>
            </w:pPr>
            <w:r w:rsidRPr="00527C5F">
              <w:t>c) Cán bộ xã, phường, thị trấn đã nghỉ việc đang hưởng trợ cấp bảo hiểm xã hội hàng tháng;</w:t>
            </w:r>
          </w:p>
          <w:p w14:paraId="0AD69F5E" w14:textId="77777777" w:rsidR="00C262C6" w:rsidRPr="00527C5F" w:rsidRDefault="00C262C6" w:rsidP="00C262C6">
            <w:pPr>
              <w:pStyle w:val="CM16"/>
              <w:spacing w:after="120" w:line="240" w:lineRule="auto"/>
              <w:ind w:firstLine="426"/>
              <w:jc w:val="both"/>
            </w:pPr>
            <w:r w:rsidRPr="00527C5F">
              <w:t xml:space="preserve">d) Người đang hưởng trợ cấp thất nghiệp. </w:t>
            </w:r>
          </w:p>
          <w:p w14:paraId="66AC8FFE" w14:textId="77777777" w:rsidR="00C262C6" w:rsidRPr="00527C5F" w:rsidRDefault="00C262C6" w:rsidP="00C262C6">
            <w:pPr>
              <w:pStyle w:val="CM26"/>
              <w:spacing w:after="120"/>
              <w:ind w:firstLine="426"/>
              <w:jc w:val="both"/>
            </w:pPr>
            <w:r w:rsidRPr="00527C5F">
              <w:t xml:space="preserve">3. Nhóm do ngân sách nhà nước đóng, bao gồm: </w:t>
            </w:r>
          </w:p>
          <w:p w14:paraId="051D01FB" w14:textId="77777777" w:rsidR="00C262C6" w:rsidRPr="00527C5F" w:rsidRDefault="00C262C6" w:rsidP="00C262C6">
            <w:pPr>
              <w:pStyle w:val="CM12"/>
              <w:spacing w:after="120" w:line="240" w:lineRule="auto"/>
              <w:jc w:val="both"/>
            </w:pPr>
            <w:r w:rsidRPr="00527C5F">
              <w:rPr>
                <w:spacing w:val="4"/>
              </w:rPr>
              <w:t>a) Sỹ quan, quân nhân chuyên nghiệp, hạ sỹ quan, binh sỹ quân đội đang tại ngũ; sỹ quan, hạ sỹ quan nghiệp vụ và sỹ quan, hạ sỹ quan chuyên môn, kỹ thuật</w:t>
            </w:r>
            <w:r w:rsidRPr="00527C5F">
              <w:rPr>
                <w:spacing w:val="4"/>
                <w:lang w:val="vi-VN"/>
              </w:rPr>
              <w:t xml:space="preserve"> </w:t>
            </w:r>
            <w:r w:rsidRPr="00527C5F">
              <w:t xml:space="preserve">đang công tác trong lực lượng công an nhân dân, học viên công an nhân dân, hạ sỹ quan, chiến sỹ phục vụ có thời hạn trong công an nhân dân; người làm công tác cơ </w:t>
            </w:r>
            <w:r w:rsidRPr="00527C5F">
              <w:rPr>
                <w:spacing w:val="-2"/>
              </w:rPr>
              <w:t>yếu hưởng lương như đối với quân nhân; học viên cơ yếu được hưởng chế độ, chính sách theo chế độ, chính sách đối với học viên ở các trường quân đội, công an;</w:t>
            </w:r>
          </w:p>
          <w:p w14:paraId="44E1B394" w14:textId="77777777" w:rsidR="00C262C6" w:rsidRPr="00527C5F" w:rsidRDefault="00C262C6" w:rsidP="00C262C6">
            <w:pPr>
              <w:pStyle w:val="CM2"/>
              <w:spacing w:after="120" w:line="240" w:lineRule="auto"/>
              <w:ind w:firstLine="426"/>
              <w:jc w:val="both"/>
            </w:pPr>
            <w:r w:rsidRPr="00527C5F">
              <w:t xml:space="preserve">b) Cán bộ xã, phường, thị trấn đã nghỉ việc đang hưởng trợ cấp hàng tháng từ ngân sách nhà nước; </w:t>
            </w:r>
          </w:p>
          <w:p w14:paraId="21B313DA" w14:textId="77777777" w:rsidR="00C262C6" w:rsidRPr="00527C5F" w:rsidRDefault="00C262C6" w:rsidP="00C262C6">
            <w:pPr>
              <w:pStyle w:val="CM2"/>
              <w:spacing w:after="120" w:line="240" w:lineRule="auto"/>
              <w:ind w:firstLine="426"/>
              <w:jc w:val="both"/>
            </w:pPr>
            <w:r w:rsidRPr="00527C5F">
              <w:t xml:space="preserve">c) Người đã thôi hưởng trợ cấp mất sức lao động đang hưởng trợ cấp hàng tháng từ ngân sách nhà nước; </w:t>
            </w:r>
          </w:p>
          <w:p w14:paraId="6E0D58ED" w14:textId="77777777" w:rsidR="00C262C6" w:rsidRPr="00527C5F" w:rsidRDefault="00C262C6" w:rsidP="00C262C6">
            <w:pPr>
              <w:pStyle w:val="CM2"/>
              <w:spacing w:after="120" w:line="240" w:lineRule="auto"/>
              <w:ind w:firstLine="426"/>
              <w:jc w:val="both"/>
            </w:pPr>
            <w:r w:rsidRPr="00527C5F">
              <w:t xml:space="preserve">d) Người có công với cách mạng, cựu chiến binh; </w:t>
            </w:r>
          </w:p>
          <w:p w14:paraId="111967EC" w14:textId="77777777" w:rsidR="00C262C6" w:rsidRPr="00527C5F" w:rsidRDefault="00C262C6" w:rsidP="00C262C6">
            <w:pPr>
              <w:pStyle w:val="CM18"/>
              <w:spacing w:after="120" w:line="240" w:lineRule="auto"/>
              <w:ind w:firstLine="426"/>
              <w:jc w:val="both"/>
            </w:pPr>
            <w:r w:rsidRPr="00527C5F">
              <w:t xml:space="preserve">đ) Đại biểu Quốc hội, đại biểu Hội đồng nhân dân các cấp đương nhiệm; </w:t>
            </w:r>
          </w:p>
          <w:p w14:paraId="16B48AE6" w14:textId="77777777" w:rsidR="00C262C6" w:rsidRPr="00527C5F" w:rsidRDefault="00C262C6" w:rsidP="00C262C6">
            <w:pPr>
              <w:pStyle w:val="CM18"/>
              <w:spacing w:after="120" w:line="240" w:lineRule="auto"/>
              <w:ind w:firstLine="426"/>
              <w:jc w:val="both"/>
            </w:pPr>
            <w:r w:rsidRPr="00527C5F">
              <w:t xml:space="preserve">e) Trẻ em dưới 6 tuổi; </w:t>
            </w:r>
          </w:p>
          <w:p w14:paraId="27415BF1" w14:textId="77777777" w:rsidR="00C262C6" w:rsidRPr="00527C5F" w:rsidRDefault="00C262C6" w:rsidP="00C262C6">
            <w:pPr>
              <w:pStyle w:val="CM26"/>
              <w:spacing w:after="120"/>
              <w:ind w:firstLine="426"/>
              <w:jc w:val="both"/>
            </w:pPr>
            <w:r w:rsidRPr="00527C5F">
              <w:t xml:space="preserve">g) Người thuộc diện hưởng trợ cấp bảo trợ xã hội hàng tháng; </w:t>
            </w:r>
          </w:p>
          <w:p w14:paraId="117103D8" w14:textId="77777777" w:rsidR="00C262C6" w:rsidRPr="00527C5F" w:rsidRDefault="00C262C6" w:rsidP="00C262C6">
            <w:pPr>
              <w:pStyle w:val="CM1"/>
              <w:spacing w:after="120" w:line="240" w:lineRule="auto"/>
              <w:ind w:firstLine="426"/>
              <w:jc w:val="both"/>
              <w:rPr>
                <w:spacing w:val="-2"/>
              </w:rPr>
            </w:pPr>
            <w:r w:rsidRPr="00527C5F">
              <w:rPr>
                <w:spacing w:val="-2"/>
              </w:rPr>
              <w:t xml:space="preserve">h) Người thuộc hộ gia đình nghèo; người dân tộc thiểu số đang sinh sống tại vùng có điều kiện kinh tế - xã hội khó khăn; người đang sinh sống tại vùng có điều kiện kinh tế - xã hội đặc biệt khó khăn; người đang sinh sống tại xã đảo, huyện đảo; </w:t>
            </w:r>
          </w:p>
          <w:p w14:paraId="37AD4066" w14:textId="77777777" w:rsidR="00C262C6" w:rsidRPr="00527C5F" w:rsidRDefault="00C262C6" w:rsidP="00C262C6">
            <w:pPr>
              <w:pStyle w:val="CM2"/>
              <w:spacing w:after="120" w:line="240" w:lineRule="auto"/>
              <w:ind w:firstLine="426"/>
              <w:jc w:val="both"/>
            </w:pPr>
            <w:r w:rsidRPr="00527C5F">
              <w:t xml:space="preserve">i) Thân nhân của người có công với cách mạng là cha đẻ, mẹ đẻ, vợ hoặc chồng, con của liệt sỹ; người có công nuôi dưỡng liệt sỹ; </w:t>
            </w:r>
          </w:p>
          <w:p w14:paraId="0C8C551C" w14:textId="77777777" w:rsidR="00C262C6" w:rsidRPr="00527C5F" w:rsidRDefault="00C262C6" w:rsidP="00C262C6">
            <w:pPr>
              <w:pStyle w:val="CM2"/>
              <w:spacing w:after="120" w:line="240" w:lineRule="auto"/>
              <w:ind w:firstLine="426"/>
              <w:jc w:val="both"/>
            </w:pPr>
            <w:r w:rsidRPr="00527C5F">
              <w:lastRenderedPageBreak/>
              <w:t xml:space="preserve">k) Thân nhân của người có công với cách mạng, trừ các đối tượng quy định tại điểm i khoản này; </w:t>
            </w:r>
          </w:p>
          <w:p w14:paraId="7EA9D4A8" w14:textId="77777777" w:rsidR="00C262C6" w:rsidRPr="00527C5F" w:rsidRDefault="00C262C6" w:rsidP="00C262C6">
            <w:pPr>
              <w:pStyle w:val="CM2"/>
              <w:spacing w:after="120" w:line="240" w:lineRule="auto"/>
              <w:ind w:firstLine="426"/>
              <w:jc w:val="both"/>
            </w:pPr>
            <w:r w:rsidRPr="00527C5F">
              <w:t xml:space="preserve">l) Thân nhân của các đối tượng quy định tại điểm a khoản 3 Điều này; </w:t>
            </w:r>
          </w:p>
          <w:p w14:paraId="545027CB" w14:textId="77777777" w:rsidR="00C262C6" w:rsidRPr="00527C5F" w:rsidRDefault="00C262C6" w:rsidP="00C262C6">
            <w:pPr>
              <w:pStyle w:val="CM2"/>
              <w:spacing w:after="120" w:line="240" w:lineRule="auto"/>
              <w:ind w:firstLine="426"/>
              <w:jc w:val="both"/>
            </w:pPr>
            <w:r w:rsidRPr="00527C5F">
              <w:t xml:space="preserve">m) Người đã hiến bộ phận cơ thể người theo quy định của pháp luật; </w:t>
            </w:r>
          </w:p>
          <w:p w14:paraId="22136CD7" w14:textId="77777777" w:rsidR="00C262C6" w:rsidRPr="00527C5F" w:rsidRDefault="00C262C6" w:rsidP="00C262C6">
            <w:pPr>
              <w:pStyle w:val="CM32"/>
              <w:spacing w:after="120"/>
              <w:ind w:firstLine="426"/>
              <w:jc w:val="both"/>
            </w:pPr>
            <w:r w:rsidRPr="00527C5F">
              <w:t xml:space="preserve">n) Người nước ngoài đang học tập tại Việt Nam được cấp học bổng từ ngân sách của Nhà nước Việt Nam. </w:t>
            </w:r>
          </w:p>
          <w:p w14:paraId="5E4342A1" w14:textId="77777777" w:rsidR="00C262C6" w:rsidRPr="00527C5F" w:rsidRDefault="00C262C6" w:rsidP="00C262C6">
            <w:pPr>
              <w:pStyle w:val="CM26"/>
              <w:spacing w:after="120"/>
              <w:ind w:firstLine="426"/>
              <w:jc w:val="both"/>
            </w:pPr>
            <w:r w:rsidRPr="00527C5F">
              <w:t>4. Nhóm được ngân sách nhà nước hỗ trợ mức đóng, bao gồm:</w:t>
            </w:r>
          </w:p>
          <w:p w14:paraId="5560021D" w14:textId="77777777" w:rsidR="00C262C6" w:rsidRPr="00527C5F" w:rsidRDefault="00C262C6" w:rsidP="00C262C6">
            <w:pPr>
              <w:pStyle w:val="CM26"/>
              <w:spacing w:after="120"/>
              <w:ind w:firstLine="426"/>
              <w:jc w:val="both"/>
            </w:pPr>
            <w:r w:rsidRPr="00527C5F">
              <w:t>a) Người thuộc hộ gia đình cận nghèo;</w:t>
            </w:r>
          </w:p>
          <w:p w14:paraId="5F3DF464" w14:textId="77777777" w:rsidR="00C262C6" w:rsidRPr="00527C5F" w:rsidRDefault="00C262C6" w:rsidP="00C262C6">
            <w:pPr>
              <w:pStyle w:val="CM26"/>
              <w:spacing w:after="120"/>
              <w:ind w:firstLine="426"/>
              <w:jc w:val="both"/>
            </w:pPr>
            <w:r w:rsidRPr="00527C5F">
              <w:t>b) Học sinh, sinh viên.</w:t>
            </w:r>
          </w:p>
          <w:p w14:paraId="66D582B5" w14:textId="77777777" w:rsidR="00C262C6" w:rsidRPr="00527C5F" w:rsidRDefault="00C262C6" w:rsidP="00C262C6">
            <w:pPr>
              <w:pStyle w:val="CM26"/>
              <w:spacing w:after="120"/>
              <w:ind w:firstLine="426"/>
              <w:jc w:val="both"/>
            </w:pPr>
            <w:r w:rsidRPr="00527C5F">
              <w:t xml:space="preserve">5. Nhóm tham gia bảo hiểm y tế theo hộ gia đình gồm những người thuộc hộ gia đình, trừ đối tượng quy định tại các khoản 1, 2, 3 và 4 Điều này. </w:t>
            </w:r>
          </w:p>
          <w:p w14:paraId="2804468D" w14:textId="77777777" w:rsidR="00C262C6" w:rsidRPr="00527C5F" w:rsidRDefault="00C262C6" w:rsidP="00C262C6">
            <w:pPr>
              <w:pStyle w:val="Default"/>
              <w:spacing w:after="120"/>
              <w:ind w:firstLine="426"/>
              <w:jc w:val="both"/>
              <w:rPr>
                <w:color w:val="auto"/>
              </w:rPr>
            </w:pPr>
            <w:r w:rsidRPr="00527C5F">
              <w:rPr>
                <w:color w:val="auto"/>
              </w:rPr>
              <w:t xml:space="preserve">6. Chính phủ quy định các đối tượng khác ngoài các đối tượng quy định tại các khoản 3, 4 và 5 Điều này; quy định việc cấp thẻ bảo hiểm y tế đối với đối tượng do Bộ Quốc phòng, Bộ Công an quản lý và đối tượng quy định tại điểm l khoản 3 Điều này; quy định lộ trình thực hiện bảo hiểm y tế, phạm vi quyền lợi, mức hưởng bảo hiểm y tế, khám bệnh, chữa bệnh bảo hiểm y tế, quản lý, sử dụng phần kinh phí dành cho khám bệnh, chữa bệnh bảo hiểm y tế, giám định bảo hiểm y tế, thanh toán, quyết toán bảo hiểm y tế đối với các đối tượng quy định tại điểm a khoản 3 Điều này. </w:t>
            </w:r>
          </w:p>
          <w:p w14:paraId="47135F2C" w14:textId="77777777" w:rsidR="00C262C6" w:rsidRPr="00527C5F" w:rsidRDefault="00C262C6" w:rsidP="00C262C6">
            <w:pPr>
              <w:pStyle w:val="CM30"/>
              <w:spacing w:after="120"/>
              <w:ind w:firstLine="426"/>
              <w:jc w:val="both"/>
              <w:rPr>
                <w:spacing w:val="4"/>
                <w:lang w:val="vi-VN"/>
              </w:rPr>
            </w:pPr>
          </w:p>
          <w:p w14:paraId="4D36ED8E" w14:textId="77777777" w:rsidR="00C262C6" w:rsidRPr="00527C5F" w:rsidRDefault="00C262C6" w:rsidP="00C262C6">
            <w:pPr>
              <w:pStyle w:val="CM20"/>
              <w:spacing w:after="120" w:line="240" w:lineRule="auto"/>
              <w:ind w:firstLine="426"/>
              <w:jc w:val="both"/>
              <w:rPr>
                <w:b/>
                <w:bCs/>
              </w:rPr>
            </w:pPr>
          </w:p>
        </w:tc>
        <w:tc>
          <w:tcPr>
            <w:tcW w:w="6237" w:type="dxa"/>
          </w:tcPr>
          <w:p w14:paraId="57CC0F38" w14:textId="245F2BCB" w:rsidR="00C262C6" w:rsidRPr="00E130AF" w:rsidRDefault="00C262C6" w:rsidP="00C262C6">
            <w:pPr>
              <w:keepNext/>
              <w:keepLines/>
              <w:spacing w:after="120"/>
              <w:contextualSpacing/>
              <w:jc w:val="both"/>
              <w:outlineLvl w:val="1"/>
              <w:rPr>
                <w:rFonts w:ascii="Times New Roman" w:eastAsia="Times New Roman" w:hAnsi="Times New Roman" w:cs="Times New Roman"/>
                <w:b/>
                <w:bCs/>
                <w:lang w:val="vi-VN"/>
              </w:rPr>
            </w:pPr>
            <w:r w:rsidRPr="00E130AF">
              <w:rPr>
                <w:rFonts w:ascii="Times New Roman" w:eastAsia="Times New Roman" w:hAnsi="Times New Roman" w:cs="Times New Roman"/>
                <w:b/>
                <w:bCs/>
                <w:lang w:val="vi-VN"/>
              </w:rPr>
              <w:lastRenderedPageBreak/>
              <w:t>Điều 1</w:t>
            </w:r>
            <w:r w:rsidR="000D3AA9">
              <w:rPr>
                <w:rFonts w:ascii="Times New Roman" w:eastAsia="Times New Roman" w:hAnsi="Times New Roman" w:cs="Times New Roman"/>
                <w:b/>
                <w:bCs/>
              </w:rPr>
              <w:t>4</w:t>
            </w:r>
            <w:r w:rsidRPr="00E130AF">
              <w:rPr>
                <w:rFonts w:ascii="Times New Roman" w:eastAsia="Times New Roman" w:hAnsi="Times New Roman" w:cs="Times New Roman"/>
                <w:b/>
                <w:bCs/>
                <w:lang w:val="vi-VN"/>
              </w:rPr>
              <w:t>. Đối tượng tham gia bảo hiểm y tế</w:t>
            </w:r>
          </w:p>
          <w:p w14:paraId="4A70B933"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1. Nhóm do người lao động và người sử dụng lao động đóng, bao gồm:</w:t>
            </w:r>
          </w:p>
          <w:p w14:paraId="617DBBE8"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a) Người lao động làm việc theo hợp đồng lao động không xác định thời hạn, hợp đồng lao động có thời hạn từ đủ 3 tháng trở lên; người lao động là người quản lý doanh nghiệp hưởng tiền lương; cán bộ, công chức, viên chức (sau đây gọi chung là người lao động);</w:t>
            </w:r>
          </w:p>
          <w:p w14:paraId="2F9EA014"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b) Người hoạt động không chuyên trách ở xã, phường, thị trấn theo quy định của pháp luật.</w:t>
            </w:r>
          </w:p>
          <w:p w14:paraId="736FEF36"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2. Nhóm do tổ chức bảo hiểm xã hội đóng, bao gồm:</w:t>
            </w:r>
          </w:p>
          <w:p w14:paraId="2838E38E"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a) Người hưởng lương hưu, trợ cấp mất sức lao động hàng tháng;</w:t>
            </w:r>
          </w:p>
          <w:p w14:paraId="297E78A8"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lastRenderedPageBreak/>
              <w:t>b) Người đang hưởng trợ cấp bảo hiểm xã hội hàng tháng do bị tai nạn lao động, bệnh nghề nghiệp hoặc mắc bệnh thuộc danh mục bệnh cần chữa trị dài ngày;</w:t>
            </w:r>
          </w:p>
          <w:p w14:paraId="73E7961A"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c) Cán bộ xã, phường, thị trấn đã nghỉ việc đang hưởng trợ cấp bảo hiểm xã hội hàng tháng;</w:t>
            </w:r>
          </w:p>
          <w:p w14:paraId="167651D1"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d) Người đang hưởng trợ cấp thất nghiệp.</w:t>
            </w:r>
          </w:p>
          <w:p w14:paraId="542D87D5"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3. Nhóm do ngân sách nhà nước đóng, bao gồm:</w:t>
            </w:r>
          </w:p>
          <w:p w14:paraId="71C0C61A"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a) Sỹ quan, quân nhân chuyên nghiệp, hạ sỹ quan, binh sỹ quân đội đang tại ngũ; sỹ quan, hạ sỹ quan nghiệp vụ và sỹ quan, hạ sỹ quan chuyên môn, kỹ thuật đang công tác trong lực lượng công an nhân dân, học viên công an nhân dân, hạ sỹ quan, chiến sỹ phục vụ có thời hạn trong công an nhân dân; người làm công tác cơ yếu hưởng lương như đối với quân nhân; học viên cơ yếu được hưởng chế độ, chính sách theo chế độ, chính sách đối với học viên ở các trường quân đội, công an;</w:t>
            </w:r>
          </w:p>
          <w:p w14:paraId="0B7CB77A"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b) Cán bộ xã, phường, thị trấn đã nghỉ việc đang hưởng trợ cấp hàng tháng từ ngân sách nhà nước;</w:t>
            </w:r>
          </w:p>
          <w:p w14:paraId="4A9789AD"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c) Người đã thôi hưởng trợ cấp mất sức lao động đang hưởng trợ cấp hàng tháng từ ngân sách nhà nước;</w:t>
            </w:r>
          </w:p>
          <w:p w14:paraId="3289A131"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d) Người có công với cách mạng, cựu chiến binh;</w:t>
            </w:r>
          </w:p>
          <w:p w14:paraId="64F9AB7E"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đ) Đại biểu Quốc hội, đại biểu Hội đồng nhân dân các cấp đương nhiệm;</w:t>
            </w:r>
          </w:p>
          <w:p w14:paraId="5934E0AE"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e) Trẻ em dưới 6 tuổi;</w:t>
            </w:r>
          </w:p>
          <w:p w14:paraId="5C9C603B" w14:textId="77777777" w:rsidR="00C262C6" w:rsidRPr="00784B6D" w:rsidRDefault="00C262C6" w:rsidP="00C262C6">
            <w:pPr>
              <w:spacing w:after="120"/>
              <w:ind w:firstLine="720"/>
              <w:jc w:val="both"/>
              <w:rPr>
                <w:rFonts w:ascii="Times New Roman" w:eastAsia="Arial" w:hAnsi="Times New Roman" w:cs="Times New Roman"/>
                <w:color w:val="FF0000"/>
                <w:lang w:val="vi-VN"/>
              </w:rPr>
            </w:pPr>
            <w:r w:rsidRPr="00E130AF">
              <w:rPr>
                <w:rFonts w:ascii="Times New Roman" w:eastAsia="Arial" w:hAnsi="Times New Roman" w:cs="Times New Roman"/>
                <w:lang w:val="vi-VN"/>
              </w:rPr>
              <w:t xml:space="preserve">g) Người thuộc diện hưởng trợ cấp bảo trợ xã hội hàng tháng; </w:t>
            </w:r>
            <w:r w:rsidRPr="00784B6D">
              <w:rPr>
                <w:rFonts w:ascii="Times New Roman" w:eastAsia="Arial" w:hAnsi="Times New Roman" w:cs="Times New Roman"/>
                <w:color w:val="FF0000"/>
                <w:lang w:val="vi-VN"/>
              </w:rPr>
              <w:t>người từ đủ 80 tuổi trở lên đang hưởng trợ cấp tuất hàng tháng;</w:t>
            </w:r>
          </w:p>
          <w:p w14:paraId="76249C49"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h) Người thuộc hộ gia đình nghèo; người dân tộc thiểu số đang sinh sống tại vùng có điều kiện kinh tế - xã hội khó khăn; người đang sinh sống tại vùng có điều kiện kinh tế - xã hội đặc biệt khó khăn; người đang sinh sống tại xã đảo, huyện đảo;</w:t>
            </w:r>
          </w:p>
          <w:p w14:paraId="758C8916"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lastRenderedPageBreak/>
              <w:t>i) Thân nhân của người có công với cách mạng là cha đẻ, mẹ đẻ, vợ hoặc chồng, con đẻ, con nuôi hợp pháp của liệt sỹ; người có công nuôi dưỡng liệt sỹ;</w:t>
            </w:r>
          </w:p>
          <w:p w14:paraId="2B7418D7"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k) Thân nhân của người có công với cách mạng, trừ các đối tượng quy định tại điểm i khoản này;</w:t>
            </w:r>
          </w:p>
          <w:p w14:paraId="1FE9AFB9"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l) Thân nhân của các đối tượng quy định tại điểm a khoản 3 Điều này;</w:t>
            </w:r>
          </w:p>
          <w:p w14:paraId="630707D9"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m) Người đã hiến bộ phận cơ thể người theo quy định của pháp luật;</w:t>
            </w:r>
          </w:p>
          <w:p w14:paraId="1FC50027"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n) Người nước ngoài đang học tập tại Việt Nam được cấp học bổng từ ngân sách của Nhà nước Việt Nam.</w:t>
            </w:r>
          </w:p>
          <w:p w14:paraId="63A3965B" w14:textId="77777777" w:rsidR="00C262C6" w:rsidRPr="006D46AA" w:rsidRDefault="00C262C6" w:rsidP="00C262C6">
            <w:pPr>
              <w:spacing w:after="120"/>
              <w:ind w:firstLine="720"/>
              <w:jc w:val="both"/>
              <w:rPr>
                <w:rFonts w:ascii="Times New Roman" w:eastAsia="Arial" w:hAnsi="Times New Roman" w:cs="Times New Roman"/>
                <w:color w:val="FF0000"/>
                <w:lang w:val="vi-VN"/>
              </w:rPr>
            </w:pPr>
            <w:r w:rsidRPr="006D46AA">
              <w:rPr>
                <w:rFonts w:ascii="Times New Roman" w:eastAsia="Arial" w:hAnsi="Times New Roman" w:cs="Times New Roman"/>
                <w:color w:val="FF0000"/>
                <w:lang w:val="vi-VN"/>
              </w:rPr>
              <w:t>o) Người nhiễm HIV không thuộc các đối tượng quy định tại khoản 1, 2 và điểm a, b, c, d, đ, e, g, h, I, k, l, m và n Khoản 3 Điều này.</w:t>
            </w:r>
          </w:p>
          <w:p w14:paraId="15CC181F"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4. Nhóm được ngân sách nhà nước hỗ trợ mức đóng, bao gồm:</w:t>
            </w:r>
          </w:p>
          <w:p w14:paraId="51C628CA" w14:textId="77777777" w:rsidR="00C262C6" w:rsidRPr="00E130AF" w:rsidRDefault="00C262C6" w:rsidP="00C262C6">
            <w:pPr>
              <w:spacing w:after="120"/>
              <w:ind w:firstLine="720"/>
              <w:jc w:val="both"/>
              <w:rPr>
                <w:rFonts w:ascii="Times New Roman" w:eastAsia="Arial" w:hAnsi="Times New Roman" w:cs="Times New Roman"/>
                <w:lang w:val="vi-VN"/>
              </w:rPr>
            </w:pPr>
            <w:r w:rsidRPr="00E130AF">
              <w:rPr>
                <w:rFonts w:ascii="Times New Roman" w:eastAsia="Arial" w:hAnsi="Times New Roman" w:cs="Times New Roman"/>
                <w:lang w:val="vi-VN"/>
              </w:rPr>
              <w:t>a) Người thuộc hộ gia đình cận nghèo;</w:t>
            </w:r>
          </w:p>
          <w:p w14:paraId="3A17AAD2" w14:textId="77777777" w:rsidR="00C262C6" w:rsidRPr="00E130AF" w:rsidRDefault="00C262C6" w:rsidP="00C262C6">
            <w:pPr>
              <w:spacing w:after="120"/>
              <w:ind w:firstLine="720"/>
              <w:jc w:val="both"/>
              <w:rPr>
                <w:rFonts w:ascii="Times New Roman" w:eastAsia="Arial" w:hAnsi="Times New Roman" w:cs="Times New Roman"/>
              </w:rPr>
            </w:pPr>
            <w:r w:rsidRPr="00E130AF">
              <w:rPr>
                <w:rFonts w:ascii="Times New Roman" w:eastAsia="Arial" w:hAnsi="Times New Roman" w:cs="Times New Roman"/>
              </w:rPr>
              <w:t>b) Học sinh, sinh viên.</w:t>
            </w:r>
          </w:p>
          <w:p w14:paraId="3901012C" w14:textId="77777777" w:rsidR="00C262C6" w:rsidRPr="00E130AF" w:rsidRDefault="00C262C6" w:rsidP="00C262C6">
            <w:pPr>
              <w:spacing w:after="120"/>
              <w:ind w:firstLine="720"/>
              <w:jc w:val="both"/>
              <w:rPr>
                <w:rFonts w:ascii="Times New Roman" w:eastAsia="Arial" w:hAnsi="Times New Roman" w:cs="Times New Roman"/>
                <w:bCs/>
                <w:iCs/>
                <w:spacing w:val="-6"/>
              </w:rPr>
            </w:pPr>
            <w:r w:rsidRPr="00E130AF">
              <w:rPr>
                <w:rFonts w:ascii="Times New Roman" w:eastAsia="Arial" w:hAnsi="Times New Roman" w:cs="Times New Roman"/>
                <w:bCs/>
                <w:iCs/>
                <w:spacing w:val="-6"/>
              </w:rPr>
              <w:t xml:space="preserve">c) </w:t>
            </w:r>
            <w:r w:rsidRPr="00E130AF">
              <w:rPr>
                <w:rFonts w:ascii="Times New Roman" w:eastAsia="Arial" w:hAnsi="Times New Roman" w:cs="Times New Roman"/>
                <w:bCs/>
                <w:iCs/>
                <w:spacing w:val="-6"/>
                <w:highlight w:val="yellow"/>
              </w:rPr>
              <w:t>Thân nhân người lao động</w:t>
            </w:r>
            <w:r w:rsidRPr="00E130AF">
              <w:rPr>
                <w:rFonts w:ascii="Times New Roman" w:eastAsia="Arial" w:hAnsi="Times New Roman" w:cs="Times New Roman"/>
                <w:bCs/>
                <w:iCs/>
                <w:spacing w:val="-6"/>
              </w:rPr>
              <w:t xml:space="preserve"> quy định tại khoản 1 Điều này.</w:t>
            </w:r>
          </w:p>
          <w:p w14:paraId="7696C860" w14:textId="77777777" w:rsidR="00C262C6" w:rsidRPr="005E3D0C" w:rsidRDefault="00C262C6" w:rsidP="00C262C6">
            <w:pPr>
              <w:spacing w:after="120"/>
              <w:ind w:firstLine="720"/>
              <w:jc w:val="both"/>
              <w:rPr>
                <w:rFonts w:ascii="Times New Roman" w:eastAsia="Arial" w:hAnsi="Times New Roman" w:cs="Times New Roman"/>
                <w:color w:val="FF0000"/>
              </w:rPr>
            </w:pPr>
            <w:r w:rsidRPr="005E3D0C">
              <w:rPr>
                <w:rFonts w:ascii="Times New Roman" w:eastAsia="Arial" w:hAnsi="Times New Roman" w:cs="Times New Roman"/>
                <w:color w:val="FF0000"/>
              </w:rPr>
              <w:t xml:space="preserve">5. Nhóm tự đóng </w:t>
            </w:r>
            <w:r w:rsidRPr="005E3D0C">
              <w:rPr>
                <w:rFonts w:ascii="Times New Roman" w:eastAsia="Times New Roman" w:hAnsi="Times New Roman" w:cs="Times New Roman"/>
                <w:color w:val="FF0000"/>
              </w:rPr>
              <w:t>bảo hiểm y tế</w:t>
            </w:r>
            <w:r w:rsidRPr="005E3D0C">
              <w:rPr>
                <w:rFonts w:ascii="Times New Roman" w:eastAsia="Arial" w:hAnsi="Times New Roman" w:cs="Times New Roman"/>
                <w:color w:val="FF0000"/>
              </w:rPr>
              <w:t>, bao gồm:</w:t>
            </w:r>
          </w:p>
          <w:p w14:paraId="11921173" w14:textId="77777777" w:rsidR="00C262C6" w:rsidRPr="00E130AF" w:rsidRDefault="00C262C6" w:rsidP="00C262C6">
            <w:pPr>
              <w:spacing w:after="120"/>
              <w:ind w:firstLine="720"/>
              <w:jc w:val="both"/>
              <w:rPr>
                <w:rFonts w:ascii="Times New Roman" w:eastAsia="Arial" w:hAnsi="Times New Roman" w:cs="Times New Roman"/>
                <w:spacing w:val="-6"/>
              </w:rPr>
            </w:pPr>
            <w:r w:rsidRPr="00E130AF">
              <w:rPr>
                <w:rFonts w:ascii="Times New Roman" w:eastAsia="Arial" w:hAnsi="Times New Roman" w:cs="Times New Roman"/>
                <w:spacing w:val="-6"/>
              </w:rPr>
              <w:t>a) Những người thuộc hộ gia đình tham gia theo hình thức hộ gia đình, trừ đối tượng quy định tại các khoản 1, 2, 3 và 4 Điều này</w:t>
            </w:r>
          </w:p>
          <w:p w14:paraId="2BB424F2" w14:textId="77777777" w:rsidR="00C262C6" w:rsidRPr="005E3D0C" w:rsidRDefault="00C262C6" w:rsidP="00C262C6">
            <w:pPr>
              <w:spacing w:after="120"/>
              <w:ind w:firstLine="720"/>
              <w:jc w:val="both"/>
              <w:rPr>
                <w:rFonts w:ascii="Times New Roman" w:eastAsia="Arial" w:hAnsi="Times New Roman" w:cs="Times New Roman"/>
                <w:b/>
                <w:i/>
                <w:color w:val="FF0000"/>
              </w:rPr>
            </w:pPr>
            <w:r w:rsidRPr="005E3D0C">
              <w:rPr>
                <w:rFonts w:ascii="Times New Roman" w:eastAsia="Arial" w:hAnsi="Times New Roman" w:cs="Times New Roman"/>
                <w:color w:val="FF0000"/>
              </w:rPr>
              <w:t>b) N</w:t>
            </w:r>
            <w:r w:rsidRPr="005E3D0C">
              <w:rPr>
                <w:rFonts w:ascii="Times New Roman" w:eastAsia="Arial" w:hAnsi="Times New Roman" w:cs="Times New Roman"/>
                <w:bCs/>
                <w:iCs/>
                <w:color w:val="FF0000"/>
              </w:rPr>
              <w:t xml:space="preserve">gười sinh sống, làm việc, người được nuôi dưỡng, chăm sóc trong các tổ chức, cơ sở từ thiện, tôn giáo, </w:t>
            </w:r>
            <w:r w:rsidRPr="005E3D0C">
              <w:rPr>
                <w:rFonts w:ascii="Times New Roman" w:eastAsia="Arial" w:hAnsi="Times New Roman" w:cs="Times New Roman"/>
                <w:color w:val="FF0000"/>
              </w:rPr>
              <w:t>trừ đối tượng quy định tại các khoản 1, 2, 3,4 và điểm a khoản 5 Điều này</w:t>
            </w:r>
            <w:r w:rsidRPr="005E3D0C">
              <w:rPr>
                <w:rFonts w:ascii="Times New Roman" w:eastAsia="Arial" w:hAnsi="Times New Roman" w:cs="Times New Roman"/>
                <w:bCs/>
                <w:iCs/>
                <w:color w:val="FF0000"/>
              </w:rPr>
              <w:t>.</w:t>
            </w:r>
          </w:p>
          <w:p w14:paraId="38FA2C49" w14:textId="77777777" w:rsidR="00C262C6" w:rsidRPr="00E130AF" w:rsidRDefault="00C262C6" w:rsidP="00C262C6">
            <w:pPr>
              <w:spacing w:after="120"/>
              <w:ind w:firstLine="720"/>
              <w:jc w:val="both"/>
              <w:rPr>
                <w:rFonts w:ascii="Times New Roman" w:eastAsia="Arial" w:hAnsi="Times New Roman" w:cs="Times New Roman"/>
              </w:rPr>
            </w:pPr>
            <w:r w:rsidRPr="00E130AF">
              <w:rPr>
                <w:rFonts w:ascii="Times New Roman" w:eastAsia="Arial" w:hAnsi="Times New Roman" w:cs="Times New Roman"/>
              </w:rPr>
              <w:t>6. Chính phủ bổ sung các đối tượng khác ngoài các đối tượng đã được quy định tại khoản 1, 2, 3, 4 và 5 Điều này;</w:t>
            </w:r>
          </w:p>
          <w:p w14:paraId="1D8AC025" w14:textId="55F3377D" w:rsidR="00C262C6" w:rsidRPr="00E130A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5A52B052" w14:textId="77777777" w:rsidR="00C262C6" w:rsidRPr="00B64693" w:rsidRDefault="00C262C6" w:rsidP="00C262C6">
            <w:pPr>
              <w:spacing w:after="120"/>
              <w:rPr>
                <w:rFonts w:ascii="Times New Roman" w:hAnsi="Times New Roman" w:cs="Times New Roman"/>
                <w:color w:val="FF0000"/>
              </w:rPr>
            </w:pPr>
          </w:p>
          <w:p w14:paraId="3822E67B" w14:textId="516B4EA6" w:rsidR="00C262C6" w:rsidRPr="00B64693" w:rsidRDefault="00C262C6" w:rsidP="00C262C6">
            <w:pPr>
              <w:pStyle w:val="CM16"/>
              <w:spacing w:after="120" w:line="240" w:lineRule="auto"/>
              <w:ind w:firstLine="426"/>
              <w:jc w:val="both"/>
              <w:rPr>
                <w:color w:val="FF0000"/>
              </w:rPr>
            </w:pPr>
            <w:r w:rsidRPr="00B64693">
              <w:rPr>
                <w:color w:val="FF0000"/>
              </w:rPr>
              <w:t>- Chuyển đối tượng “người từ đủ 80 tuổi trở lên đang hưởng trợ cấp tuất hàng tháng;” do tổ chức bảo hiểm xã hội đóng chuyển sang NSNN đóng cho phù hợp với Luật Lao động</w:t>
            </w:r>
          </w:p>
          <w:p w14:paraId="1CB5097A" w14:textId="6839589F" w:rsidR="00C262C6" w:rsidRPr="00B64693" w:rsidRDefault="00C262C6" w:rsidP="00C262C6">
            <w:pPr>
              <w:pStyle w:val="Default"/>
              <w:rPr>
                <w:color w:val="FF0000"/>
              </w:rPr>
            </w:pPr>
          </w:p>
          <w:p w14:paraId="5CB02EE4" w14:textId="45198448" w:rsidR="00C262C6" w:rsidRPr="006D5E67" w:rsidRDefault="00C262C6" w:rsidP="00C262C6">
            <w:pPr>
              <w:spacing w:after="120"/>
              <w:jc w:val="both"/>
              <w:rPr>
                <w:rFonts w:ascii="Times New Roman" w:hAnsi="Times New Roman" w:cs="Times New Roman"/>
                <w:color w:val="FF0000"/>
              </w:rPr>
            </w:pPr>
            <w:r w:rsidRPr="00B64693">
              <w:rPr>
                <w:rFonts w:ascii="Times New Roman" w:hAnsi="Times New Roman" w:cs="Times New Roman"/>
                <w:color w:val="FF0000"/>
              </w:rPr>
              <w:lastRenderedPageBreak/>
              <w:t>- Bổ sung đối tượng</w:t>
            </w:r>
            <w:r w:rsidRPr="00B64693">
              <w:rPr>
                <w:color w:val="FF0000"/>
              </w:rPr>
              <w:t xml:space="preserve"> </w:t>
            </w:r>
            <w:r w:rsidRPr="006D5E67">
              <w:rPr>
                <w:rFonts w:ascii="Times New Roman" w:hAnsi="Times New Roman" w:cs="Times New Roman"/>
                <w:color w:val="FF0000"/>
              </w:rPr>
              <w:t>do NSNN đóng tại Khoản 3:</w:t>
            </w:r>
          </w:p>
          <w:p w14:paraId="58D5A9F0" w14:textId="63A56F6A" w:rsidR="00C262C6" w:rsidRPr="00B64693" w:rsidRDefault="00C262C6" w:rsidP="00C262C6">
            <w:pPr>
              <w:spacing w:after="120"/>
              <w:rPr>
                <w:rFonts w:ascii="Times New Roman" w:eastAsia="Arial" w:hAnsi="Times New Roman" w:cs="Times New Roman"/>
                <w:color w:val="FF0000"/>
                <w:lang w:val="en-GB"/>
              </w:rPr>
            </w:pPr>
            <w:r w:rsidRPr="00B64693">
              <w:rPr>
                <w:rFonts w:ascii="Times New Roman" w:eastAsia="Arial" w:hAnsi="Times New Roman" w:cs="Times New Roman"/>
                <w:color w:val="FF0000"/>
                <w:lang w:val="vi-VN"/>
              </w:rPr>
              <w:t>o) Người nhiễm HIV không thuộc các đối tượng quy định tại khoản 1, 2 và điểm a, b, c, d, đ, e, g, h, I, k, l, m và n Khoản 3 Điều này.</w:t>
            </w:r>
            <w:r w:rsidRPr="00B64693">
              <w:rPr>
                <w:rFonts w:ascii="Times New Roman" w:eastAsia="Arial" w:hAnsi="Times New Roman" w:cs="Times New Roman"/>
                <w:color w:val="FF0000"/>
                <w:lang w:val="en-GB"/>
              </w:rPr>
              <w:t xml:space="preserve"> </w:t>
            </w:r>
          </w:p>
          <w:p w14:paraId="4CD83B19" w14:textId="77777777" w:rsidR="00C262C6" w:rsidRPr="00B64693" w:rsidRDefault="00C262C6" w:rsidP="00C262C6">
            <w:pPr>
              <w:spacing w:after="120"/>
              <w:jc w:val="both"/>
              <w:rPr>
                <w:rFonts w:ascii="Times New Roman" w:eastAsia="Arial" w:hAnsi="Times New Roman" w:cs="Times New Roman"/>
                <w:bCs/>
                <w:iCs/>
                <w:color w:val="FF0000"/>
                <w:spacing w:val="-6"/>
              </w:rPr>
            </w:pPr>
            <w:r w:rsidRPr="00B64693">
              <w:rPr>
                <w:color w:val="FF0000"/>
              </w:rPr>
              <w:t xml:space="preserve">- </w:t>
            </w:r>
            <w:r w:rsidRPr="00B64693">
              <w:rPr>
                <w:rFonts w:ascii="Times New Roman" w:hAnsi="Times New Roman" w:cs="Times New Roman"/>
                <w:color w:val="FF0000"/>
              </w:rPr>
              <w:t>Thêm đối tượng tại khoản 4do NSNN hỗ trợ đóng:  “</w:t>
            </w:r>
            <w:r w:rsidRPr="00B64693">
              <w:rPr>
                <w:rFonts w:ascii="Times New Roman" w:eastAsia="Arial" w:hAnsi="Times New Roman" w:cs="Times New Roman"/>
                <w:bCs/>
                <w:iCs/>
                <w:color w:val="FF0000"/>
                <w:spacing w:val="-6"/>
                <w:highlight w:val="yellow"/>
              </w:rPr>
              <w:t>Thân nhân người lao động</w:t>
            </w:r>
            <w:r w:rsidRPr="00B64693">
              <w:rPr>
                <w:rFonts w:ascii="Times New Roman" w:eastAsia="Arial" w:hAnsi="Times New Roman" w:cs="Times New Roman"/>
                <w:bCs/>
                <w:iCs/>
                <w:color w:val="FF0000"/>
                <w:spacing w:val="-6"/>
              </w:rPr>
              <w:t xml:space="preserve"> quy định tại khoản 1 Điều này.</w:t>
            </w:r>
          </w:p>
          <w:p w14:paraId="7B09BAA7" w14:textId="1E5FFF88" w:rsidR="00C262C6" w:rsidRPr="00B64693" w:rsidRDefault="00C262C6" w:rsidP="00C262C6">
            <w:pPr>
              <w:pStyle w:val="Default"/>
              <w:rPr>
                <w:color w:val="FF0000"/>
              </w:rPr>
            </w:pPr>
          </w:p>
          <w:p w14:paraId="631D75FA" w14:textId="77777777" w:rsidR="00C262C6" w:rsidRPr="00B64693" w:rsidRDefault="00C262C6" w:rsidP="00C262C6">
            <w:pPr>
              <w:spacing w:after="120"/>
              <w:jc w:val="both"/>
              <w:rPr>
                <w:rFonts w:ascii="Times New Roman" w:eastAsia="Arial" w:hAnsi="Times New Roman" w:cs="Times New Roman"/>
                <w:b/>
                <w:i/>
                <w:color w:val="FF0000"/>
              </w:rPr>
            </w:pPr>
            <w:r w:rsidRPr="00B64693">
              <w:rPr>
                <w:rFonts w:ascii="Times New Roman" w:hAnsi="Times New Roman" w:cs="Times New Roman"/>
                <w:color w:val="FF0000"/>
              </w:rPr>
              <w:t>- Đổi tên nhóm 5 thành nhóm tự đóng BHYT; bổ sung đối tượng: “</w:t>
            </w:r>
            <w:r w:rsidRPr="00B64693">
              <w:rPr>
                <w:rFonts w:ascii="Times New Roman" w:eastAsia="Arial" w:hAnsi="Times New Roman" w:cs="Times New Roman"/>
                <w:color w:val="FF0000"/>
              </w:rPr>
              <w:t>b) N</w:t>
            </w:r>
            <w:r w:rsidRPr="00B64693">
              <w:rPr>
                <w:rFonts w:ascii="Times New Roman" w:eastAsia="Arial" w:hAnsi="Times New Roman" w:cs="Times New Roman"/>
                <w:bCs/>
                <w:iCs/>
                <w:color w:val="FF0000"/>
              </w:rPr>
              <w:t xml:space="preserve">gười sinh sống, làm việc, người được nuôi dưỡng, chăm sóc trong các tổ chức, cơ sở từ thiện, tôn </w:t>
            </w:r>
            <w:r w:rsidRPr="00B64693">
              <w:rPr>
                <w:rFonts w:ascii="Times New Roman" w:eastAsia="Arial" w:hAnsi="Times New Roman" w:cs="Times New Roman"/>
                <w:bCs/>
                <w:iCs/>
                <w:color w:val="FF0000"/>
              </w:rPr>
              <w:lastRenderedPageBreak/>
              <w:t xml:space="preserve">giáo, </w:t>
            </w:r>
            <w:r w:rsidRPr="00B64693">
              <w:rPr>
                <w:rFonts w:ascii="Times New Roman" w:eastAsia="Arial" w:hAnsi="Times New Roman" w:cs="Times New Roman"/>
                <w:color w:val="FF0000"/>
              </w:rPr>
              <w:t>trừ đối tượng quy định tại các khoản 1, 2, 3,4 và điểm a khoản 5 Điều này</w:t>
            </w:r>
            <w:r w:rsidRPr="00B64693">
              <w:rPr>
                <w:rFonts w:ascii="Times New Roman" w:eastAsia="Arial" w:hAnsi="Times New Roman" w:cs="Times New Roman"/>
                <w:bCs/>
                <w:iCs/>
                <w:color w:val="FF0000"/>
              </w:rPr>
              <w:t>.</w:t>
            </w:r>
          </w:p>
          <w:p w14:paraId="6EFA00A3" w14:textId="7C43E3DD" w:rsidR="00C262C6" w:rsidRPr="00B64693" w:rsidRDefault="00C262C6" w:rsidP="00C262C6">
            <w:pPr>
              <w:spacing w:after="120"/>
              <w:rPr>
                <w:rFonts w:ascii="Times New Roman" w:hAnsi="Times New Roman" w:cs="Times New Roman"/>
                <w:color w:val="FF0000"/>
              </w:rPr>
            </w:pPr>
          </w:p>
        </w:tc>
      </w:tr>
      <w:tr w:rsidR="00C262C6" w:rsidRPr="00527C5F" w14:paraId="590F87EB" w14:textId="77777777" w:rsidTr="00AB1B7E">
        <w:tc>
          <w:tcPr>
            <w:tcW w:w="994" w:type="dxa"/>
          </w:tcPr>
          <w:p w14:paraId="39F9B5F2" w14:textId="77777777" w:rsidR="00C262C6" w:rsidRPr="00527C5F" w:rsidRDefault="00C262C6" w:rsidP="00C262C6">
            <w:pPr>
              <w:spacing w:after="120"/>
              <w:rPr>
                <w:rFonts w:ascii="Times New Roman" w:hAnsi="Times New Roman" w:cs="Times New Roman"/>
              </w:rPr>
            </w:pPr>
          </w:p>
        </w:tc>
        <w:tc>
          <w:tcPr>
            <w:tcW w:w="6264" w:type="dxa"/>
          </w:tcPr>
          <w:p w14:paraId="3BC5E2BA" w14:textId="77777777" w:rsidR="00C262C6" w:rsidRPr="00527C5F" w:rsidRDefault="00C262C6" w:rsidP="00C262C6">
            <w:pPr>
              <w:pStyle w:val="CM26"/>
              <w:spacing w:after="120"/>
              <w:ind w:firstLine="426"/>
              <w:jc w:val="both"/>
            </w:pPr>
            <w:r w:rsidRPr="00527C5F">
              <w:rPr>
                <w:b/>
                <w:bCs/>
              </w:rPr>
              <w:t>Điều 13. Mức đóng và trách nhiệm đóng bảo hiểm y tế</w:t>
            </w:r>
          </w:p>
          <w:p w14:paraId="3197BCEF" w14:textId="77777777" w:rsidR="00C262C6" w:rsidRPr="00527C5F" w:rsidRDefault="00C262C6" w:rsidP="00C262C6">
            <w:pPr>
              <w:pStyle w:val="Default"/>
              <w:spacing w:after="120"/>
              <w:ind w:right="-1" w:firstLine="426"/>
              <w:jc w:val="both"/>
              <w:rPr>
                <w:color w:val="auto"/>
              </w:rPr>
            </w:pPr>
            <w:r w:rsidRPr="00527C5F">
              <w:rPr>
                <w:color w:val="auto"/>
              </w:rPr>
              <w:t>1. Mức đóng và trách nhiệm đóng bảo hiểm y tế được quy định như sau:</w:t>
            </w:r>
          </w:p>
          <w:p w14:paraId="2537DB9E" w14:textId="77777777" w:rsidR="00C262C6" w:rsidRPr="00527C5F" w:rsidRDefault="00C262C6" w:rsidP="00C262C6">
            <w:pPr>
              <w:pStyle w:val="Default"/>
              <w:spacing w:after="120"/>
              <w:ind w:right="-1" w:firstLine="426"/>
              <w:jc w:val="both"/>
              <w:rPr>
                <w:color w:val="auto"/>
              </w:rPr>
            </w:pPr>
            <w:r w:rsidRPr="00527C5F">
              <w:rPr>
                <w:color w:val="auto"/>
              </w:rPr>
              <w:t>a) Mức đóng hàng tháng của đối tượng quy định tại điểm a khoản 1 Điều 12 của Luật này tối đa bằng 6% tiền lương tháng, trong đó người sử dụng lao động đóng 2/3 và người lao động đóng 1/3. Trong thời gian người lao động nghỉ việc hưởng chế độ thai sản theo quy định của pháp luật về bảo hiểm xã hội thì mức đóng hằng tháng tối đa bằng 6% tiền lương tháng của người lao động trước khi nghỉ thai sản và do tổ chức bảo hiểm xã hội đóng;</w:t>
            </w:r>
          </w:p>
          <w:p w14:paraId="6AF0F81D" w14:textId="77777777" w:rsidR="00C262C6" w:rsidRPr="00527C5F" w:rsidRDefault="00C262C6" w:rsidP="00C262C6">
            <w:pPr>
              <w:pStyle w:val="Default"/>
              <w:spacing w:after="120"/>
              <w:ind w:right="-1" w:firstLine="426"/>
              <w:jc w:val="both"/>
              <w:rPr>
                <w:color w:val="auto"/>
              </w:rPr>
            </w:pPr>
            <w:r w:rsidRPr="00527C5F">
              <w:rPr>
                <w:color w:val="auto"/>
              </w:rPr>
              <w:t>b) Mức đóng hàng tháng của đối tượng quy định tại điểm b khoản 1 Điều 12 của Luật này tối đa bằng 6% mức lương cơ sở, trong đó người sử dụng lao động đóng 2/3 và người lao động đóng 1/3;</w:t>
            </w:r>
          </w:p>
          <w:p w14:paraId="396B67D2" w14:textId="77777777" w:rsidR="00C262C6" w:rsidRPr="00527C5F" w:rsidRDefault="00C262C6" w:rsidP="00C262C6">
            <w:pPr>
              <w:pStyle w:val="Default"/>
              <w:spacing w:after="120"/>
              <w:ind w:right="-1" w:firstLine="426"/>
              <w:jc w:val="both"/>
              <w:rPr>
                <w:color w:val="auto"/>
              </w:rPr>
            </w:pPr>
            <w:r w:rsidRPr="00527C5F">
              <w:rPr>
                <w:color w:val="auto"/>
              </w:rPr>
              <w:t>c) Mức đóng hàng tháng của đối tượng quy định tại điểm a khoản 2 Điều 12 của Luật này tối đa bằng 6% tiền lương hưu, trợ cấp mất sức lao động và do tổ chức bảo hiểm xã hội đóng;</w:t>
            </w:r>
          </w:p>
          <w:p w14:paraId="687AC3B8" w14:textId="77777777" w:rsidR="00C262C6" w:rsidRPr="00527C5F" w:rsidRDefault="00C262C6" w:rsidP="00C262C6">
            <w:pPr>
              <w:pStyle w:val="Default"/>
              <w:spacing w:after="120"/>
              <w:ind w:right="-1" w:firstLine="426"/>
              <w:jc w:val="both"/>
              <w:rPr>
                <w:color w:val="auto"/>
              </w:rPr>
            </w:pPr>
            <w:r w:rsidRPr="00527C5F">
              <w:rPr>
                <w:color w:val="auto"/>
              </w:rPr>
              <w:t>d) Mức đóng hàng tháng của đối tượng quy định tại điểm b và điểm c khoản 2 Điều 12 của Luật này tối đa bằng 6% mức lương cơ sở và do tổ chức bảo hiểm xã hội đóng;</w:t>
            </w:r>
          </w:p>
          <w:p w14:paraId="48B36147" w14:textId="77777777" w:rsidR="00C262C6" w:rsidRPr="00527C5F" w:rsidRDefault="00C262C6" w:rsidP="00C262C6">
            <w:pPr>
              <w:pStyle w:val="Default"/>
              <w:spacing w:after="120"/>
              <w:ind w:right="-1" w:firstLine="426"/>
              <w:jc w:val="both"/>
              <w:rPr>
                <w:color w:val="auto"/>
              </w:rPr>
            </w:pPr>
            <w:r w:rsidRPr="00527C5F">
              <w:rPr>
                <w:color w:val="auto"/>
              </w:rPr>
              <w:t>đ) Mức đóng hàng tháng của đối tượng quy định tại điểm d khoản 2 Điều 12 của Luật này tối đa bằng 6% tiền trợ cấp thất nghiệp và do tổ chức bảo hiểm xã hội đóng;</w:t>
            </w:r>
          </w:p>
          <w:p w14:paraId="24A7CF2A" w14:textId="77777777" w:rsidR="00C262C6" w:rsidRPr="00527C5F" w:rsidRDefault="00C262C6" w:rsidP="00C262C6">
            <w:pPr>
              <w:pStyle w:val="Default"/>
              <w:spacing w:after="120"/>
              <w:ind w:right="-1" w:firstLine="426"/>
              <w:jc w:val="both"/>
              <w:rPr>
                <w:color w:val="auto"/>
              </w:rPr>
            </w:pPr>
            <w:r w:rsidRPr="00527C5F">
              <w:rPr>
                <w:color w:val="auto"/>
              </w:rPr>
              <w:t>e) Mức đóng hàng tháng của đối tượng quy định tại điểm a khoản 3 Điều 12 của Luật này tối đa bằng 6% tiền lương tháng đối với người hưởng lương, tối đa bằng 6% mức lương cơ sở đối với người hưởng sinh hoạt phí và do ngân sách nhà nước đóng;</w:t>
            </w:r>
          </w:p>
          <w:p w14:paraId="54C34716" w14:textId="77777777" w:rsidR="00C262C6" w:rsidRPr="00527C5F" w:rsidRDefault="00C262C6" w:rsidP="00C262C6">
            <w:pPr>
              <w:pStyle w:val="Default"/>
              <w:spacing w:after="120"/>
              <w:ind w:right="-1" w:firstLine="426"/>
              <w:jc w:val="both"/>
              <w:rPr>
                <w:color w:val="auto"/>
              </w:rPr>
            </w:pPr>
            <w:r w:rsidRPr="00527C5F">
              <w:rPr>
                <w:color w:val="auto"/>
              </w:rPr>
              <w:t>g) Mức đóng hàng tháng của đối tượng quy định tại các điểm b, c, d, đ, e, g, h, i, k, l và m khoản 3 Điều 12 của Luật này tối đa bằng 6% mức lương cơ sở và do ngân sách nhà nước đóng;</w:t>
            </w:r>
          </w:p>
          <w:p w14:paraId="628B061C" w14:textId="77777777" w:rsidR="00C262C6" w:rsidRPr="00527C5F" w:rsidRDefault="00C262C6" w:rsidP="00C262C6">
            <w:pPr>
              <w:pStyle w:val="Default"/>
              <w:spacing w:after="120"/>
              <w:ind w:right="-1" w:firstLine="426"/>
              <w:jc w:val="both"/>
              <w:rPr>
                <w:color w:val="auto"/>
              </w:rPr>
            </w:pPr>
            <w:r w:rsidRPr="00527C5F">
              <w:rPr>
                <w:color w:val="auto"/>
              </w:rPr>
              <w:lastRenderedPageBreak/>
              <w:t>h) Mức đóng hàng tháng của đối tượng quy định tại điểm n khoản 3 Điều 12 của Luật này tối đa bằng 6% mức lương cơ sở và do cơ quan, tổ chức, đơn vị cấp học bổng đóng;</w:t>
            </w:r>
          </w:p>
          <w:p w14:paraId="0A764853" w14:textId="77777777" w:rsidR="00C262C6" w:rsidRPr="00527C5F" w:rsidRDefault="00C262C6" w:rsidP="00C262C6">
            <w:pPr>
              <w:pStyle w:val="Default"/>
              <w:spacing w:after="120"/>
              <w:ind w:right="-1" w:firstLine="426"/>
              <w:jc w:val="both"/>
              <w:rPr>
                <w:color w:val="auto"/>
              </w:rPr>
            </w:pPr>
            <w:r w:rsidRPr="00527C5F">
              <w:rPr>
                <w:color w:val="auto"/>
              </w:rPr>
              <w:t xml:space="preserve">i) Mức đóng hàng tháng của đối tượng quy định tại khoản 4 Điều 12 của Luật </w:t>
            </w:r>
            <w:r w:rsidRPr="00527C5F">
              <w:t xml:space="preserve">này tối đa bằng 6% mức lương cơ sở do đối tượng tự đóng và được ngân sách nhà nước hỗ trợ một phần mức đóng; </w:t>
            </w:r>
          </w:p>
          <w:p w14:paraId="76C15E0F" w14:textId="77777777" w:rsidR="00C262C6" w:rsidRPr="00527C5F" w:rsidRDefault="00C262C6" w:rsidP="00C262C6">
            <w:pPr>
              <w:pStyle w:val="CM26"/>
              <w:spacing w:after="120"/>
              <w:ind w:firstLine="426"/>
              <w:jc w:val="both"/>
            </w:pPr>
            <w:r w:rsidRPr="00527C5F">
              <w:t xml:space="preserve">k) Mức đóng hàng tháng của đối tượng quy định tại khoản 5 Điều 12 của Luật này tối đa bằng 6% mức lương cơ sở và do đối tượng đóng theo hộ gia đình. </w:t>
            </w:r>
          </w:p>
          <w:p w14:paraId="73425158" w14:textId="77777777" w:rsidR="00C262C6" w:rsidRPr="00527C5F" w:rsidRDefault="00C262C6" w:rsidP="00C262C6">
            <w:pPr>
              <w:pStyle w:val="CM26"/>
              <w:spacing w:after="120"/>
              <w:ind w:firstLine="426"/>
              <w:jc w:val="both"/>
            </w:pPr>
            <w:r w:rsidRPr="00527C5F">
              <w:t xml:space="preserve">2. Trường hợp một người đồng thời thuộc nhiều đối tượng tham gia bảo hiểm y tế khác nhau quy định tại Điều 12 của Luật này thì đóng bảo hiểm y tế theo đối tượng đầu tiên mà người đó được xác định theo thứ tự của các đối tượng quy định tại Điều 12 của Luật này. </w:t>
            </w:r>
          </w:p>
          <w:p w14:paraId="52378C63" w14:textId="77777777" w:rsidR="00C262C6" w:rsidRPr="00527C5F" w:rsidRDefault="00C262C6" w:rsidP="00C262C6">
            <w:pPr>
              <w:pStyle w:val="CM26"/>
              <w:spacing w:after="120"/>
              <w:ind w:firstLine="426"/>
              <w:jc w:val="both"/>
            </w:pPr>
            <w:r w:rsidRPr="00527C5F">
              <w:t xml:space="preserve">Trường hợp đối tượng quy định tại điểm a khoản 1 Điều 12 của Luật này có thêm một hoặc nhiều hợp đồng lao động không xác định thời hạn hoặc hợp đồng lao động có thời hạn từ đủ 3 tháng trở lên thì đóng bảo hiểm y tế theo hợp đồng lao động có mức tiền lương cao nhất. </w:t>
            </w:r>
          </w:p>
          <w:p w14:paraId="38118FB3" w14:textId="77777777" w:rsidR="00C262C6" w:rsidRPr="00527C5F" w:rsidRDefault="00C262C6" w:rsidP="00C262C6">
            <w:pPr>
              <w:pStyle w:val="CM26"/>
              <w:spacing w:after="120"/>
              <w:ind w:firstLine="426"/>
              <w:jc w:val="both"/>
            </w:pPr>
            <w:r w:rsidRPr="00527C5F">
              <w:t xml:space="preserve">Trường hợp đối tượng quy định tại điểm b khoản 1 Điều 12 của Luật này đồng thời thuộc nhiều đối tượng tham gia bảo hiểm y tế khác nhau quy định tại Điều 12 của Luật này thì đóng bảo hiểm y tế theo thứ tự như sau: do tổ chức bảo hiểm xã hội đóng, do ngân sách nhà nước đóng, do đối tượng và Ủy ban nhân dân cấp xã đóng. </w:t>
            </w:r>
          </w:p>
          <w:p w14:paraId="14C2A8C9" w14:textId="77777777" w:rsidR="00C262C6" w:rsidRPr="00527C5F" w:rsidRDefault="00C262C6" w:rsidP="00C262C6">
            <w:pPr>
              <w:pStyle w:val="CM2"/>
              <w:spacing w:after="120" w:line="240" w:lineRule="auto"/>
              <w:ind w:firstLine="426"/>
              <w:jc w:val="both"/>
            </w:pPr>
            <w:r w:rsidRPr="00527C5F">
              <w:t xml:space="preserve">3. Tất cả thành viên thuộc hộ gia đình theo quy định tại khoản 5 Điều 12 của Luật này phải tham gia bảo hiểm y tế. Mức đóng được giảm dần từ thành viên thứ hai trở đi, cụ thể như sau: </w:t>
            </w:r>
          </w:p>
          <w:p w14:paraId="0AD1E9EF" w14:textId="77777777" w:rsidR="00C262C6" w:rsidRPr="00527C5F" w:rsidRDefault="00C262C6" w:rsidP="00C262C6">
            <w:pPr>
              <w:pStyle w:val="Default"/>
              <w:spacing w:after="120"/>
              <w:ind w:right="-1" w:firstLine="426"/>
              <w:jc w:val="both"/>
              <w:rPr>
                <w:color w:val="auto"/>
              </w:rPr>
            </w:pPr>
            <w:r w:rsidRPr="00527C5F">
              <w:rPr>
                <w:color w:val="auto"/>
              </w:rPr>
              <w:t>a) Người thứ nhất đóng tối đa bằng 6% mức lương cơ sở;</w:t>
            </w:r>
          </w:p>
          <w:p w14:paraId="3208312B" w14:textId="77777777" w:rsidR="00C262C6" w:rsidRPr="00527C5F" w:rsidRDefault="00C262C6" w:rsidP="00C262C6">
            <w:pPr>
              <w:pStyle w:val="Default"/>
              <w:spacing w:after="120"/>
              <w:ind w:right="-1" w:firstLine="426"/>
              <w:jc w:val="both"/>
              <w:rPr>
                <w:color w:val="auto"/>
              </w:rPr>
            </w:pPr>
            <w:r w:rsidRPr="00527C5F">
              <w:rPr>
                <w:color w:val="auto"/>
              </w:rPr>
              <w:t>b) Người thứ hai, thứ ba, thứ tư đóng lần lượt bằng 70%, 60%, 50% mức đóng của người thứ nhất;</w:t>
            </w:r>
          </w:p>
          <w:p w14:paraId="7F531310" w14:textId="77777777" w:rsidR="00C262C6" w:rsidRPr="00527C5F" w:rsidRDefault="00C262C6" w:rsidP="00C262C6">
            <w:pPr>
              <w:pStyle w:val="Default"/>
              <w:spacing w:after="120"/>
              <w:ind w:right="-1" w:firstLine="426"/>
              <w:jc w:val="both"/>
              <w:rPr>
                <w:color w:val="auto"/>
              </w:rPr>
            </w:pPr>
            <w:r w:rsidRPr="00527C5F">
              <w:rPr>
                <w:color w:val="auto"/>
              </w:rPr>
              <w:t xml:space="preserve">c) Từ người thứ năm trở đi đóng bằng 40% mức đóng của </w:t>
            </w:r>
            <w:r w:rsidRPr="00527C5F">
              <w:rPr>
                <w:color w:val="auto"/>
              </w:rPr>
              <w:lastRenderedPageBreak/>
              <w:t xml:space="preserve">người thứ nhất. </w:t>
            </w:r>
          </w:p>
          <w:p w14:paraId="310F41DA" w14:textId="77777777" w:rsidR="00C262C6" w:rsidRPr="00527C5F" w:rsidRDefault="00C262C6" w:rsidP="00C262C6">
            <w:pPr>
              <w:pStyle w:val="CM20"/>
              <w:spacing w:after="120" w:line="240" w:lineRule="auto"/>
              <w:ind w:firstLine="426"/>
              <w:jc w:val="both"/>
            </w:pPr>
            <w:r w:rsidRPr="00527C5F">
              <w:t xml:space="preserve">4. Chính phủ quy định cụ thể mức đóng, mức hỗ trợ quy định tại Điều này. </w:t>
            </w:r>
          </w:p>
        </w:tc>
        <w:tc>
          <w:tcPr>
            <w:tcW w:w="6237" w:type="dxa"/>
          </w:tcPr>
          <w:p w14:paraId="3D96774A" w14:textId="49A0020C" w:rsidR="00C262C6" w:rsidRPr="006E0019" w:rsidRDefault="00C262C6" w:rsidP="00C262C6">
            <w:pPr>
              <w:jc w:val="both"/>
              <w:rPr>
                <w:rFonts w:ascii="Times New Roman" w:eastAsia="Arial" w:hAnsi="Times New Roman" w:cs="Times New Roman"/>
                <w:b/>
                <w:bCs/>
              </w:rPr>
            </w:pPr>
            <w:r w:rsidRPr="006E0019">
              <w:rPr>
                <w:rFonts w:ascii="Times New Roman" w:eastAsia="Arial" w:hAnsi="Times New Roman" w:cs="Times New Roman"/>
                <w:b/>
                <w:bCs/>
              </w:rPr>
              <w:lastRenderedPageBreak/>
              <w:t>Điều 1</w:t>
            </w:r>
            <w:r w:rsidR="000D3AA9">
              <w:rPr>
                <w:rFonts w:ascii="Times New Roman" w:eastAsia="Arial" w:hAnsi="Times New Roman" w:cs="Times New Roman"/>
                <w:b/>
                <w:bCs/>
              </w:rPr>
              <w:t>5</w:t>
            </w:r>
            <w:r w:rsidRPr="006E0019">
              <w:rPr>
                <w:rFonts w:ascii="Times New Roman" w:eastAsia="Arial" w:hAnsi="Times New Roman" w:cs="Times New Roman"/>
                <w:b/>
                <w:bCs/>
              </w:rPr>
              <w:t>. Mức đóng và trách nhiệm đóng bảo hiểm y tế</w:t>
            </w:r>
          </w:p>
          <w:p w14:paraId="506B14F1" w14:textId="77777777"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1. Mức đóng và trách nhiệm đóng bảo hiểm y tế được quy định như sau:</w:t>
            </w:r>
          </w:p>
          <w:p w14:paraId="370F5132" w14:textId="2671D33B"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a) Mức đóng hàng tháng của đối tượng quy định tại điểm a khoản 1 Điều 1</w:t>
            </w:r>
            <w:r>
              <w:rPr>
                <w:rFonts w:ascii="Times New Roman" w:eastAsia="Arial" w:hAnsi="Times New Roman" w:cs="Times New Roman"/>
              </w:rPr>
              <w:t>0</w:t>
            </w:r>
            <w:r w:rsidRPr="006E0019">
              <w:rPr>
                <w:rFonts w:ascii="Times New Roman" w:eastAsia="Arial" w:hAnsi="Times New Roman" w:cs="Times New Roman"/>
              </w:rPr>
              <w:t xml:space="preserve"> của Luật này </w:t>
            </w:r>
            <w:r w:rsidRPr="006E0019">
              <w:rPr>
                <w:rFonts w:ascii="Times New Roman" w:eastAsia="Arial" w:hAnsi="Times New Roman" w:cs="Times New Roman"/>
                <w:bCs/>
                <w:iCs/>
              </w:rPr>
              <w:t>tối đa</w:t>
            </w:r>
            <w:r w:rsidRPr="006E0019">
              <w:rPr>
                <w:rFonts w:ascii="Times New Roman" w:eastAsia="Arial" w:hAnsi="Times New Roman" w:cs="Times New Roman"/>
              </w:rPr>
              <w:t xml:space="preserve"> bằng 6% tiền lương tháng, trong đó người sử dụng lao động đóng 2/3 và người lao động đóng 1/3. Trong thời gian người lao động nghỉ việc hưởng chế độ thai sản theo quy định của pháp luật về bảo hiểm xã hội thì mức đóng hằng tháng tối đa bằng 6% tiền lương tháng của người lao động trước khi nghỉ thai sản và do tổ chức bảo hiểm xã hội đóng;</w:t>
            </w:r>
          </w:p>
          <w:p w14:paraId="61AAB75D" w14:textId="22EC5C10"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b) Mức đóng hàng tháng của đối tượng quy định tại điểm b khoản 1 Điều 1</w:t>
            </w:r>
            <w:r>
              <w:rPr>
                <w:rFonts w:ascii="Times New Roman" w:eastAsia="Arial" w:hAnsi="Times New Roman" w:cs="Times New Roman"/>
              </w:rPr>
              <w:t xml:space="preserve">0 </w:t>
            </w:r>
            <w:r w:rsidRPr="006E0019">
              <w:rPr>
                <w:rFonts w:ascii="Times New Roman" w:eastAsia="Arial" w:hAnsi="Times New Roman" w:cs="Times New Roman"/>
              </w:rPr>
              <w:t>của Luật này tối đa bằng 6% mức lương cơ sở, trong đó người sử dụng lao động đóng 2/3 và người lao động đóng 1/3;</w:t>
            </w:r>
          </w:p>
          <w:p w14:paraId="6D496092" w14:textId="413106DC"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c) Mức đóng hàng tháng của đối tượng quy định tại điểm a khoản 2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tiền lương hưu, trợ cấp mất sức lao động và do tổ chức bảo hiểm xã hội đóng;</w:t>
            </w:r>
          </w:p>
          <w:p w14:paraId="330AAF8F" w14:textId="220E7588"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d) Mức đóng hàng tháng của đối tượng quy định tại điểm b và điểm c khoản 2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mức lương cơ sở và do tổ chức bảo hiểm xã hội đóng;</w:t>
            </w:r>
          </w:p>
          <w:p w14:paraId="3BFDD7CB" w14:textId="17A025D7"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đ) Mức đóng hàng tháng của đối tượng quy định tại điểm d khoản 2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tiền trợ cấp thất nghiệp và do tổ chức bảo hiểm xã hội đóng;</w:t>
            </w:r>
          </w:p>
          <w:p w14:paraId="144C4E3B" w14:textId="0A41BC56"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e) Mức đóng hàng tháng của đối tượng quy định tại điểm a khoản 3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tiền lương tháng đối với người hưởng lương, tối đa bằng 6% mức lương cơ sở đối với người hưởng sinh hoạt phí và do ngân sách nhà nước đóng;</w:t>
            </w:r>
          </w:p>
          <w:p w14:paraId="4E61EBD9" w14:textId="1A06742C"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g) Mức đóng hàng tháng của đối tượng quy định tại các điểm b, c, d, đ, e, g, h, i, k, l, m và o khoản 3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mức lương cơ sở và do ngân sách nhà nước đóng;</w:t>
            </w:r>
          </w:p>
          <w:p w14:paraId="1DA1C970" w14:textId="0F3C796B"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lastRenderedPageBreak/>
              <w:t>h) Mức đóng hàng tháng của đối tượng quy định tại điểm n khoản 3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mức lương cơ sở và do cơ quan, tổ chức, đơn vị cấp học bổng đóng;</w:t>
            </w:r>
          </w:p>
          <w:p w14:paraId="62B98CDA" w14:textId="1CEBE1DE"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i) Mức đóng hàng tháng của đối tượng quy định tại khoản 4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mức lương cơ sở do đối tượng tự đóng và được ngân sách nhà nước hỗ trợ một phần mức đóng;</w:t>
            </w:r>
          </w:p>
          <w:p w14:paraId="035D65C2" w14:textId="549B5E0B"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k) Mức đóng hàng tháng của đối tượng quy định tại điểm a khoản 4 và khoản</w:t>
            </w:r>
            <w:r w:rsidR="00C5308D">
              <w:rPr>
                <w:rFonts w:ascii="Times New Roman" w:eastAsia="Arial" w:hAnsi="Times New Roman" w:cs="Times New Roman"/>
              </w:rPr>
              <w:t xml:space="preserve"> </w:t>
            </w:r>
            <w:r w:rsidRPr="006E0019">
              <w:rPr>
                <w:rFonts w:ascii="Times New Roman" w:eastAsia="Arial" w:hAnsi="Times New Roman" w:cs="Times New Roman"/>
              </w:rPr>
              <w:t>5 Điều 1</w:t>
            </w:r>
            <w:r>
              <w:rPr>
                <w:rFonts w:ascii="Times New Roman" w:eastAsia="Arial" w:hAnsi="Times New Roman" w:cs="Times New Roman"/>
              </w:rPr>
              <w:t>0</w:t>
            </w:r>
            <w:r w:rsidRPr="006E0019">
              <w:rPr>
                <w:rFonts w:ascii="Times New Roman" w:eastAsia="Arial" w:hAnsi="Times New Roman" w:cs="Times New Roman"/>
              </w:rPr>
              <w:t xml:space="preserve"> của Luật này tối đa bằng 6% mức lương cơ sở và do đối tượng đóng theo hộ gia đình.</w:t>
            </w:r>
          </w:p>
          <w:p w14:paraId="31157FCC" w14:textId="7020E911"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2. Trường hợp một người đồng thời thuộc nhiều đối tượng tham gia bảo hiểm y tế khác nhau quy định tại Điều 1</w:t>
            </w:r>
            <w:r>
              <w:rPr>
                <w:rFonts w:ascii="Times New Roman" w:eastAsia="Arial" w:hAnsi="Times New Roman" w:cs="Times New Roman"/>
              </w:rPr>
              <w:t>0</w:t>
            </w:r>
            <w:r w:rsidRPr="006E0019">
              <w:rPr>
                <w:rFonts w:ascii="Times New Roman" w:eastAsia="Arial" w:hAnsi="Times New Roman" w:cs="Times New Roman"/>
              </w:rPr>
              <w:t xml:space="preserve"> của Luật này thì đóng bảo hiểm y tế theo đối tượng đầu tiên mà người đó được xác định theo thứ tự của các đối tượng quy định tại Điều 1</w:t>
            </w:r>
            <w:r>
              <w:rPr>
                <w:rFonts w:ascii="Times New Roman" w:eastAsia="Arial" w:hAnsi="Times New Roman" w:cs="Times New Roman"/>
              </w:rPr>
              <w:t>0</w:t>
            </w:r>
            <w:r w:rsidRPr="006E0019">
              <w:rPr>
                <w:rFonts w:ascii="Times New Roman" w:eastAsia="Arial" w:hAnsi="Times New Roman" w:cs="Times New Roman"/>
              </w:rPr>
              <w:t xml:space="preserve"> của Luật này.</w:t>
            </w:r>
          </w:p>
          <w:p w14:paraId="20D4710E" w14:textId="66E1B2E6"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Trường hợp đối tượng quy định tại điểm a khoản 1 Điều 1</w:t>
            </w:r>
            <w:r>
              <w:rPr>
                <w:rFonts w:ascii="Times New Roman" w:eastAsia="Arial" w:hAnsi="Times New Roman" w:cs="Times New Roman"/>
              </w:rPr>
              <w:t>0</w:t>
            </w:r>
            <w:r w:rsidRPr="006E0019">
              <w:rPr>
                <w:rFonts w:ascii="Times New Roman" w:eastAsia="Arial" w:hAnsi="Times New Roman" w:cs="Times New Roman"/>
              </w:rPr>
              <w:t xml:space="preserve"> của Luật này có thêm một hoặc nhiều hợp đồng lao động không xác định thời hạn hoặc hợp đồng lao động có thời hạn từ đủ 3 tháng trở lên thì đóng bảo hiểm y tế theo hợp đồng lao động có mức tiền lương cao nhất.</w:t>
            </w:r>
          </w:p>
          <w:p w14:paraId="1101E58E" w14:textId="609CFD91"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Trường hợp đối tượng quy định tại điểm b khoản 1 Điều 1</w:t>
            </w:r>
            <w:r>
              <w:rPr>
                <w:rFonts w:ascii="Times New Roman" w:eastAsia="Arial" w:hAnsi="Times New Roman" w:cs="Times New Roman"/>
              </w:rPr>
              <w:t>0</w:t>
            </w:r>
            <w:r w:rsidRPr="006E0019">
              <w:rPr>
                <w:rFonts w:ascii="Times New Roman" w:eastAsia="Arial" w:hAnsi="Times New Roman" w:cs="Times New Roman"/>
              </w:rPr>
              <w:t xml:space="preserve"> của Luật này đồng thời thuộc nhiều đối tượng tham gia bảo hiểm y tế khác nhau quy định tại Điều 1</w:t>
            </w:r>
            <w:r>
              <w:rPr>
                <w:rFonts w:ascii="Times New Roman" w:eastAsia="Arial" w:hAnsi="Times New Roman" w:cs="Times New Roman"/>
              </w:rPr>
              <w:t>0</w:t>
            </w:r>
            <w:r w:rsidRPr="006E0019">
              <w:rPr>
                <w:rFonts w:ascii="Times New Roman" w:eastAsia="Arial" w:hAnsi="Times New Roman" w:cs="Times New Roman"/>
              </w:rPr>
              <w:t xml:space="preserve"> của Luật này thì đóng bảo hiểm y tế theo thứ tự như sau: do tổ chức bảo hiểm xã hội đóng, do ngân sách nhà nước đóng, do đối tượng và Ủy ban nhân dân cấp xã đóng.</w:t>
            </w:r>
          </w:p>
          <w:p w14:paraId="10D0264C" w14:textId="20E45DE6" w:rsidR="00C262C6" w:rsidRPr="006E0019" w:rsidRDefault="00C262C6" w:rsidP="00C262C6">
            <w:pPr>
              <w:spacing w:after="120"/>
              <w:ind w:firstLine="720"/>
              <w:jc w:val="both"/>
              <w:rPr>
                <w:rFonts w:ascii="Times New Roman" w:eastAsia="Arial" w:hAnsi="Times New Roman" w:cs="Times New Roman"/>
                <w:iCs/>
                <w:color w:val="FF0000"/>
              </w:rPr>
            </w:pPr>
            <w:r w:rsidRPr="006E0019">
              <w:rPr>
                <w:rFonts w:ascii="Times New Roman" w:eastAsia="Arial" w:hAnsi="Times New Roman" w:cs="Times New Roman"/>
                <w:iCs/>
              </w:rPr>
              <w:t xml:space="preserve">3. </w:t>
            </w:r>
            <w:r w:rsidRPr="006E0019">
              <w:rPr>
                <w:rFonts w:ascii="Times New Roman" w:eastAsia="Arial" w:hAnsi="Times New Roman" w:cs="Times New Roman"/>
                <w:iCs/>
                <w:color w:val="FF0000"/>
              </w:rPr>
              <w:t>Thành viên thuộc hộ gia đình quy định tại điểm a khoản 5 Điều 1</w:t>
            </w:r>
            <w:r>
              <w:rPr>
                <w:rFonts w:ascii="Times New Roman" w:eastAsia="Arial" w:hAnsi="Times New Roman" w:cs="Times New Roman"/>
                <w:iCs/>
                <w:color w:val="FF0000"/>
              </w:rPr>
              <w:t>0</w:t>
            </w:r>
            <w:r w:rsidRPr="006E0019">
              <w:rPr>
                <w:rFonts w:ascii="Times New Roman" w:eastAsia="Arial" w:hAnsi="Times New Roman" w:cs="Times New Roman"/>
                <w:iCs/>
                <w:color w:val="FF0000"/>
              </w:rPr>
              <w:t xml:space="preserve"> của Luật này được giảm trừ mức đóng từ thành viên thứ hai khi tham gia bảo hiểm y tế trong năm tài chính, cụ thể như sau:</w:t>
            </w:r>
          </w:p>
          <w:p w14:paraId="1C59DD72" w14:textId="77777777" w:rsidR="00C262C6" w:rsidRPr="006E0019" w:rsidRDefault="00C262C6" w:rsidP="00C262C6">
            <w:pPr>
              <w:spacing w:after="120"/>
              <w:ind w:firstLine="720"/>
              <w:jc w:val="both"/>
              <w:rPr>
                <w:rFonts w:ascii="Times New Roman" w:eastAsia="Arial" w:hAnsi="Times New Roman" w:cs="Times New Roman"/>
                <w:iCs/>
              </w:rPr>
            </w:pPr>
            <w:r w:rsidRPr="006E0019">
              <w:rPr>
                <w:rFonts w:ascii="Times New Roman" w:eastAsia="Arial" w:hAnsi="Times New Roman" w:cs="Times New Roman"/>
                <w:iCs/>
              </w:rPr>
              <w:t>a) Người thứ nhất đóng tối đa bằng 6% mức lương cơ sở;</w:t>
            </w:r>
          </w:p>
          <w:p w14:paraId="3E911BDB" w14:textId="77777777" w:rsidR="00C262C6" w:rsidRPr="006E0019" w:rsidRDefault="00C262C6" w:rsidP="00C262C6">
            <w:pPr>
              <w:spacing w:after="120"/>
              <w:ind w:firstLine="720"/>
              <w:jc w:val="both"/>
              <w:rPr>
                <w:rFonts w:ascii="Times New Roman" w:eastAsia="Arial" w:hAnsi="Times New Roman" w:cs="Times New Roman"/>
                <w:iCs/>
                <w:color w:val="FF0000"/>
              </w:rPr>
            </w:pPr>
            <w:r w:rsidRPr="006E0019">
              <w:rPr>
                <w:rFonts w:ascii="Times New Roman" w:eastAsia="Arial" w:hAnsi="Times New Roman" w:cs="Times New Roman"/>
                <w:iCs/>
                <w:color w:val="FF0000"/>
              </w:rPr>
              <w:lastRenderedPageBreak/>
              <w:t>b) Từ người thứ hai trở đi đóng bằng 80% mức đóng của người thứ nhất;</w:t>
            </w:r>
          </w:p>
          <w:p w14:paraId="5FE6784C" w14:textId="77777777"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4.</w:t>
            </w:r>
            <w:r w:rsidRPr="006E0019">
              <w:rPr>
                <w:rFonts w:ascii="Times New Roman" w:eastAsia="Arial" w:hAnsi="Times New Roman" w:cs="Times New Roman"/>
                <w:lang w:val="vi-VN"/>
              </w:rPr>
              <w:t xml:space="preserve"> Nhóm do người sử dụng lao động đóng.</w:t>
            </w:r>
          </w:p>
          <w:p w14:paraId="27A1F059" w14:textId="77777777" w:rsidR="00C262C6" w:rsidRPr="006E0019" w:rsidRDefault="00C262C6" w:rsidP="00C262C6">
            <w:pPr>
              <w:spacing w:after="120"/>
              <w:ind w:firstLine="720"/>
              <w:jc w:val="both"/>
              <w:rPr>
                <w:rFonts w:ascii="Times New Roman" w:eastAsia="Arial" w:hAnsi="Times New Roman" w:cs="Times New Roman"/>
              </w:rPr>
            </w:pPr>
            <w:r w:rsidRPr="006E0019">
              <w:rPr>
                <w:rFonts w:ascii="Times New Roman" w:eastAsia="Arial" w:hAnsi="Times New Roman" w:cs="Times New Roman"/>
              </w:rPr>
              <w:t>5.Chính phủ quy định cụ thể mức đóng, mức hỗ trợ quy định tại Điều này.</w:t>
            </w:r>
          </w:p>
          <w:p w14:paraId="3DEBEA5F" w14:textId="538992A4" w:rsidR="00C262C6" w:rsidRPr="00350B61" w:rsidRDefault="00C262C6" w:rsidP="00C262C6">
            <w:pPr>
              <w:spacing w:after="120"/>
              <w:ind w:firstLine="720"/>
              <w:jc w:val="both"/>
              <w:rPr>
                <w:rFonts w:ascii="Times New Roman" w:eastAsia="Arial" w:hAnsi="Times New Roman" w:cs="Times New Roman"/>
              </w:rPr>
            </w:pPr>
          </w:p>
        </w:tc>
        <w:tc>
          <w:tcPr>
            <w:tcW w:w="1701" w:type="dxa"/>
          </w:tcPr>
          <w:p w14:paraId="452E34A4" w14:textId="77777777" w:rsidR="00C262C6" w:rsidRDefault="00C262C6" w:rsidP="00C262C6">
            <w:pPr>
              <w:spacing w:after="120"/>
              <w:rPr>
                <w:rFonts w:ascii="Times New Roman" w:hAnsi="Times New Roman" w:cs="Times New Roman"/>
                <w:color w:val="FF0000"/>
              </w:rPr>
            </w:pPr>
          </w:p>
          <w:p w14:paraId="3D04A4C5" w14:textId="77777777" w:rsidR="00C262C6" w:rsidRDefault="00C262C6" w:rsidP="00C262C6">
            <w:pPr>
              <w:spacing w:after="120"/>
              <w:rPr>
                <w:rFonts w:ascii="Times New Roman" w:hAnsi="Times New Roman" w:cs="Times New Roman"/>
                <w:color w:val="FF0000"/>
              </w:rPr>
            </w:pPr>
          </w:p>
          <w:p w14:paraId="76DA9CDD" w14:textId="77777777" w:rsidR="00C262C6" w:rsidRDefault="00C262C6" w:rsidP="00C262C6">
            <w:pPr>
              <w:spacing w:after="120"/>
              <w:rPr>
                <w:rFonts w:ascii="Times New Roman" w:hAnsi="Times New Roman" w:cs="Times New Roman"/>
                <w:color w:val="FF0000"/>
              </w:rPr>
            </w:pPr>
          </w:p>
          <w:p w14:paraId="6A989806" w14:textId="77777777" w:rsidR="00C262C6" w:rsidRDefault="00C262C6" w:rsidP="00C262C6">
            <w:pPr>
              <w:spacing w:after="120"/>
              <w:rPr>
                <w:rFonts w:ascii="Times New Roman" w:hAnsi="Times New Roman" w:cs="Times New Roman"/>
                <w:color w:val="FF0000"/>
              </w:rPr>
            </w:pPr>
          </w:p>
          <w:p w14:paraId="3C3D41DC" w14:textId="77777777" w:rsidR="00C262C6" w:rsidRDefault="00C262C6" w:rsidP="00C262C6">
            <w:pPr>
              <w:spacing w:after="120"/>
              <w:rPr>
                <w:rFonts w:ascii="Times New Roman" w:hAnsi="Times New Roman" w:cs="Times New Roman"/>
                <w:color w:val="FF0000"/>
              </w:rPr>
            </w:pPr>
          </w:p>
          <w:p w14:paraId="49EA5788" w14:textId="77777777" w:rsidR="00C262C6" w:rsidRDefault="00C262C6" w:rsidP="00C262C6">
            <w:pPr>
              <w:spacing w:after="120"/>
              <w:rPr>
                <w:rFonts w:ascii="Times New Roman" w:hAnsi="Times New Roman" w:cs="Times New Roman"/>
                <w:color w:val="FF0000"/>
              </w:rPr>
            </w:pPr>
          </w:p>
          <w:p w14:paraId="59C4F951" w14:textId="77777777" w:rsidR="00C262C6" w:rsidRDefault="00C262C6" w:rsidP="00C262C6">
            <w:pPr>
              <w:spacing w:after="120"/>
              <w:rPr>
                <w:rFonts w:ascii="Times New Roman" w:hAnsi="Times New Roman" w:cs="Times New Roman"/>
                <w:color w:val="FF0000"/>
              </w:rPr>
            </w:pPr>
          </w:p>
          <w:p w14:paraId="570D2E2F" w14:textId="77777777" w:rsidR="00C262C6" w:rsidRDefault="00C262C6" w:rsidP="00C262C6">
            <w:pPr>
              <w:spacing w:after="120"/>
              <w:rPr>
                <w:rFonts w:ascii="Times New Roman" w:hAnsi="Times New Roman" w:cs="Times New Roman"/>
                <w:color w:val="FF0000"/>
              </w:rPr>
            </w:pPr>
          </w:p>
          <w:p w14:paraId="4E653417" w14:textId="77777777" w:rsidR="00C262C6" w:rsidRDefault="00C262C6" w:rsidP="00C262C6">
            <w:pPr>
              <w:spacing w:after="120"/>
              <w:rPr>
                <w:rFonts w:ascii="Times New Roman" w:hAnsi="Times New Roman" w:cs="Times New Roman"/>
                <w:color w:val="FF0000"/>
              </w:rPr>
            </w:pPr>
          </w:p>
          <w:p w14:paraId="6BA90544" w14:textId="77777777" w:rsidR="00C262C6" w:rsidRDefault="00C262C6" w:rsidP="00C262C6">
            <w:pPr>
              <w:spacing w:after="120"/>
              <w:rPr>
                <w:rFonts w:ascii="Times New Roman" w:hAnsi="Times New Roman" w:cs="Times New Roman"/>
                <w:color w:val="FF0000"/>
              </w:rPr>
            </w:pPr>
          </w:p>
          <w:p w14:paraId="6C421422" w14:textId="77777777" w:rsidR="00C262C6" w:rsidRDefault="00C262C6" w:rsidP="00C262C6">
            <w:pPr>
              <w:spacing w:after="120"/>
              <w:rPr>
                <w:rFonts w:ascii="Times New Roman" w:hAnsi="Times New Roman" w:cs="Times New Roman"/>
                <w:color w:val="FF0000"/>
              </w:rPr>
            </w:pPr>
          </w:p>
          <w:p w14:paraId="5304BB43" w14:textId="77777777" w:rsidR="00C262C6" w:rsidRDefault="00C262C6" w:rsidP="00C262C6">
            <w:pPr>
              <w:spacing w:after="120"/>
              <w:rPr>
                <w:rFonts w:ascii="Times New Roman" w:hAnsi="Times New Roman" w:cs="Times New Roman"/>
                <w:color w:val="FF0000"/>
              </w:rPr>
            </w:pPr>
          </w:p>
          <w:p w14:paraId="0CEADBE4" w14:textId="77777777" w:rsidR="00C262C6" w:rsidRDefault="00C262C6" w:rsidP="00C262C6">
            <w:pPr>
              <w:spacing w:after="120"/>
              <w:rPr>
                <w:rFonts w:ascii="Times New Roman" w:hAnsi="Times New Roman" w:cs="Times New Roman"/>
                <w:color w:val="FF0000"/>
              </w:rPr>
            </w:pPr>
          </w:p>
          <w:p w14:paraId="5E1F4FE2" w14:textId="77777777" w:rsidR="00C262C6" w:rsidRDefault="00C262C6" w:rsidP="00C262C6">
            <w:pPr>
              <w:spacing w:after="120"/>
              <w:rPr>
                <w:rFonts w:ascii="Times New Roman" w:hAnsi="Times New Roman" w:cs="Times New Roman"/>
                <w:color w:val="FF0000"/>
              </w:rPr>
            </w:pPr>
          </w:p>
          <w:p w14:paraId="638B3F8F" w14:textId="77777777" w:rsidR="00C262C6" w:rsidRDefault="00C262C6" w:rsidP="00C262C6">
            <w:pPr>
              <w:spacing w:after="120"/>
              <w:rPr>
                <w:rFonts w:ascii="Times New Roman" w:hAnsi="Times New Roman" w:cs="Times New Roman"/>
                <w:color w:val="FF0000"/>
              </w:rPr>
            </w:pPr>
          </w:p>
          <w:p w14:paraId="0844A7EA" w14:textId="77777777" w:rsidR="00C262C6" w:rsidRDefault="00C262C6" w:rsidP="00C262C6">
            <w:pPr>
              <w:spacing w:after="120"/>
              <w:rPr>
                <w:rFonts w:ascii="Times New Roman" w:hAnsi="Times New Roman" w:cs="Times New Roman"/>
                <w:color w:val="FF0000"/>
              </w:rPr>
            </w:pPr>
          </w:p>
          <w:p w14:paraId="59C0AE56" w14:textId="77777777" w:rsidR="00C262C6" w:rsidRDefault="00C262C6" w:rsidP="00C262C6">
            <w:pPr>
              <w:spacing w:after="120"/>
              <w:rPr>
                <w:rFonts w:ascii="Times New Roman" w:hAnsi="Times New Roman" w:cs="Times New Roman"/>
                <w:color w:val="FF0000"/>
              </w:rPr>
            </w:pPr>
          </w:p>
          <w:p w14:paraId="5349DADD" w14:textId="77777777" w:rsidR="00C262C6" w:rsidRDefault="00C262C6" w:rsidP="00C262C6">
            <w:pPr>
              <w:spacing w:after="120"/>
              <w:rPr>
                <w:rFonts w:ascii="Times New Roman" w:hAnsi="Times New Roman" w:cs="Times New Roman"/>
                <w:color w:val="FF0000"/>
              </w:rPr>
            </w:pPr>
          </w:p>
          <w:p w14:paraId="61B33A91" w14:textId="77777777" w:rsidR="00C262C6" w:rsidRDefault="00C262C6" w:rsidP="00C262C6">
            <w:pPr>
              <w:spacing w:after="120"/>
              <w:rPr>
                <w:rFonts w:ascii="Times New Roman" w:hAnsi="Times New Roman" w:cs="Times New Roman"/>
                <w:color w:val="FF0000"/>
              </w:rPr>
            </w:pPr>
          </w:p>
          <w:p w14:paraId="68F607CF" w14:textId="77777777" w:rsidR="00C262C6" w:rsidRDefault="00C262C6" w:rsidP="00C262C6">
            <w:pPr>
              <w:spacing w:after="120"/>
              <w:rPr>
                <w:rFonts w:ascii="Times New Roman" w:hAnsi="Times New Roman" w:cs="Times New Roman"/>
                <w:color w:val="FF0000"/>
              </w:rPr>
            </w:pPr>
          </w:p>
          <w:p w14:paraId="45AAAE0F" w14:textId="77777777" w:rsidR="00C262C6" w:rsidRDefault="00C262C6" w:rsidP="00C262C6">
            <w:pPr>
              <w:spacing w:after="120"/>
              <w:rPr>
                <w:rFonts w:ascii="Times New Roman" w:hAnsi="Times New Roman" w:cs="Times New Roman"/>
                <w:color w:val="FF0000"/>
              </w:rPr>
            </w:pPr>
          </w:p>
          <w:p w14:paraId="350D5831" w14:textId="77777777" w:rsidR="00C262C6" w:rsidRDefault="00C262C6" w:rsidP="00C262C6">
            <w:pPr>
              <w:spacing w:after="120"/>
              <w:rPr>
                <w:rFonts w:ascii="Times New Roman" w:hAnsi="Times New Roman" w:cs="Times New Roman"/>
                <w:color w:val="FF0000"/>
              </w:rPr>
            </w:pPr>
          </w:p>
          <w:p w14:paraId="1B52BD52" w14:textId="77777777" w:rsidR="00C262C6" w:rsidRDefault="00C262C6" w:rsidP="00C262C6">
            <w:pPr>
              <w:spacing w:after="120"/>
              <w:rPr>
                <w:rFonts w:ascii="Times New Roman" w:hAnsi="Times New Roman" w:cs="Times New Roman"/>
                <w:color w:val="FF0000"/>
              </w:rPr>
            </w:pPr>
          </w:p>
          <w:p w14:paraId="36A28015" w14:textId="77777777" w:rsidR="00C262C6" w:rsidRDefault="00C262C6" w:rsidP="00C262C6">
            <w:pPr>
              <w:spacing w:after="120"/>
              <w:rPr>
                <w:rFonts w:ascii="Times New Roman" w:hAnsi="Times New Roman" w:cs="Times New Roman"/>
                <w:color w:val="FF0000"/>
              </w:rPr>
            </w:pPr>
          </w:p>
          <w:p w14:paraId="2ABA147A" w14:textId="77777777" w:rsidR="00C262C6" w:rsidRDefault="00C262C6" w:rsidP="00C262C6">
            <w:pPr>
              <w:spacing w:after="120"/>
              <w:rPr>
                <w:rFonts w:ascii="Times New Roman" w:hAnsi="Times New Roman" w:cs="Times New Roman"/>
                <w:color w:val="FF0000"/>
              </w:rPr>
            </w:pPr>
          </w:p>
          <w:p w14:paraId="6DADC02B" w14:textId="77777777" w:rsidR="00C262C6" w:rsidRDefault="00C262C6" w:rsidP="00C262C6">
            <w:pPr>
              <w:spacing w:after="120"/>
              <w:rPr>
                <w:rFonts w:ascii="Times New Roman" w:hAnsi="Times New Roman" w:cs="Times New Roman"/>
                <w:color w:val="FF0000"/>
              </w:rPr>
            </w:pPr>
          </w:p>
          <w:p w14:paraId="745CE95E" w14:textId="77777777" w:rsidR="00C262C6" w:rsidRDefault="00C262C6" w:rsidP="00C262C6">
            <w:pPr>
              <w:spacing w:after="120"/>
              <w:rPr>
                <w:rFonts w:ascii="Times New Roman" w:hAnsi="Times New Roman" w:cs="Times New Roman"/>
                <w:color w:val="FF0000"/>
              </w:rPr>
            </w:pPr>
          </w:p>
          <w:p w14:paraId="4369F1D2" w14:textId="77777777" w:rsidR="00C262C6" w:rsidRDefault="00C262C6" w:rsidP="00C262C6">
            <w:pPr>
              <w:spacing w:after="120"/>
              <w:rPr>
                <w:rFonts w:ascii="Times New Roman" w:hAnsi="Times New Roman" w:cs="Times New Roman"/>
                <w:color w:val="FF0000"/>
              </w:rPr>
            </w:pPr>
          </w:p>
          <w:p w14:paraId="03B1D84F" w14:textId="77777777" w:rsidR="00C262C6" w:rsidRDefault="00C262C6" w:rsidP="00C262C6">
            <w:pPr>
              <w:spacing w:after="120"/>
              <w:rPr>
                <w:rFonts w:ascii="Times New Roman" w:hAnsi="Times New Roman" w:cs="Times New Roman"/>
                <w:color w:val="FF0000"/>
              </w:rPr>
            </w:pPr>
          </w:p>
          <w:p w14:paraId="72F325C0" w14:textId="77777777" w:rsidR="00C262C6" w:rsidRDefault="00C262C6" w:rsidP="00C262C6">
            <w:pPr>
              <w:spacing w:after="120"/>
              <w:rPr>
                <w:rFonts w:ascii="Times New Roman" w:hAnsi="Times New Roman" w:cs="Times New Roman"/>
                <w:color w:val="FF0000"/>
              </w:rPr>
            </w:pPr>
          </w:p>
          <w:p w14:paraId="07A1C553" w14:textId="77777777" w:rsidR="00C262C6" w:rsidRDefault="00C262C6" w:rsidP="00C262C6">
            <w:pPr>
              <w:spacing w:after="120"/>
              <w:rPr>
                <w:rFonts w:ascii="Times New Roman" w:hAnsi="Times New Roman" w:cs="Times New Roman"/>
                <w:color w:val="FF0000"/>
              </w:rPr>
            </w:pPr>
          </w:p>
          <w:p w14:paraId="15BF583B" w14:textId="77777777" w:rsidR="00C262C6" w:rsidRDefault="00C262C6" w:rsidP="00C262C6">
            <w:pPr>
              <w:spacing w:after="120"/>
              <w:rPr>
                <w:rFonts w:ascii="Times New Roman" w:hAnsi="Times New Roman" w:cs="Times New Roman"/>
                <w:color w:val="FF0000"/>
              </w:rPr>
            </w:pPr>
          </w:p>
          <w:p w14:paraId="27C38781" w14:textId="77777777" w:rsidR="00C262C6" w:rsidRDefault="00C262C6" w:rsidP="00C262C6">
            <w:pPr>
              <w:spacing w:after="120"/>
              <w:rPr>
                <w:rFonts w:ascii="Times New Roman" w:hAnsi="Times New Roman" w:cs="Times New Roman"/>
                <w:color w:val="FF0000"/>
              </w:rPr>
            </w:pPr>
          </w:p>
          <w:p w14:paraId="03B23B8E" w14:textId="77777777" w:rsidR="00C262C6" w:rsidRDefault="00C262C6" w:rsidP="00C262C6">
            <w:pPr>
              <w:spacing w:after="120"/>
              <w:rPr>
                <w:rFonts w:ascii="Times New Roman" w:hAnsi="Times New Roman" w:cs="Times New Roman"/>
                <w:color w:val="FF0000"/>
              </w:rPr>
            </w:pPr>
          </w:p>
          <w:p w14:paraId="0578DED9" w14:textId="77777777" w:rsidR="00C262C6" w:rsidRDefault="00C262C6" w:rsidP="00C262C6">
            <w:pPr>
              <w:spacing w:after="120"/>
              <w:rPr>
                <w:rFonts w:ascii="Times New Roman" w:hAnsi="Times New Roman" w:cs="Times New Roman"/>
                <w:color w:val="FF0000"/>
              </w:rPr>
            </w:pPr>
          </w:p>
          <w:p w14:paraId="59D357AE" w14:textId="77777777" w:rsidR="00C262C6" w:rsidRDefault="00C262C6" w:rsidP="00C262C6">
            <w:pPr>
              <w:spacing w:after="120"/>
              <w:rPr>
                <w:rFonts w:ascii="Times New Roman" w:hAnsi="Times New Roman" w:cs="Times New Roman"/>
                <w:color w:val="FF0000"/>
              </w:rPr>
            </w:pPr>
          </w:p>
          <w:p w14:paraId="3AB2BC8B" w14:textId="77777777" w:rsidR="00C262C6" w:rsidRDefault="00C262C6" w:rsidP="00C262C6">
            <w:pPr>
              <w:spacing w:after="120"/>
              <w:rPr>
                <w:rFonts w:ascii="Times New Roman" w:hAnsi="Times New Roman" w:cs="Times New Roman"/>
                <w:color w:val="FF0000"/>
              </w:rPr>
            </w:pPr>
          </w:p>
          <w:p w14:paraId="46AFF6E1" w14:textId="77777777" w:rsidR="00C262C6" w:rsidRDefault="00C262C6" w:rsidP="00C262C6">
            <w:pPr>
              <w:spacing w:after="120"/>
              <w:rPr>
                <w:rFonts w:ascii="Times New Roman" w:hAnsi="Times New Roman" w:cs="Times New Roman"/>
                <w:color w:val="FF0000"/>
              </w:rPr>
            </w:pPr>
          </w:p>
          <w:p w14:paraId="5576E82A" w14:textId="77777777" w:rsidR="00C262C6" w:rsidRDefault="00C262C6" w:rsidP="00C262C6">
            <w:pPr>
              <w:spacing w:after="120"/>
              <w:rPr>
                <w:rFonts w:ascii="Times New Roman" w:hAnsi="Times New Roman" w:cs="Times New Roman"/>
                <w:color w:val="FF0000"/>
              </w:rPr>
            </w:pPr>
          </w:p>
          <w:p w14:paraId="445AE76D" w14:textId="77777777" w:rsidR="00C262C6" w:rsidRDefault="00C262C6" w:rsidP="00C262C6">
            <w:pPr>
              <w:spacing w:after="120"/>
              <w:rPr>
                <w:rFonts w:ascii="Times New Roman" w:hAnsi="Times New Roman" w:cs="Times New Roman"/>
                <w:color w:val="FF0000"/>
              </w:rPr>
            </w:pPr>
          </w:p>
          <w:p w14:paraId="6AEC88BC" w14:textId="77777777" w:rsidR="00C262C6" w:rsidRDefault="00C262C6" w:rsidP="00C262C6">
            <w:pPr>
              <w:spacing w:after="120"/>
              <w:rPr>
                <w:rFonts w:ascii="Times New Roman" w:hAnsi="Times New Roman" w:cs="Times New Roman"/>
                <w:color w:val="FF0000"/>
              </w:rPr>
            </w:pPr>
          </w:p>
          <w:p w14:paraId="21A4C549" w14:textId="77777777" w:rsidR="00C262C6" w:rsidRDefault="00C262C6" w:rsidP="00C262C6">
            <w:pPr>
              <w:spacing w:after="120"/>
              <w:rPr>
                <w:rFonts w:ascii="Times New Roman" w:hAnsi="Times New Roman" w:cs="Times New Roman"/>
                <w:color w:val="FF0000"/>
              </w:rPr>
            </w:pPr>
          </w:p>
          <w:p w14:paraId="7FF60A5D" w14:textId="77777777" w:rsidR="00C262C6" w:rsidRDefault="00C262C6" w:rsidP="00C262C6">
            <w:pPr>
              <w:spacing w:after="120"/>
              <w:rPr>
                <w:rFonts w:ascii="Times New Roman" w:hAnsi="Times New Roman" w:cs="Times New Roman"/>
                <w:color w:val="FF0000"/>
              </w:rPr>
            </w:pPr>
          </w:p>
          <w:p w14:paraId="09302FA0" w14:textId="77777777" w:rsidR="00C262C6" w:rsidRDefault="00C262C6" w:rsidP="00C262C6">
            <w:pPr>
              <w:spacing w:after="120"/>
              <w:rPr>
                <w:rFonts w:ascii="Times New Roman" w:hAnsi="Times New Roman" w:cs="Times New Roman"/>
                <w:color w:val="FF0000"/>
              </w:rPr>
            </w:pPr>
          </w:p>
          <w:p w14:paraId="452534AD" w14:textId="77777777" w:rsidR="00C262C6" w:rsidRDefault="00C262C6" w:rsidP="00C262C6">
            <w:pPr>
              <w:spacing w:after="120"/>
              <w:rPr>
                <w:rFonts w:ascii="Times New Roman" w:hAnsi="Times New Roman" w:cs="Times New Roman"/>
                <w:color w:val="FF0000"/>
              </w:rPr>
            </w:pPr>
          </w:p>
          <w:p w14:paraId="09B29853" w14:textId="71E4F622"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 Thay đổi quy định tất cả thành viên hộ gia đình phải tham gia BHYT</w:t>
            </w:r>
          </w:p>
          <w:p w14:paraId="77C37221" w14:textId="187D2388"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 xml:space="preserve">- Thay đổi mức giảm trừ mức đóng từ thành viên thứ 2 trở </w:t>
            </w:r>
            <w:r>
              <w:rPr>
                <w:rFonts w:ascii="Times New Roman" w:hAnsi="Times New Roman" w:cs="Times New Roman"/>
                <w:color w:val="FF0000"/>
              </w:rPr>
              <w:lastRenderedPageBreak/>
              <w:t>đi của hộ gia định tham gia BHYT</w:t>
            </w:r>
          </w:p>
          <w:p w14:paraId="1E8B1774" w14:textId="35CCB7C4" w:rsidR="00C262C6" w:rsidRPr="00B64693" w:rsidRDefault="00C262C6" w:rsidP="00C262C6">
            <w:pPr>
              <w:spacing w:after="120"/>
              <w:rPr>
                <w:rFonts w:ascii="Times New Roman" w:hAnsi="Times New Roman" w:cs="Times New Roman"/>
                <w:color w:val="FF0000"/>
              </w:rPr>
            </w:pPr>
          </w:p>
        </w:tc>
      </w:tr>
      <w:tr w:rsidR="00C262C6" w:rsidRPr="00527C5F" w14:paraId="56998FC8" w14:textId="77777777" w:rsidTr="00AB1B7E">
        <w:tc>
          <w:tcPr>
            <w:tcW w:w="994" w:type="dxa"/>
          </w:tcPr>
          <w:p w14:paraId="43DE26DA" w14:textId="77777777" w:rsidR="00C262C6" w:rsidRPr="00527C5F" w:rsidRDefault="00C262C6" w:rsidP="00C262C6">
            <w:pPr>
              <w:spacing w:after="120"/>
              <w:rPr>
                <w:rFonts w:ascii="Times New Roman" w:hAnsi="Times New Roman" w:cs="Times New Roman"/>
              </w:rPr>
            </w:pPr>
          </w:p>
        </w:tc>
        <w:tc>
          <w:tcPr>
            <w:tcW w:w="6264" w:type="dxa"/>
          </w:tcPr>
          <w:p w14:paraId="3C8542ED" w14:textId="77777777" w:rsidR="00C262C6" w:rsidRPr="00527C5F" w:rsidRDefault="00C262C6" w:rsidP="00C262C6">
            <w:pPr>
              <w:pStyle w:val="CM26"/>
              <w:spacing w:after="120"/>
              <w:ind w:firstLine="426"/>
              <w:jc w:val="both"/>
            </w:pPr>
            <w:r w:rsidRPr="00527C5F">
              <w:rPr>
                <w:b/>
                <w:bCs/>
              </w:rPr>
              <w:t xml:space="preserve">Điều 14. Tiền lương, tiền công, tiền trợ cấp làm căn cứ đóng bảo hiểm y tế </w:t>
            </w:r>
          </w:p>
          <w:p w14:paraId="5F654DBF" w14:textId="77777777" w:rsidR="00C262C6" w:rsidRPr="00527C5F" w:rsidRDefault="00C262C6" w:rsidP="00C262C6">
            <w:pPr>
              <w:pStyle w:val="Default"/>
              <w:spacing w:after="120"/>
              <w:ind w:firstLine="426"/>
              <w:jc w:val="both"/>
              <w:rPr>
                <w:color w:val="auto"/>
              </w:rPr>
            </w:pPr>
            <w:r w:rsidRPr="00527C5F">
              <w:rPr>
                <w:color w:val="auto"/>
              </w:rPr>
              <w:t xml:space="preserve">1. Đối với người lao động thuộc đối tượng thực hiện chế độ tiền lương do Nhà nước quy định thì căn cứ để đóng bảo hiểm y tế là tiền lương tháng theo ngạch bậc, cấp quân hàm và các khoản phụ cấp chức vụ, phụ cấp thâm niên vượt khung, phụ cấp thâm niên nghề (nếu có). </w:t>
            </w:r>
          </w:p>
          <w:p w14:paraId="4C647572" w14:textId="77777777" w:rsidR="00C262C6" w:rsidRPr="00527C5F" w:rsidRDefault="00C262C6" w:rsidP="00C262C6">
            <w:pPr>
              <w:pStyle w:val="Default"/>
              <w:spacing w:after="120"/>
              <w:ind w:firstLine="426"/>
              <w:jc w:val="both"/>
              <w:rPr>
                <w:color w:val="auto"/>
              </w:rPr>
            </w:pPr>
            <w:r w:rsidRPr="00527C5F">
              <w:rPr>
                <w:color w:val="auto"/>
              </w:rPr>
              <w:t xml:space="preserve">2. Đối với người lao động hưởng tiền lương, tiền công theo quy định của người sử dụng lao động thì căn cứ để đóng bảo hiểm y tế là tiền lương, tiền công tháng được ghi trong hợp đồng lao động.  </w:t>
            </w:r>
          </w:p>
          <w:p w14:paraId="44FA872E" w14:textId="77777777" w:rsidR="00C262C6" w:rsidRPr="00527C5F" w:rsidRDefault="00C262C6" w:rsidP="00C262C6">
            <w:pPr>
              <w:pStyle w:val="Default"/>
              <w:spacing w:after="120"/>
              <w:ind w:firstLine="426"/>
              <w:jc w:val="both"/>
              <w:rPr>
                <w:color w:val="auto"/>
              </w:rPr>
            </w:pPr>
            <w:r w:rsidRPr="00527C5F">
              <w:rPr>
                <w:color w:val="auto"/>
              </w:rPr>
              <w:t xml:space="preserve">3. Đối với người hưởng lương hưu, trợ cấp mất sức lao động, trợ cấp thất nghiệp hàng tháng thì căn cứ để đóng bảo hiểm y tế là tiền lương hưu, trợ cấp mất sức lao động, trợ cấp thất nghiệp hàng tháng. </w:t>
            </w:r>
          </w:p>
          <w:p w14:paraId="5A20D7B6" w14:textId="77777777" w:rsidR="00C262C6" w:rsidRPr="00527C5F" w:rsidRDefault="00C262C6" w:rsidP="00C262C6">
            <w:pPr>
              <w:pStyle w:val="Default"/>
              <w:spacing w:after="120"/>
              <w:ind w:firstLine="426"/>
              <w:jc w:val="both"/>
              <w:rPr>
                <w:color w:val="auto"/>
              </w:rPr>
            </w:pPr>
            <w:r w:rsidRPr="00527C5F">
              <w:rPr>
                <w:color w:val="auto"/>
              </w:rPr>
              <w:br w:type="page"/>
              <w:t xml:space="preserve">4. Đối với các đối tượng khác thì căn cứ để đóng bảo hiểm y tế là mức lương cơ sở. </w:t>
            </w:r>
          </w:p>
          <w:p w14:paraId="39003F74" w14:textId="77777777" w:rsidR="00C262C6" w:rsidRPr="00527C5F" w:rsidRDefault="00C262C6" w:rsidP="00C262C6">
            <w:pPr>
              <w:pStyle w:val="Default"/>
              <w:spacing w:after="120"/>
              <w:ind w:firstLine="426"/>
              <w:jc w:val="both"/>
              <w:rPr>
                <w:color w:val="auto"/>
              </w:rPr>
            </w:pPr>
            <w:r w:rsidRPr="00527C5F">
              <w:rPr>
                <w:color w:val="auto"/>
              </w:rPr>
              <w:t xml:space="preserve">5. Mức tiền lương tháng tối đa để tính số tiền đóng bảo hiểm y tế là 20 lần mức lương cơ sở. </w:t>
            </w:r>
          </w:p>
        </w:tc>
        <w:tc>
          <w:tcPr>
            <w:tcW w:w="6237" w:type="dxa"/>
          </w:tcPr>
          <w:p w14:paraId="59D3EA77" w14:textId="0AE9CD69" w:rsidR="00C262C6" w:rsidRPr="006E0019" w:rsidRDefault="00C262C6" w:rsidP="00C262C6">
            <w:pPr>
              <w:spacing w:after="120"/>
              <w:ind w:firstLine="720"/>
              <w:jc w:val="both"/>
              <w:rPr>
                <w:rFonts w:ascii="Times New Roman" w:hAnsi="Times New Roman" w:cs="Times New Roman"/>
                <w:b/>
                <w:bCs/>
              </w:rPr>
            </w:pPr>
            <w:r w:rsidRPr="006E0019">
              <w:rPr>
                <w:rFonts w:ascii="Times New Roman" w:hAnsi="Times New Roman" w:cs="Times New Roman"/>
                <w:b/>
                <w:bCs/>
              </w:rPr>
              <w:t>Điều 1</w:t>
            </w:r>
            <w:r w:rsidR="000D3AA9">
              <w:rPr>
                <w:rFonts w:ascii="Times New Roman" w:hAnsi="Times New Roman" w:cs="Times New Roman"/>
                <w:b/>
                <w:bCs/>
              </w:rPr>
              <w:t>6</w:t>
            </w:r>
            <w:r w:rsidRPr="006E0019">
              <w:rPr>
                <w:rFonts w:ascii="Times New Roman" w:hAnsi="Times New Roman" w:cs="Times New Roman"/>
                <w:b/>
                <w:bCs/>
              </w:rPr>
              <w:t>. Tiền lương, tiền công, tiền trợ cấp làm căn cứ đóng bảo hiểm y tế</w:t>
            </w:r>
          </w:p>
          <w:p w14:paraId="31D6B857" w14:textId="77777777" w:rsidR="00C262C6" w:rsidRPr="006E0019" w:rsidRDefault="00C262C6" w:rsidP="00C262C6">
            <w:pPr>
              <w:spacing w:after="120"/>
              <w:ind w:firstLine="720"/>
              <w:jc w:val="both"/>
              <w:rPr>
                <w:rFonts w:ascii="Times New Roman" w:hAnsi="Times New Roman" w:cs="Times New Roman"/>
                <w:color w:val="FF0000"/>
              </w:rPr>
            </w:pPr>
            <w:r w:rsidRPr="006E0019">
              <w:rPr>
                <w:rFonts w:ascii="Times New Roman" w:hAnsi="Times New Roman" w:cs="Times New Roman"/>
                <w:color w:val="FF0000"/>
              </w:rPr>
              <w:t>1. Đối với người lao động thuộc đối tượng làm công hưởng lương, căn cứ để đóng bảo hiểm y tế theo qui định của Luật BHXH.</w:t>
            </w:r>
          </w:p>
          <w:p w14:paraId="156AA4AB" w14:textId="77777777" w:rsidR="00C262C6" w:rsidRPr="006E0019" w:rsidRDefault="00C262C6" w:rsidP="00C262C6">
            <w:pPr>
              <w:spacing w:after="120"/>
              <w:ind w:firstLine="720"/>
              <w:jc w:val="both"/>
              <w:rPr>
                <w:rFonts w:ascii="Times New Roman" w:hAnsi="Times New Roman" w:cs="Times New Roman"/>
              </w:rPr>
            </w:pPr>
            <w:r w:rsidRPr="006E0019">
              <w:rPr>
                <w:rFonts w:ascii="Times New Roman" w:hAnsi="Times New Roman" w:cs="Times New Roman"/>
              </w:rPr>
              <w:t>2. Đối với người hưởng lương hưu, trợ cấp mất sức lao động, trợ cấp thất nghiệp hàng tháng thì căn cứ để đóng bảo hiểm y tế là tiền lương hưu, trợ cấp mất sức lao động, trợ cấp thất nghiệp hàng tháng.</w:t>
            </w:r>
          </w:p>
          <w:p w14:paraId="373BFD67" w14:textId="77777777" w:rsidR="00C262C6" w:rsidRPr="006E0019" w:rsidRDefault="00C262C6" w:rsidP="00C262C6">
            <w:pPr>
              <w:spacing w:after="120"/>
              <w:ind w:firstLine="720"/>
              <w:jc w:val="both"/>
              <w:rPr>
                <w:rFonts w:ascii="Times New Roman" w:hAnsi="Times New Roman" w:cs="Times New Roman"/>
              </w:rPr>
            </w:pPr>
            <w:r w:rsidRPr="006E0019">
              <w:rPr>
                <w:rFonts w:ascii="Times New Roman" w:hAnsi="Times New Roman" w:cs="Times New Roman"/>
              </w:rPr>
              <w:t>3. Đối với các đối tượng khác thì căn cứ để đóng bảo hiểm y tế là mức lương cơ sở.</w:t>
            </w:r>
          </w:p>
          <w:p w14:paraId="137524A0" w14:textId="77777777" w:rsidR="00C262C6" w:rsidRPr="006E0019" w:rsidRDefault="00C262C6" w:rsidP="00C262C6">
            <w:pPr>
              <w:spacing w:after="120"/>
              <w:ind w:firstLine="720"/>
              <w:jc w:val="both"/>
              <w:rPr>
                <w:rFonts w:ascii="Times New Roman" w:hAnsi="Times New Roman" w:cs="Times New Roman"/>
              </w:rPr>
            </w:pPr>
            <w:r w:rsidRPr="006E0019">
              <w:rPr>
                <w:rFonts w:ascii="Times New Roman" w:hAnsi="Times New Roman" w:cs="Times New Roman"/>
              </w:rPr>
              <w:t>4. Mức tiền lương tháng tối đa để tính số tiền đóng bảo hiểm y tế là 20 lần mức lương cơ sở.</w:t>
            </w:r>
          </w:p>
          <w:p w14:paraId="0D5C2449" w14:textId="2A892BA8" w:rsidR="00C262C6" w:rsidRPr="00350B61" w:rsidRDefault="00C262C6" w:rsidP="00C262C6">
            <w:pPr>
              <w:spacing w:after="120"/>
              <w:ind w:firstLine="720"/>
              <w:jc w:val="both"/>
              <w:rPr>
                <w:rFonts w:ascii="Times New Roman" w:hAnsi="Times New Roman" w:cs="Times New Roman"/>
              </w:rPr>
            </w:pPr>
          </w:p>
        </w:tc>
        <w:tc>
          <w:tcPr>
            <w:tcW w:w="1701" w:type="dxa"/>
          </w:tcPr>
          <w:p w14:paraId="1B05BA79" w14:textId="77777777" w:rsidR="00C262C6" w:rsidRDefault="00C262C6" w:rsidP="00C262C6">
            <w:pPr>
              <w:spacing w:after="120"/>
              <w:rPr>
                <w:rFonts w:ascii="Times New Roman" w:hAnsi="Times New Roman" w:cs="Times New Roman"/>
                <w:color w:val="FF0000"/>
              </w:rPr>
            </w:pPr>
          </w:p>
          <w:p w14:paraId="4174F6D9" w14:textId="77777777" w:rsidR="00C262C6" w:rsidRDefault="00C262C6" w:rsidP="00C262C6">
            <w:pPr>
              <w:spacing w:after="120"/>
              <w:rPr>
                <w:rFonts w:ascii="Times New Roman" w:hAnsi="Times New Roman" w:cs="Times New Roman"/>
                <w:color w:val="FF0000"/>
              </w:rPr>
            </w:pPr>
          </w:p>
          <w:p w14:paraId="22E8C350" w14:textId="17BB0333"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 Gộp khoản 1, 2 thành chung 1 khoản.</w:t>
            </w:r>
          </w:p>
        </w:tc>
      </w:tr>
      <w:tr w:rsidR="00C262C6" w:rsidRPr="00527C5F" w14:paraId="29DFADD6" w14:textId="77777777" w:rsidTr="00AB1B7E">
        <w:tc>
          <w:tcPr>
            <w:tcW w:w="994" w:type="dxa"/>
          </w:tcPr>
          <w:p w14:paraId="5C2DBC94" w14:textId="77777777" w:rsidR="00C262C6" w:rsidRPr="00527C5F" w:rsidRDefault="00C262C6" w:rsidP="00C262C6">
            <w:pPr>
              <w:spacing w:after="120"/>
              <w:rPr>
                <w:rFonts w:ascii="Times New Roman" w:hAnsi="Times New Roman" w:cs="Times New Roman"/>
              </w:rPr>
            </w:pPr>
          </w:p>
        </w:tc>
        <w:tc>
          <w:tcPr>
            <w:tcW w:w="6264" w:type="dxa"/>
          </w:tcPr>
          <w:p w14:paraId="61A85A32" w14:textId="77777777" w:rsidR="00C262C6" w:rsidRPr="008F5F3B" w:rsidRDefault="00C262C6" w:rsidP="00C262C6">
            <w:pPr>
              <w:pStyle w:val="CM26"/>
              <w:spacing w:after="120"/>
              <w:ind w:firstLine="426"/>
              <w:jc w:val="both"/>
              <w:rPr>
                <w:lang w:val="vi-VN"/>
              </w:rPr>
            </w:pPr>
            <w:r w:rsidRPr="00527C5F">
              <w:rPr>
                <w:b/>
                <w:bCs/>
              </w:rPr>
              <w:t>Điều 15. Phương thức đóng bảo hiểm y t</w:t>
            </w:r>
            <w:r>
              <w:rPr>
                <w:b/>
                <w:bCs/>
                <w:lang w:val="vi-VN"/>
              </w:rPr>
              <w:t>ế</w:t>
            </w:r>
          </w:p>
          <w:p w14:paraId="1299279A" w14:textId="77777777" w:rsidR="00C262C6" w:rsidRPr="00527C5F" w:rsidRDefault="00C262C6" w:rsidP="00C262C6">
            <w:pPr>
              <w:pStyle w:val="Default"/>
              <w:spacing w:after="120"/>
              <w:ind w:firstLine="426"/>
              <w:jc w:val="both"/>
              <w:rPr>
                <w:color w:val="auto"/>
              </w:rPr>
            </w:pPr>
            <w:r w:rsidRPr="00527C5F">
              <w:rPr>
                <w:color w:val="auto"/>
              </w:rPr>
              <w:t xml:space="preserve">1. Hàng tháng, người sử dụng lao động đóng bảo hiểm y tế cho người lao động và trích tiền đóng bảo hiểm y tế từ tiền lương của người lao động để nộp cùng một lúc vào quỹ bảo hiểm y tế. </w:t>
            </w:r>
          </w:p>
          <w:p w14:paraId="189106F4" w14:textId="77777777" w:rsidR="00C262C6" w:rsidRPr="00527C5F" w:rsidRDefault="00C262C6" w:rsidP="00C262C6">
            <w:pPr>
              <w:pStyle w:val="Default"/>
              <w:spacing w:after="120"/>
              <w:ind w:firstLine="426"/>
              <w:jc w:val="both"/>
              <w:rPr>
                <w:color w:val="auto"/>
              </w:rPr>
            </w:pPr>
            <w:r w:rsidRPr="00527C5F">
              <w:rPr>
                <w:color w:val="auto"/>
              </w:rPr>
              <w:t xml:space="preserve">2. Đối với các doanh nghiệp thuộc lĩnh vực nông nghiệp, lâm nghiệp, ngư nghiệp, diêm nghiệp không trả lương theo </w:t>
            </w:r>
            <w:r w:rsidRPr="00527C5F">
              <w:rPr>
                <w:color w:val="auto"/>
              </w:rPr>
              <w:lastRenderedPageBreak/>
              <w:t xml:space="preserve">tháng thì định kỳ 3 tháng hoặc 6 tháng một lần, người sử dụng lao động đóng bảo hiểm y tế cho người lao động và trích tiền đóng bảo hiểm y tế từ tiền lương của người lao động để nộp cùng một lúc vào quỹ bảo hiểm y tế. </w:t>
            </w:r>
          </w:p>
          <w:p w14:paraId="0EC48779" w14:textId="77777777" w:rsidR="00C262C6" w:rsidRPr="00527C5F" w:rsidRDefault="00C262C6" w:rsidP="00C262C6">
            <w:pPr>
              <w:pStyle w:val="Default"/>
              <w:spacing w:after="120"/>
              <w:ind w:firstLine="426"/>
              <w:jc w:val="both"/>
              <w:rPr>
                <w:color w:val="auto"/>
              </w:rPr>
            </w:pPr>
            <w:r w:rsidRPr="00527C5F">
              <w:rPr>
                <w:color w:val="auto"/>
              </w:rPr>
              <w:t xml:space="preserve">3. Hàng tháng, tổ chức bảo hiểm xã hội đóng bảo hiểm y tế theo quy định tại các điểm c, d và đ khoản 1 Điều 13 của Luật này vào quỹ bảo hiểm y tế. </w:t>
            </w:r>
          </w:p>
          <w:p w14:paraId="248DF5B7" w14:textId="77777777" w:rsidR="00C262C6" w:rsidRPr="00527C5F" w:rsidRDefault="00C262C6" w:rsidP="00C262C6">
            <w:pPr>
              <w:pStyle w:val="Default"/>
              <w:spacing w:after="120"/>
              <w:ind w:firstLine="426"/>
              <w:jc w:val="both"/>
              <w:rPr>
                <w:color w:val="auto"/>
              </w:rPr>
            </w:pPr>
            <w:r w:rsidRPr="00527C5F">
              <w:rPr>
                <w:color w:val="auto"/>
              </w:rPr>
              <w:t xml:space="preserve">4. Hàng quý, cơ quan, tổ chức, đơn vị cấp học bổng đóng bảo hiểm y tế theo quy định tại điểm h khoản 1 Điều 13 của Luật này vào quỹ bảo hiểm y tế. </w:t>
            </w:r>
          </w:p>
          <w:p w14:paraId="75182F44" w14:textId="77777777" w:rsidR="00C262C6" w:rsidRPr="00527C5F" w:rsidRDefault="00C262C6" w:rsidP="00C262C6">
            <w:pPr>
              <w:pStyle w:val="Default"/>
              <w:spacing w:after="120"/>
              <w:ind w:firstLine="426"/>
              <w:jc w:val="both"/>
              <w:rPr>
                <w:color w:val="auto"/>
              </w:rPr>
            </w:pPr>
            <w:r w:rsidRPr="00527C5F">
              <w:rPr>
                <w:color w:val="auto"/>
              </w:rPr>
              <w:t xml:space="preserve">5. Hàng quý, ngân sách nhà nước chuyển số tiền đóng, hỗ trợ đóng bảo hiểm y tế theo quy định tại các điểm e, g và i khoản 1 Điều 13 của Luật này vào quỹ bảo hiểm y tế. </w:t>
            </w:r>
          </w:p>
          <w:p w14:paraId="3BDA2FFA" w14:textId="77777777" w:rsidR="00C262C6" w:rsidRPr="00527C5F" w:rsidRDefault="00C262C6" w:rsidP="00C262C6">
            <w:pPr>
              <w:pStyle w:val="Default"/>
              <w:spacing w:after="120"/>
              <w:ind w:firstLine="426"/>
              <w:jc w:val="both"/>
              <w:rPr>
                <w:color w:val="auto"/>
              </w:rPr>
            </w:pPr>
            <w:r w:rsidRPr="00527C5F">
              <w:rPr>
                <w:color w:val="auto"/>
              </w:rPr>
              <w:t xml:space="preserve">6. Định kỳ 3 tháng, 6 tháng hoặc 12 tháng, đại diện hộ gia đình, tổ chức, cá nhân đóng đủ số tiền thuộc trách nhiệm phải đóng vào quỹ bảo hiểm y tế. </w:t>
            </w:r>
          </w:p>
          <w:p w14:paraId="3C6F4F6E" w14:textId="77777777" w:rsidR="00C262C6" w:rsidRPr="00527C5F" w:rsidRDefault="00C262C6" w:rsidP="00C262C6">
            <w:pPr>
              <w:pStyle w:val="Default"/>
              <w:spacing w:after="120"/>
              <w:ind w:left="426"/>
              <w:jc w:val="both"/>
              <w:rPr>
                <w:b/>
                <w:bCs/>
              </w:rPr>
            </w:pPr>
          </w:p>
        </w:tc>
        <w:tc>
          <w:tcPr>
            <w:tcW w:w="6237" w:type="dxa"/>
          </w:tcPr>
          <w:p w14:paraId="65E6E485" w14:textId="77777777" w:rsidR="00C262C6" w:rsidRPr="006E0019" w:rsidRDefault="00C262C6" w:rsidP="00C262C6">
            <w:pPr>
              <w:pStyle w:val="Normal1"/>
              <w:ind w:firstLine="720"/>
              <w:rPr>
                <w:rFonts w:ascii="Times New Roman" w:hAnsi="Times New Roman" w:cs="Times New Roman"/>
                <w:b/>
                <w:bCs/>
                <w:lang w:val="vi-VN"/>
              </w:rPr>
            </w:pPr>
            <w:r w:rsidRPr="006E0019">
              <w:rPr>
                <w:rFonts w:ascii="Times New Roman" w:hAnsi="Times New Roman" w:cs="Times New Roman"/>
                <w:b/>
                <w:bCs/>
                <w:lang w:val="vi-VN"/>
              </w:rPr>
              <w:lastRenderedPageBreak/>
              <w:t>Điều 1</w:t>
            </w:r>
            <w:r w:rsidRPr="006E0019">
              <w:rPr>
                <w:rFonts w:ascii="Times New Roman" w:hAnsi="Times New Roman" w:cs="Times New Roman"/>
                <w:b/>
                <w:bCs/>
              </w:rPr>
              <w:t>3</w:t>
            </w:r>
            <w:r w:rsidRPr="006E0019">
              <w:rPr>
                <w:rFonts w:ascii="Times New Roman" w:hAnsi="Times New Roman" w:cs="Times New Roman"/>
                <w:b/>
                <w:bCs/>
                <w:lang w:val="vi-VN"/>
              </w:rPr>
              <w:t>. Phương thức đóng bảo hiểm y tế</w:t>
            </w:r>
          </w:p>
          <w:p w14:paraId="65D9C01E" w14:textId="77777777" w:rsidR="00C262C6" w:rsidRPr="006E0019" w:rsidRDefault="00C262C6" w:rsidP="00C262C6">
            <w:pPr>
              <w:pStyle w:val="Normal1"/>
              <w:jc w:val="both"/>
              <w:rPr>
                <w:rFonts w:ascii="Times New Roman" w:hAnsi="Times New Roman" w:cs="Times New Roman"/>
                <w:lang w:val="vi-VN"/>
              </w:rPr>
            </w:pPr>
            <w:r w:rsidRPr="006E0019">
              <w:rPr>
                <w:rFonts w:ascii="Times New Roman" w:hAnsi="Times New Roman" w:cs="Times New Roman"/>
                <w:lang w:val="vi-VN"/>
              </w:rPr>
              <w:t>1. Hàng tháng, người sử dụng lao động đóng bảo hiểm y tế cho người lao động; tiền đóng bảo hiểm y tế cho người lao động và thân nhân người lao động được trích từ tiền lương của người lao động để nộp cùng một lúc vào quỹ bảo hiểm y tế.</w:t>
            </w:r>
          </w:p>
          <w:p w14:paraId="6DAC3E20" w14:textId="77777777" w:rsidR="00C262C6" w:rsidRPr="006E0019" w:rsidRDefault="00C262C6" w:rsidP="00C262C6">
            <w:pPr>
              <w:pStyle w:val="Normal1"/>
              <w:jc w:val="both"/>
              <w:rPr>
                <w:rFonts w:ascii="Times New Roman" w:hAnsi="Times New Roman" w:cs="Times New Roman"/>
                <w:lang w:val="vi-VN"/>
              </w:rPr>
            </w:pPr>
            <w:r w:rsidRPr="006E0019">
              <w:rPr>
                <w:rFonts w:ascii="Times New Roman" w:hAnsi="Times New Roman" w:cs="Times New Roman"/>
                <w:lang w:val="vi-VN"/>
              </w:rPr>
              <w:t xml:space="preserve">2. Đối với các doanh nghiệp thuộc lĩnh vực nông nghiệp, lâm nghiệp, ngư nghiệp, diêm nghiệp không trả lương theo tháng thì định kỳ 3 tháng hoặc 6 tháng một lần, người sử dụng lao động đóng bảo hiểm </w:t>
            </w:r>
            <w:r w:rsidRPr="006E0019">
              <w:rPr>
                <w:rFonts w:ascii="Times New Roman" w:hAnsi="Times New Roman" w:cs="Times New Roman"/>
                <w:lang w:val="vi-VN"/>
              </w:rPr>
              <w:lastRenderedPageBreak/>
              <w:t>y tế cho người lao động và trích tiền đóng bảo hiểm y tế từ tiền lương của người lao động để nộp cùng một lúc vào quỹ bảo hiểm y tế.</w:t>
            </w:r>
          </w:p>
          <w:p w14:paraId="03D83BCD" w14:textId="0E6661A0" w:rsidR="00C262C6" w:rsidRPr="006E0019" w:rsidRDefault="00C262C6" w:rsidP="00C262C6">
            <w:pPr>
              <w:pStyle w:val="Normal1"/>
              <w:jc w:val="both"/>
              <w:rPr>
                <w:rFonts w:ascii="Times New Roman" w:hAnsi="Times New Roman" w:cs="Times New Roman"/>
                <w:lang w:val="vi-VN"/>
              </w:rPr>
            </w:pPr>
            <w:r w:rsidRPr="006E0019">
              <w:rPr>
                <w:rFonts w:ascii="Times New Roman" w:hAnsi="Times New Roman" w:cs="Times New Roman"/>
                <w:lang w:val="vi-VN"/>
              </w:rPr>
              <w:t>3. Hàng tháng, tổ chức bảo hiểm xã hội đóng bảo hiểm y tế theo quy định tại các điểm c, d và đ khoản 1 Điều 1</w:t>
            </w:r>
            <w:r>
              <w:rPr>
                <w:rFonts w:ascii="Times New Roman" w:hAnsi="Times New Roman" w:cs="Times New Roman"/>
                <w:lang w:val="en-GB"/>
              </w:rPr>
              <w:t>1</w:t>
            </w:r>
            <w:r w:rsidRPr="006E0019">
              <w:rPr>
                <w:rFonts w:ascii="Times New Roman" w:hAnsi="Times New Roman" w:cs="Times New Roman"/>
                <w:lang w:val="vi-VN"/>
              </w:rPr>
              <w:t xml:space="preserve"> của Luật này vào quỹ bảo hiểm y tế.</w:t>
            </w:r>
          </w:p>
          <w:p w14:paraId="197AE9C9" w14:textId="2C1E27E1" w:rsidR="00C262C6" w:rsidRPr="006E0019" w:rsidRDefault="00C262C6" w:rsidP="00C262C6">
            <w:pPr>
              <w:pStyle w:val="Normal1"/>
              <w:jc w:val="both"/>
              <w:rPr>
                <w:rFonts w:ascii="Times New Roman" w:hAnsi="Times New Roman" w:cs="Times New Roman"/>
                <w:lang w:val="vi-VN"/>
              </w:rPr>
            </w:pPr>
            <w:r w:rsidRPr="006E0019">
              <w:rPr>
                <w:rFonts w:ascii="Times New Roman" w:hAnsi="Times New Roman" w:cs="Times New Roman"/>
                <w:lang w:val="vi-VN"/>
              </w:rPr>
              <w:t>4. Hàng quý, cơ quan, tổ chức, đơn vị cấp học bổng đóng bảo hiểm y tế theo quy định tại điểm h khoản 1 Điều 1</w:t>
            </w:r>
            <w:r>
              <w:rPr>
                <w:rFonts w:ascii="Times New Roman" w:hAnsi="Times New Roman" w:cs="Times New Roman"/>
                <w:lang w:val="en-GB"/>
              </w:rPr>
              <w:t>1</w:t>
            </w:r>
            <w:r w:rsidRPr="006E0019">
              <w:rPr>
                <w:rFonts w:ascii="Times New Roman" w:hAnsi="Times New Roman" w:cs="Times New Roman"/>
                <w:lang w:val="vi-VN"/>
              </w:rPr>
              <w:t xml:space="preserve"> của Luật này vào quỹ bảo hiểm y tế.</w:t>
            </w:r>
          </w:p>
          <w:p w14:paraId="1B679458" w14:textId="5F768033" w:rsidR="00C262C6" w:rsidRPr="006E0019" w:rsidRDefault="00C262C6" w:rsidP="00C262C6">
            <w:pPr>
              <w:pStyle w:val="Normal1"/>
              <w:jc w:val="both"/>
              <w:rPr>
                <w:rFonts w:ascii="Times New Roman" w:hAnsi="Times New Roman" w:cs="Times New Roman"/>
                <w:lang w:val="vi-VN"/>
              </w:rPr>
            </w:pPr>
            <w:r w:rsidRPr="006E0019">
              <w:rPr>
                <w:rFonts w:ascii="Times New Roman" w:hAnsi="Times New Roman" w:cs="Times New Roman"/>
                <w:lang w:val="vi-VN"/>
              </w:rPr>
              <w:t>5. Hàng quý, ngân sách nhà nước chuyển số tiền đóng, hỗ trợ đóng bảo hiểm y tế theo quy định tại các điểm e, g và i khoản 1 Điều 1</w:t>
            </w:r>
            <w:r>
              <w:rPr>
                <w:rFonts w:ascii="Times New Roman" w:hAnsi="Times New Roman" w:cs="Times New Roman"/>
                <w:lang w:val="en-GB"/>
              </w:rPr>
              <w:t>1</w:t>
            </w:r>
            <w:r w:rsidRPr="006E0019">
              <w:rPr>
                <w:rFonts w:ascii="Times New Roman" w:hAnsi="Times New Roman" w:cs="Times New Roman"/>
                <w:lang w:val="vi-VN"/>
              </w:rPr>
              <w:t xml:space="preserve"> của Luật này vào quỹ bảo hiểm y tế.</w:t>
            </w:r>
          </w:p>
          <w:p w14:paraId="6FB2C304" w14:textId="77777777" w:rsidR="00C262C6" w:rsidRPr="006E0019" w:rsidRDefault="00C262C6" w:rsidP="00C262C6">
            <w:pPr>
              <w:pStyle w:val="Normal1"/>
              <w:jc w:val="both"/>
              <w:rPr>
                <w:rFonts w:ascii="Times New Roman" w:hAnsi="Times New Roman" w:cs="Times New Roman"/>
                <w:lang w:val="vi-VN"/>
              </w:rPr>
            </w:pPr>
            <w:r w:rsidRPr="006E0019">
              <w:rPr>
                <w:rFonts w:ascii="Times New Roman" w:hAnsi="Times New Roman" w:cs="Times New Roman"/>
                <w:lang w:val="vi-VN"/>
              </w:rPr>
              <w:t>6. Định kỳ 3 tháng, 6 tháng hoặc 12 tháng, đại diện hộ gia đình, tổ chức, cá nhân đóng đủ số tiền thuộc trách nhiệm phải đóng vào quỹ bảo hiểm y tế.</w:t>
            </w:r>
          </w:p>
          <w:p w14:paraId="37F0627F" w14:textId="77777777" w:rsidR="00C262C6" w:rsidRPr="006E0019" w:rsidRDefault="00C262C6" w:rsidP="00C262C6">
            <w:pPr>
              <w:pStyle w:val="Normal1"/>
              <w:jc w:val="both"/>
              <w:rPr>
                <w:rFonts w:ascii="Times New Roman" w:hAnsi="Times New Roman" w:cs="Times New Roman"/>
                <w:color w:val="FF0000"/>
                <w:lang w:val="vi-VN"/>
              </w:rPr>
            </w:pPr>
            <w:r w:rsidRPr="006E0019">
              <w:rPr>
                <w:rFonts w:ascii="Times New Roman" w:hAnsi="Times New Roman" w:cs="Times New Roman"/>
                <w:color w:val="FF0000"/>
                <w:lang w:val="vi-VN"/>
              </w:rPr>
              <w:t>7. Khuyến khích một số đối tượng tham gia bảo hiểm y tế đóng trước tiền tham gia bảo hiểm y tế tối đa 03 năm. Khi mệnh gi</w:t>
            </w:r>
            <w:r w:rsidRPr="006E0019">
              <w:rPr>
                <w:rFonts w:ascii="Times New Roman" w:hAnsi="Times New Roman" w:cs="Times New Roman"/>
                <w:color w:val="FF0000"/>
              </w:rPr>
              <w:t>á</w:t>
            </w:r>
            <w:r w:rsidRPr="006E0019">
              <w:rPr>
                <w:rFonts w:ascii="Times New Roman" w:hAnsi="Times New Roman" w:cs="Times New Roman"/>
                <w:color w:val="FF0000"/>
                <w:lang w:val="vi-VN"/>
              </w:rPr>
              <w:t xml:space="preserve"> thẻ BHYT thay đổi, người đã nộp tiền không phải nộp thêm</w:t>
            </w:r>
            <w:r w:rsidRPr="006E0019">
              <w:rPr>
                <w:rFonts w:ascii="Times New Roman" w:hAnsi="Times New Roman" w:cs="Times New Roman"/>
                <w:color w:val="FF0000"/>
              </w:rPr>
              <w:t xml:space="preserve"> hoặc </w:t>
            </w:r>
            <w:r w:rsidRPr="006E0019">
              <w:rPr>
                <w:rFonts w:ascii="Times New Roman" w:hAnsi="Times New Roman" w:cs="Times New Roman"/>
                <w:color w:val="FF0000"/>
                <w:lang w:val="vi-VN"/>
              </w:rPr>
              <w:t>nhận lại; không được rút tiền đã đóng</w:t>
            </w:r>
            <w:r w:rsidRPr="006E0019">
              <w:rPr>
                <w:rFonts w:ascii="Times New Roman" w:hAnsi="Times New Roman" w:cs="Times New Roman"/>
                <w:color w:val="FF0000"/>
              </w:rPr>
              <w:t xml:space="preserve"> BHYT</w:t>
            </w:r>
            <w:r w:rsidRPr="006E0019">
              <w:rPr>
                <w:rFonts w:ascii="Times New Roman" w:hAnsi="Times New Roman" w:cs="Times New Roman"/>
                <w:color w:val="FF0000"/>
                <w:lang w:val="vi-VN"/>
              </w:rPr>
              <w:t xml:space="preserve">. </w:t>
            </w:r>
            <w:r w:rsidRPr="006E0019">
              <w:rPr>
                <w:rFonts w:ascii="Times New Roman" w:hAnsi="Times New Roman" w:cs="Times New Roman"/>
                <w:color w:val="FF0000"/>
              </w:rPr>
              <w:t xml:space="preserve">Bộ Y tế </w:t>
            </w:r>
            <w:r w:rsidRPr="006E0019">
              <w:rPr>
                <w:rFonts w:ascii="Times New Roman" w:hAnsi="Times New Roman" w:cs="Times New Roman"/>
                <w:color w:val="FF0000"/>
                <w:lang w:val="vi-VN"/>
              </w:rPr>
              <w:t>quy định chi tiết nội dung này</w:t>
            </w:r>
            <w:r w:rsidRPr="006E0019">
              <w:rPr>
                <w:rFonts w:ascii="Times New Roman" w:hAnsi="Times New Roman" w:cs="Times New Roman"/>
                <w:color w:val="FF0000"/>
                <w:highlight w:val="yellow"/>
                <w:lang w:val="vi-VN"/>
              </w:rPr>
              <w:t>.</w:t>
            </w:r>
          </w:p>
          <w:p w14:paraId="69CC2007" w14:textId="31DDCE50" w:rsidR="00C262C6" w:rsidRPr="00350B61"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13EA30ED" w14:textId="77777777" w:rsidR="00C262C6" w:rsidRDefault="00C262C6" w:rsidP="00C262C6">
            <w:pPr>
              <w:spacing w:after="120"/>
              <w:rPr>
                <w:rFonts w:ascii="Times New Roman" w:hAnsi="Times New Roman" w:cs="Times New Roman"/>
                <w:color w:val="FF0000"/>
              </w:rPr>
            </w:pPr>
          </w:p>
          <w:p w14:paraId="7B4EAD83" w14:textId="77777777" w:rsidR="00C262C6" w:rsidRDefault="00C262C6" w:rsidP="00C262C6">
            <w:pPr>
              <w:spacing w:after="120"/>
              <w:rPr>
                <w:rFonts w:ascii="Times New Roman" w:hAnsi="Times New Roman" w:cs="Times New Roman"/>
                <w:color w:val="FF0000"/>
              </w:rPr>
            </w:pPr>
          </w:p>
          <w:p w14:paraId="46707AAB" w14:textId="77777777" w:rsidR="00C262C6" w:rsidRDefault="00C262C6" w:rsidP="00C262C6">
            <w:pPr>
              <w:spacing w:after="120"/>
              <w:rPr>
                <w:rFonts w:ascii="Times New Roman" w:hAnsi="Times New Roman" w:cs="Times New Roman"/>
                <w:color w:val="FF0000"/>
              </w:rPr>
            </w:pPr>
          </w:p>
          <w:p w14:paraId="0E6EF7ED" w14:textId="77777777" w:rsidR="00C262C6" w:rsidRDefault="00C262C6" w:rsidP="00C262C6">
            <w:pPr>
              <w:spacing w:after="120"/>
              <w:rPr>
                <w:rFonts w:ascii="Times New Roman" w:hAnsi="Times New Roman" w:cs="Times New Roman"/>
                <w:color w:val="FF0000"/>
              </w:rPr>
            </w:pPr>
          </w:p>
          <w:p w14:paraId="31DAFA14" w14:textId="77777777" w:rsidR="00C262C6" w:rsidRDefault="00C262C6" w:rsidP="00C262C6">
            <w:pPr>
              <w:spacing w:after="120"/>
              <w:rPr>
                <w:rFonts w:ascii="Times New Roman" w:hAnsi="Times New Roman" w:cs="Times New Roman"/>
                <w:color w:val="FF0000"/>
              </w:rPr>
            </w:pPr>
          </w:p>
          <w:p w14:paraId="1F2A20C0" w14:textId="77777777" w:rsidR="00C262C6" w:rsidRDefault="00C262C6" w:rsidP="00C262C6">
            <w:pPr>
              <w:spacing w:after="120"/>
              <w:rPr>
                <w:rFonts w:ascii="Times New Roman" w:hAnsi="Times New Roman" w:cs="Times New Roman"/>
                <w:color w:val="FF0000"/>
              </w:rPr>
            </w:pPr>
          </w:p>
          <w:p w14:paraId="15E05470" w14:textId="77777777" w:rsidR="00C262C6" w:rsidRDefault="00C262C6" w:rsidP="00C262C6">
            <w:pPr>
              <w:spacing w:after="120"/>
              <w:rPr>
                <w:rFonts w:ascii="Times New Roman" w:hAnsi="Times New Roman" w:cs="Times New Roman"/>
                <w:color w:val="FF0000"/>
              </w:rPr>
            </w:pPr>
          </w:p>
          <w:p w14:paraId="50259116" w14:textId="77777777" w:rsidR="00C262C6" w:rsidRDefault="00C262C6" w:rsidP="00C262C6">
            <w:pPr>
              <w:spacing w:after="120"/>
              <w:rPr>
                <w:rFonts w:ascii="Times New Roman" w:hAnsi="Times New Roman" w:cs="Times New Roman"/>
                <w:color w:val="FF0000"/>
              </w:rPr>
            </w:pPr>
          </w:p>
          <w:p w14:paraId="315E4129" w14:textId="77777777" w:rsidR="00C262C6" w:rsidRDefault="00C262C6" w:rsidP="00C262C6">
            <w:pPr>
              <w:spacing w:after="120"/>
              <w:rPr>
                <w:rFonts w:ascii="Times New Roman" w:hAnsi="Times New Roman" w:cs="Times New Roman"/>
                <w:color w:val="FF0000"/>
              </w:rPr>
            </w:pPr>
          </w:p>
          <w:p w14:paraId="17F58D2C" w14:textId="77777777" w:rsidR="00C262C6" w:rsidRDefault="00C262C6" w:rsidP="00C262C6">
            <w:pPr>
              <w:spacing w:after="120"/>
              <w:rPr>
                <w:rFonts w:ascii="Times New Roman" w:hAnsi="Times New Roman" w:cs="Times New Roman"/>
                <w:color w:val="FF0000"/>
              </w:rPr>
            </w:pPr>
          </w:p>
          <w:p w14:paraId="1E6323C9" w14:textId="77777777" w:rsidR="00C262C6" w:rsidRDefault="00C262C6" w:rsidP="00C262C6">
            <w:pPr>
              <w:spacing w:after="120"/>
              <w:rPr>
                <w:rFonts w:ascii="Times New Roman" w:hAnsi="Times New Roman" w:cs="Times New Roman"/>
                <w:color w:val="FF0000"/>
              </w:rPr>
            </w:pPr>
          </w:p>
          <w:p w14:paraId="01591E5A" w14:textId="77777777" w:rsidR="00C262C6" w:rsidRDefault="00C262C6" w:rsidP="00C262C6">
            <w:pPr>
              <w:spacing w:after="120"/>
              <w:rPr>
                <w:rFonts w:ascii="Times New Roman" w:hAnsi="Times New Roman" w:cs="Times New Roman"/>
                <w:color w:val="FF0000"/>
              </w:rPr>
            </w:pPr>
          </w:p>
          <w:p w14:paraId="12FAC5FB" w14:textId="77777777" w:rsidR="00C262C6" w:rsidRDefault="00C262C6" w:rsidP="00C262C6">
            <w:pPr>
              <w:spacing w:after="120"/>
              <w:rPr>
                <w:rFonts w:ascii="Times New Roman" w:hAnsi="Times New Roman" w:cs="Times New Roman"/>
                <w:color w:val="FF0000"/>
              </w:rPr>
            </w:pPr>
          </w:p>
          <w:p w14:paraId="7901E94E" w14:textId="77777777" w:rsidR="00C262C6" w:rsidRDefault="00C262C6" w:rsidP="00C262C6">
            <w:pPr>
              <w:spacing w:after="120"/>
              <w:rPr>
                <w:rFonts w:ascii="Times New Roman" w:hAnsi="Times New Roman" w:cs="Times New Roman"/>
                <w:color w:val="FF0000"/>
              </w:rPr>
            </w:pPr>
          </w:p>
          <w:p w14:paraId="5FC4209F" w14:textId="77777777" w:rsidR="00C262C6" w:rsidRDefault="00C262C6" w:rsidP="00C262C6">
            <w:pPr>
              <w:spacing w:after="120"/>
              <w:rPr>
                <w:rFonts w:ascii="Times New Roman" w:hAnsi="Times New Roman" w:cs="Times New Roman"/>
                <w:color w:val="FF0000"/>
              </w:rPr>
            </w:pPr>
          </w:p>
          <w:p w14:paraId="457FC197" w14:textId="77777777" w:rsidR="00C262C6" w:rsidRDefault="00C262C6" w:rsidP="00C262C6">
            <w:pPr>
              <w:spacing w:after="120"/>
              <w:rPr>
                <w:rFonts w:ascii="Times New Roman" w:hAnsi="Times New Roman" w:cs="Times New Roman"/>
                <w:color w:val="FF0000"/>
              </w:rPr>
            </w:pPr>
          </w:p>
          <w:p w14:paraId="1F95F1F3" w14:textId="77777777" w:rsidR="00C262C6" w:rsidRDefault="00C262C6" w:rsidP="00C262C6">
            <w:pPr>
              <w:spacing w:after="120"/>
              <w:rPr>
                <w:rFonts w:ascii="Times New Roman" w:hAnsi="Times New Roman" w:cs="Times New Roman"/>
                <w:color w:val="FF0000"/>
              </w:rPr>
            </w:pPr>
          </w:p>
          <w:p w14:paraId="17E1DE2A" w14:textId="133A8CBF"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 Bổ sung Khoản 7 về khuyến khích đóng trước BHYT</w:t>
            </w:r>
          </w:p>
          <w:p w14:paraId="6656CE16" w14:textId="77777777" w:rsidR="00C262C6" w:rsidRDefault="00C262C6" w:rsidP="00C262C6">
            <w:pPr>
              <w:spacing w:after="120"/>
              <w:rPr>
                <w:rFonts w:ascii="Times New Roman" w:hAnsi="Times New Roman" w:cs="Times New Roman"/>
                <w:color w:val="FF0000"/>
              </w:rPr>
            </w:pPr>
          </w:p>
          <w:p w14:paraId="7C2CB95A" w14:textId="77777777" w:rsidR="00C262C6" w:rsidRDefault="00C262C6" w:rsidP="00C262C6">
            <w:pPr>
              <w:spacing w:after="120"/>
              <w:rPr>
                <w:rFonts w:ascii="Times New Roman" w:hAnsi="Times New Roman" w:cs="Times New Roman"/>
                <w:color w:val="FF0000"/>
              </w:rPr>
            </w:pPr>
          </w:p>
          <w:p w14:paraId="6C365E51" w14:textId="77777777" w:rsidR="00C262C6" w:rsidRDefault="00C262C6" w:rsidP="00C262C6">
            <w:pPr>
              <w:spacing w:after="120"/>
              <w:rPr>
                <w:rFonts w:ascii="Times New Roman" w:hAnsi="Times New Roman" w:cs="Times New Roman"/>
                <w:color w:val="FF0000"/>
              </w:rPr>
            </w:pPr>
          </w:p>
          <w:p w14:paraId="69946269" w14:textId="77777777" w:rsidR="00C262C6" w:rsidRDefault="00C262C6" w:rsidP="00C262C6">
            <w:pPr>
              <w:spacing w:after="120"/>
              <w:rPr>
                <w:rFonts w:ascii="Times New Roman" w:hAnsi="Times New Roman" w:cs="Times New Roman"/>
                <w:color w:val="FF0000"/>
              </w:rPr>
            </w:pPr>
          </w:p>
          <w:p w14:paraId="56F5AC4B" w14:textId="7CCD431B" w:rsidR="00C262C6" w:rsidRPr="00B64693" w:rsidRDefault="00C262C6" w:rsidP="00C262C6">
            <w:pPr>
              <w:spacing w:after="120"/>
              <w:rPr>
                <w:rFonts w:ascii="Times New Roman" w:hAnsi="Times New Roman" w:cs="Times New Roman"/>
                <w:color w:val="FF0000"/>
              </w:rPr>
            </w:pPr>
          </w:p>
        </w:tc>
      </w:tr>
      <w:tr w:rsidR="00C262C6" w:rsidRPr="00527C5F" w14:paraId="00883C8A" w14:textId="77777777" w:rsidTr="00AB1B7E">
        <w:tc>
          <w:tcPr>
            <w:tcW w:w="994" w:type="dxa"/>
          </w:tcPr>
          <w:p w14:paraId="051CB680" w14:textId="77777777" w:rsidR="00C262C6" w:rsidRPr="00527C5F" w:rsidRDefault="00C262C6" w:rsidP="00C262C6">
            <w:pPr>
              <w:spacing w:after="120"/>
              <w:rPr>
                <w:rFonts w:ascii="Times New Roman" w:hAnsi="Times New Roman" w:cs="Times New Roman"/>
              </w:rPr>
            </w:pPr>
          </w:p>
        </w:tc>
        <w:tc>
          <w:tcPr>
            <w:tcW w:w="6264" w:type="dxa"/>
          </w:tcPr>
          <w:p w14:paraId="3991F21D" w14:textId="77777777" w:rsidR="00C262C6" w:rsidRPr="00527C5F" w:rsidRDefault="00C262C6" w:rsidP="00C262C6">
            <w:pPr>
              <w:pStyle w:val="CM26"/>
              <w:spacing w:after="120"/>
              <w:ind w:firstLine="426"/>
              <w:jc w:val="both"/>
              <w:rPr>
                <w:b/>
                <w:bCs/>
              </w:rPr>
            </w:pPr>
          </w:p>
        </w:tc>
        <w:tc>
          <w:tcPr>
            <w:tcW w:w="6237" w:type="dxa"/>
          </w:tcPr>
          <w:p w14:paraId="2F02236B" w14:textId="77777777" w:rsidR="00C262C6" w:rsidRDefault="00C262C6" w:rsidP="00C262C6">
            <w:pPr>
              <w:pStyle w:val="Heading2"/>
              <w:spacing w:before="0" w:after="120" w:line="240" w:lineRule="auto"/>
              <w:jc w:val="both"/>
              <w:rPr>
                <w:rFonts w:ascii="Times New Roman" w:hAnsi="Times New Roman" w:cs="Times New Roman"/>
                <w:b w:val="0"/>
                <w:i/>
                <w:color w:val="FF0000"/>
              </w:rPr>
            </w:pPr>
            <w:r>
              <w:rPr>
                <w:rFonts w:ascii="Times New Roman" w:eastAsia="Times New Roman" w:hAnsi="Times New Roman" w:cs="Times New Roman"/>
                <w:bCs/>
                <w:sz w:val="24"/>
                <w:szCs w:val="24"/>
                <w:lang w:val="vi-VN"/>
              </w:rPr>
              <w:t>Chương III</w:t>
            </w:r>
            <w:r w:rsidRPr="00527C5F">
              <w:rPr>
                <w:rFonts w:ascii="Times New Roman" w:hAnsi="Times New Roman" w:cs="Times New Roman"/>
                <w:b w:val="0"/>
                <w:i/>
                <w:color w:val="FF0000"/>
              </w:rPr>
              <w:t xml:space="preserve"> </w:t>
            </w:r>
          </w:p>
          <w:p w14:paraId="00159465" w14:textId="77777777" w:rsidR="00C262C6" w:rsidRPr="008F5F3B" w:rsidRDefault="00C262C6" w:rsidP="00C262C6">
            <w:pPr>
              <w:pStyle w:val="Heading2"/>
              <w:spacing w:before="0" w:after="120" w:line="240" w:lineRule="auto"/>
              <w:jc w:val="center"/>
              <w:rPr>
                <w:rFonts w:ascii="Times New Roman" w:eastAsia="Times New Roman" w:hAnsi="Times New Roman" w:cs="Times New Roman"/>
                <w:bCs/>
                <w:sz w:val="24"/>
                <w:szCs w:val="24"/>
                <w:lang w:val="vi-VN"/>
              </w:rPr>
            </w:pPr>
            <w:r w:rsidRPr="008F5F3B">
              <w:rPr>
                <w:rFonts w:ascii="Times New Roman" w:hAnsi="Times New Roman" w:cs="Times New Roman"/>
                <w:i/>
                <w:color w:val="FF0000"/>
              </w:rPr>
              <w:t>BẢO HIỂM Y TẾ BỔ SUNG</w:t>
            </w:r>
          </w:p>
        </w:tc>
        <w:tc>
          <w:tcPr>
            <w:tcW w:w="1701" w:type="dxa"/>
          </w:tcPr>
          <w:p w14:paraId="56EA95F8" w14:textId="557F2F8F" w:rsidR="00C262C6" w:rsidRPr="00B64693" w:rsidRDefault="00C262C6" w:rsidP="00C262C6">
            <w:pPr>
              <w:spacing w:after="120"/>
              <w:rPr>
                <w:rFonts w:ascii="Times New Roman" w:hAnsi="Times New Roman" w:cs="Times New Roman"/>
                <w:b/>
                <w:bCs/>
                <w:color w:val="FF0000"/>
              </w:rPr>
            </w:pPr>
            <w:r w:rsidRPr="00B64693">
              <w:rPr>
                <w:rFonts w:ascii="Times New Roman" w:hAnsi="Times New Roman" w:cs="Times New Roman"/>
                <w:b/>
                <w:bCs/>
                <w:color w:val="FF0000"/>
              </w:rPr>
              <w:t>Chương mới</w:t>
            </w:r>
          </w:p>
        </w:tc>
      </w:tr>
      <w:tr w:rsidR="00C262C6" w:rsidRPr="00527C5F" w14:paraId="73D965BB" w14:textId="77777777" w:rsidTr="00AB1B7E">
        <w:tc>
          <w:tcPr>
            <w:tcW w:w="994" w:type="dxa"/>
          </w:tcPr>
          <w:p w14:paraId="05873B66" w14:textId="77777777" w:rsidR="00C262C6" w:rsidRPr="00527C5F" w:rsidRDefault="00C262C6" w:rsidP="00C262C6">
            <w:pPr>
              <w:spacing w:after="120"/>
              <w:rPr>
                <w:rFonts w:ascii="Times New Roman" w:hAnsi="Times New Roman" w:cs="Times New Roman"/>
              </w:rPr>
            </w:pPr>
          </w:p>
        </w:tc>
        <w:tc>
          <w:tcPr>
            <w:tcW w:w="6264" w:type="dxa"/>
          </w:tcPr>
          <w:p w14:paraId="2FFE738D" w14:textId="77777777" w:rsidR="00C262C6" w:rsidRPr="00527C5F" w:rsidRDefault="00C262C6" w:rsidP="00C262C6">
            <w:pPr>
              <w:pStyle w:val="CM26"/>
              <w:spacing w:after="120"/>
              <w:ind w:firstLine="426"/>
              <w:jc w:val="both"/>
              <w:rPr>
                <w:b/>
                <w:bCs/>
              </w:rPr>
            </w:pPr>
          </w:p>
        </w:tc>
        <w:tc>
          <w:tcPr>
            <w:tcW w:w="6237" w:type="dxa"/>
          </w:tcPr>
          <w:p w14:paraId="3C249B56" w14:textId="4C0C4262" w:rsidR="00C262C6" w:rsidRPr="00E44C07" w:rsidRDefault="00C262C6" w:rsidP="00C262C6">
            <w:pPr>
              <w:keepNext/>
              <w:keepLines/>
              <w:spacing w:before="240" w:after="240"/>
              <w:contextualSpacing/>
              <w:jc w:val="both"/>
              <w:outlineLvl w:val="1"/>
              <w:rPr>
                <w:rFonts w:ascii="Times New Roman" w:eastAsia="Times New Roman" w:hAnsi="Times New Roman" w:cs="Times New Roman"/>
                <w:b/>
                <w:bCs/>
                <w:color w:val="FF0000"/>
                <w:lang w:val="vi-VN"/>
              </w:rPr>
            </w:pPr>
            <w:r w:rsidRPr="00E44C07">
              <w:rPr>
                <w:rFonts w:ascii="Times New Roman" w:eastAsia="Times New Roman" w:hAnsi="Times New Roman" w:cs="Times New Roman"/>
                <w:b/>
                <w:bCs/>
                <w:color w:val="FF0000"/>
                <w:lang w:val="vi-VN"/>
              </w:rPr>
              <w:t>Điều 1</w:t>
            </w:r>
            <w:r w:rsidR="000D3AA9">
              <w:rPr>
                <w:rFonts w:ascii="Times New Roman" w:eastAsia="Times New Roman" w:hAnsi="Times New Roman" w:cs="Times New Roman"/>
                <w:b/>
                <w:bCs/>
                <w:color w:val="FF0000"/>
              </w:rPr>
              <w:t>7</w:t>
            </w:r>
            <w:r w:rsidRPr="00E44C07">
              <w:rPr>
                <w:rFonts w:ascii="Times New Roman" w:eastAsia="Times New Roman" w:hAnsi="Times New Roman" w:cs="Times New Roman"/>
                <w:b/>
                <w:bCs/>
                <w:color w:val="FF0000"/>
                <w:lang w:val="vi-VN"/>
              </w:rPr>
              <w:t>. Nguyên tắc thực hiện bảo hiểm y tế bổ sung</w:t>
            </w:r>
          </w:p>
          <w:p w14:paraId="6367FED1"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1. Bảo hiểm y tế bổ sung thực hiện trên cơ sở tự nguyện đối với những người đã tham gia bảo hiểm y tế.</w:t>
            </w:r>
          </w:p>
          <w:p w14:paraId="27A78A31" w14:textId="41D2719A"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lastRenderedPageBreak/>
              <w:t xml:space="preserve">2. </w:t>
            </w:r>
            <w:r w:rsidR="00FE28C6">
              <w:rPr>
                <w:rFonts w:ascii="Times New Roman" w:eastAsia="Arial" w:hAnsi="Times New Roman" w:cs="Times New Roman"/>
                <w:color w:val="FF0000"/>
              </w:rPr>
              <w:t>BHYT bổ sung nếu do Cơ quan BHXH thực hiện được t</w:t>
            </w:r>
            <w:r w:rsidRPr="00E44C07">
              <w:rPr>
                <w:rFonts w:ascii="Times New Roman" w:eastAsia="Arial" w:hAnsi="Times New Roman" w:cs="Times New Roman"/>
                <w:color w:val="FF0000"/>
                <w:lang w:val="vi-VN"/>
              </w:rPr>
              <w:t>ổ chức, quản lý, thực hiện theo nguyên tắc phi lợi nhuận.</w:t>
            </w:r>
          </w:p>
          <w:p w14:paraId="616D53B7" w14:textId="26EE241E" w:rsidR="00C262C6"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3. Nhà nước khuyến khích tổ chức, cá nhân thực hiện bảo hiểm y tế bổ sung; mua, hỗ trợ mua bảo hiểm y tế bổ sung.</w:t>
            </w:r>
          </w:p>
          <w:p w14:paraId="2BE13E57" w14:textId="666EDF82" w:rsidR="00FE28C6" w:rsidRPr="00FE28C6" w:rsidRDefault="00B045AB" w:rsidP="00FE28C6">
            <w:pPr>
              <w:spacing w:after="120"/>
              <w:ind w:firstLine="720"/>
              <w:jc w:val="both"/>
              <w:rPr>
                <w:rFonts w:ascii="Times New Roman" w:eastAsia="Arial" w:hAnsi="Times New Roman" w:cs="Times New Roman"/>
                <w:color w:val="FF0000"/>
              </w:rPr>
            </w:pPr>
            <w:r>
              <w:rPr>
                <w:rFonts w:ascii="Times New Roman" w:eastAsia="Arial" w:hAnsi="Times New Roman" w:cs="Times New Roman"/>
                <w:color w:val="FF0000"/>
              </w:rPr>
              <w:t xml:space="preserve">Khuyến khích </w:t>
            </w:r>
            <w:r w:rsidR="00FE28C6" w:rsidRPr="00FE28C6">
              <w:rPr>
                <w:rFonts w:ascii="Times New Roman" w:eastAsia="Arial" w:hAnsi="Times New Roman" w:cs="Times New Roman"/>
                <w:color w:val="FF0000"/>
              </w:rPr>
              <w:t xml:space="preserve">hợp tác giữa bảo hiểm thương mại và </w:t>
            </w:r>
            <w:r w:rsidR="00E212AC">
              <w:rPr>
                <w:rFonts w:ascii="Times New Roman" w:eastAsia="Arial" w:hAnsi="Times New Roman" w:cs="Times New Roman"/>
                <w:color w:val="FF0000"/>
              </w:rPr>
              <w:t>B</w:t>
            </w:r>
            <w:r w:rsidR="00FE28C6" w:rsidRPr="00FE28C6">
              <w:rPr>
                <w:rFonts w:ascii="Times New Roman" w:eastAsia="Arial" w:hAnsi="Times New Roman" w:cs="Times New Roman"/>
                <w:color w:val="FF0000"/>
              </w:rPr>
              <w:t>ảo hiểm y tế xã hội để đảm bảo tính bổ sung của bảo hiểm y tế cơ bản và bổ sung.</w:t>
            </w:r>
          </w:p>
          <w:p w14:paraId="3A316C1F"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4. Bộ Y tế, BHXH Việt Nam quy định việc cung cấp thông tin về chi phí sử dụng dịch vụ y tế cho tổ chức thực hiện bảo hiểm y tế bổ sung để bảo đảm quyền lợi của người tham gia.</w:t>
            </w:r>
          </w:p>
          <w:p w14:paraId="150DB688"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5. Hợp đồng bảo hiểm y tế bổ sung là văn bản thỏa thuận giữa người mua hoặc đại diện của người mua bảo hiểm y tế bổ sung với tổ chức thực hiện bảo hiểm bổ sung.</w:t>
            </w:r>
          </w:p>
          <w:p w14:paraId="4A204E01"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6. Phạm vi được hưởng và mức phí, thanh toán chi phí, giải quyết tranh chấp đối với người tham gia bảo hiểm y tế bổ sung được quy định trong hợp đồng giữa người tham gia bảo hiểm y tế bổ sung với tổ chức thực hiện bảo hiểm y tế bổ sung.</w:t>
            </w:r>
          </w:p>
          <w:p w14:paraId="545D6AF5" w14:textId="50789E3E"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 xml:space="preserve">7. </w:t>
            </w:r>
            <w:r w:rsidR="00D24E18">
              <w:rPr>
                <w:rFonts w:ascii="Times New Roman" w:eastAsia="Arial" w:hAnsi="Times New Roman" w:cs="Times New Roman"/>
                <w:color w:val="FF0000"/>
              </w:rPr>
              <w:t xml:space="preserve">Khi có đủ điều kiện, </w:t>
            </w:r>
            <w:r w:rsidRPr="00E44C07">
              <w:rPr>
                <w:rFonts w:ascii="Times New Roman" w:eastAsia="Arial" w:hAnsi="Times New Roman" w:cs="Times New Roman"/>
                <w:color w:val="FF0000"/>
                <w:lang w:val="vi-VN"/>
              </w:rPr>
              <w:t xml:space="preserve">Bảo hiểm xã hội Việt Nam </w:t>
            </w:r>
            <w:r w:rsidR="00D24E18">
              <w:rPr>
                <w:rFonts w:ascii="Times New Roman" w:eastAsia="Arial" w:hAnsi="Times New Roman" w:cs="Times New Roman"/>
                <w:color w:val="FF0000"/>
              </w:rPr>
              <w:t xml:space="preserve">xây dựng và trình Hội đồng quản lý BHXH triển </w:t>
            </w:r>
            <w:r w:rsidRPr="00E44C07">
              <w:rPr>
                <w:rFonts w:ascii="Times New Roman" w:eastAsia="Arial" w:hAnsi="Times New Roman" w:cs="Times New Roman"/>
                <w:color w:val="FF0000"/>
                <w:lang w:val="vi-VN"/>
              </w:rPr>
              <w:t>khai thực hiện các gói</w:t>
            </w:r>
            <w:r w:rsidR="00D24E18">
              <w:rPr>
                <w:rFonts w:ascii="Times New Roman" w:eastAsia="Arial" w:hAnsi="Times New Roman" w:cs="Times New Roman"/>
                <w:color w:val="FF0000"/>
              </w:rPr>
              <w:t xml:space="preserve"> sản phẩm</w:t>
            </w:r>
            <w:r w:rsidRPr="00E44C07">
              <w:rPr>
                <w:rFonts w:ascii="Times New Roman" w:eastAsia="Arial" w:hAnsi="Times New Roman" w:cs="Times New Roman"/>
                <w:color w:val="FF0000"/>
                <w:lang w:val="vi-VN"/>
              </w:rPr>
              <w:t xml:space="preserve"> bảo hiểm y tế bổ sung trên nguyên tắc:</w:t>
            </w:r>
          </w:p>
          <w:p w14:paraId="1EDD16BE"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a) Quỹ Bảo hiểm y tế bổ sung hoạt động tự chủ hoàn toàn về tài chính, độc lập với quỹ bảo hiểm y tế;</w:t>
            </w:r>
          </w:p>
          <w:p w14:paraId="22BE336B" w14:textId="5025A81D" w:rsidR="00C262C6" w:rsidRPr="00D24E18" w:rsidRDefault="00C262C6" w:rsidP="00C262C6">
            <w:pPr>
              <w:spacing w:after="120"/>
              <w:ind w:firstLine="720"/>
              <w:jc w:val="both"/>
              <w:rPr>
                <w:rFonts w:ascii="Times New Roman" w:eastAsia="Arial" w:hAnsi="Times New Roman" w:cs="Times New Roman"/>
                <w:color w:val="FF0000"/>
              </w:rPr>
            </w:pPr>
            <w:r w:rsidRPr="00E44C07">
              <w:rPr>
                <w:rFonts w:ascii="Times New Roman" w:eastAsia="Arial" w:hAnsi="Times New Roman" w:cs="Times New Roman"/>
                <w:color w:val="FF0000"/>
                <w:lang w:val="vi-VN"/>
              </w:rPr>
              <w:t>b) Chi phí quản lý bảo hiểm y tế bổ sung được trích từ quỹ bảo hiểm y tế bổ sung; mức chi, nội dung chi theo quy định của Bộ Tài chính</w:t>
            </w:r>
            <w:r w:rsidR="00D24E18">
              <w:rPr>
                <w:rFonts w:ascii="Times New Roman" w:eastAsia="Arial" w:hAnsi="Times New Roman" w:cs="Times New Roman"/>
                <w:color w:val="FF0000"/>
              </w:rPr>
              <w:t xml:space="preserve"> và quyết định của Hội đồng quản lý BHXH.</w:t>
            </w:r>
          </w:p>
          <w:p w14:paraId="6B39CDEB" w14:textId="12958D13" w:rsidR="00C262C6" w:rsidRPr="00D24E18" w:rsidRDefault="00C262C6" w:rsidP="00D24E18">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c) Trường hợp có số thu lớn hơn số chi trong năm tài chính, quỹ bảo hiểm y tế bổ sung dành 30% số kết dư để hỗ trợ mua bổ sung cho các đối tượng chính sách, khó khăn; trường hợp thâm hụt bảo hiểm y tế bổ sung tự điều chỉnh mức đóng, mức hưởng.</w:t>
            </w:r>
          </w:p>
        </w:tc>
        <w:tc>
          <w:tcPr>
            <w:tcW w:w="1701" w:type="dxa"/>
          </w:tcPr>
          <w:p w14:paraId="239DB299" w14:textId="77777777" w:rsidR="00C262C6" w:rsidRPr="00B64693" w:rsidRDefault="00C262C6" w:rsidP="00C262C6">
            <w:pPr>
              <w:spacing w:after="120"/>
              <w:rPr>
                <w:rFonts w:ascii="Times New Roman" w:hAnsi="Times New Roman" w:cs="Times New Roman"/>
                <w:color w:val="FF0000"/>
              </w:rPr>
            </w:pPr>
          </w:p>
        </w:tc>
      </w:tr>
      <w:tr w:rsidR="00C262C6" w:rsidRPr="00527C5F" w14:paraId="0E8A5640" w14:textId="77777777" w:rsidTr="00AB1B7E">
        <w:tc>
          <w:tcPr>
            <w:tcW w:w="994" w:type="dxa"/>
          </w:tcPr>
          <w:p w14:paraId="7620A214" w14:textId="77777777" w:rsidR="00C262C6" w:rsidRPr="00527C5F" w:rsidRDefault="00C262C6" w:rsidP="00C262C6">
            <w:pPr>
              <w:spacing w:after="120"/>
              <w:rPr>
                <w:rFonts w:ascii="Times New Roman" w:hAnsi="Times New Roman" w:cs="Times New Roman"/>
              </w:rPr>
            </w:pPr>
          </w:p>
        </w:tc>
        <w:tc>
          <w:tcPr>
            <w:tcW w:w="6264" w:type="dxa"/>
          </w:tcPr>
          <w:p w14:paraId="5CF6CFE0" w14:textId="77777777" w:rsidR="00C262C6" w:rsidRPr="00527C5F" w:rsidRDefault="00C262C6" w:rsidP="00C262C6">
            <w:pPr>
              <w:pStyle w:val="CM26"/>
              <w:spacing w:after="120"/>
              <w:ind w:firstLine="426"/>
              <w:jc w:val="both"/>
              <w:rPr>
                <w:b/>
                <w:bCs/>
              </w:rPr>
            </w:pPr>
          </w:p>
        </w:tc>
        <w:tc>
          <w:tcPr>
            <w:tcW w:w="6237" w:type="dxa"/>
          </w:tcPr>
          <w:p w14:paraId="7138B5C9" w14:textId="074DE5E9" w:rsidR="00C262C6" w:rsidRPr="00E44C07" w:rsidRDefault="00C262C6" w:rsidP="00C262C6">
            <w:pPr>
              <w:keepNext/>
              <w:keepLines/>
              <w:spacing w:after="120"/>
              <w:contextualSpacing/>
              <w:jc w:val="both"/>
              <w:outlineLvl w:val="1"/>
              <w:rPr>
                <w:rFonts w:ascii="Times New Roman" w:eastAsia="Times New Roman" w:hAnsi="Times New Roman" w:cs="Times New Roman"/>
                <w:b/>
                <w:bCs/>
                <w:color w:val="FF0000"/>
                <w:lang w:val="vi-VN"/>
              </w:rPr>
            </w:pPr>
            <w:r w:rsidRPr="00E44C07">
              <w:rPr>
                <w:rFonts w:ascii="Times New Roman" w:eastAsia="Times New Roman" w:hAnsi="Times New Roman" w:cs="Times New Roman"/>
                <w:b/>
                <w:bCs/>
                <w:color w:val="FF0000"/>
                <w:lang w:val="vi-VN"/>
              </w:rPr>
              <w:t>Điều 1</w:t>
            </w:r>
            <w:r w:rsidR="000A4D68">
              <w:rPr>
                <w:rFonts w:ascii="Times New Roman" w:eastAsia="Times New Roman" w:hAnsi="Times New Roman" w:cs="Times New Roman"/>
                <w:b/>
                <w:bCs/>
                <w:color w:val="FF0000"/>
              </w:rPr>
              <w:t>8</w:t>
            </w:r>
            <w:r w:rsidRPr="00E44C07">
              <w:rPr>
                <w:rFonts w:ascii="Times New Roman" w:eastAsia="Times New Roman" w:hAnsi="Times New Roman" w:cs="Times New Roman"/>
                <w:b/>
                <w:bCs/>
                <w:color w:val="FF0000"/>
                <w:lang w:val="vi-VN"/>
              </w:rPr>
              <w:t xml:space="preserve">. </w:t>
            </w:r>
            <w:r w:rsidR="00CD414B">
              <w:rPr>
                <w:rFonts w:ascii="Times New Roman" w:eastAsia="Times New Roman" w:hAnsi="Times New Roman" w:cs="Times New Roman"/>
                <w:b/>
                <w:bCs/>
                <w:color w:val="FF0000"/>
              </w:rPr>
              <w:t>Phạm vi quyền lợi của</w:t>
            </w:r>
            <w:r w:rsidRPr="00E44C07">
              <w:rPr>
                <w:rFonts w:ascii="Times New Roman" w:eastAsia="Times New Roman" w:hAnsi="Times New Roman" w:cs="Times New Roman"/>
                <w:b/>
                <w:bCs/>
                <w:color w:val="FF0000"/>
                <w:lang w:val="vi-VN"/>
              </w:rPr>
              <w:t xml:space="preserve"> </w:t>
            </w:r>
            <w:r w:rsidRPr="00E44C07">
              <w:rPr>
                <w:rFonts w:ascii="Times New Roman" w:eastAsia="Trebuchet MS" w:hAnsi="Times New Roman" w:cs="Times New Roman"/>
                <w:b/>
                <w:color w:val="FF0000"/>
                <w:lang w:val="vi-VN"/>
              </w:rPr>
              <w:t xml:space="preserve">bảo hiểm y tế </w:t>
            </w:r>
            <w:r w:rsidRPr="00E44C07">
              <w:rPr>
                <w:rFonts w:ascii="Times New Roman" w:eastAsia="Times New Roman" w:hAnsi="Times New Roman" w:cs="Times New Roman"/>
                <w:b/>
                <w:bCs/>
                <w:color w:val="FF0000"/>
                <w:lang w:val="vi-VN"/>
              </w:rPr>
              <w:t>bổ sung</w:t>
            </w:r>
          </w:p>
          <w:p w14:paraId="27A2D941" w14:textId="772CA3D3"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 xml:space="preserve">1. </w:t>
            </w:r>
            <w:r w:rsidR="00CD414B">
              <w:rPr>
                <w:rFonts w:ascii="Times New Roman" w:eastAsia="Arial" w:hAnsi="Times New Roman" w:cs="Times New Roman"/>
                <w:color w:val="FF0000"/>
              </w:rPr>
              <w:t>C</w:t>
            </w:r>
            <w:r w:rsidRPr="00E44C07">
              <w:rPr>
                <w:rFonts w:ascii="Times New Roman" w:eastAsia="Arial" w:hAnsi="Times New Roman" w:cs="Times New Roman"/>
                <w:color w:val="FF0000"/>
                <w:lang w:val="vi-VN"/>
              </w:rPr>
              <w:t>hi trả cho phần cùng chi trả chi phí khám bệnh, chữa bệnh bảo hiểm y tế của người tham gia bảo hiểm y tế</w:t>
            </w:r>
          </w:p>
          <w:p w14:paraId="2D75688F" w14:textId="4C044760"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 xml:space="preserve">2. </w:t>
            </w:r>
            <w:r w:rsidR="00B35CC2">
              <w:rPr>
                <w:rFonts w:ascii="Times New Roman" w:eastAsia="Arial" w:hAnsi="Times New Roman" w:cs="Times New Roman"/>
                <w:color w:val="FF0000"/>
              </w:rPr>
              <w:t>C</w:t>
            </w:r>
            <w:r w:rsidRPr="00E44C07">
              <w:rPr>
                <w:rFonts w:ascii="Times New Roman" w:eastAsia="Arial" w:hAnsi="Times New Roman" w:cs="Times New Roman"/>
                <w:color w:val="FF0000"/>
                <w:lang w:val="vi-VN"/>
              </w:rPr>
              <w:t>hi trả cho chi phí các dịch vụ y tế, dịch vụ y tế tự chọn ngoài phạm vi chi trả của quỹ bảo hiểm y tế;</w:t>
            </w:r>
          </w:p>
          <w:p w14:paraId="0C38F68A" w14:textId="4C474380"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3. Gói bảo hiểm y tế đối với một số trường hợp bệnh</w:t>
            </w:r>
            <w:r w:rsidR="00B35CC2">
              <w:rPr>
                <w:rFonts w:ascii="Times New Roman" w:eastAsia="Arial" w:hAnsi="Times New Roman" w:cs="Times New Roman"/>
                <w:color w:val="FF0000"/>
              </w:rPr>
              <w:t xml:space="preserve"> hiểm nghèo, chi phí lớn</w:t>
            </w:r>
            <w:r w:rsidRPr="00E44C07">
              <w:rPr>
                <w:rFonts w:ascii="Times New Roman" w:eastAsia="Arial" w:hAnsi="Times New Roman" w:cs="Times New Roman"/>
                <w:color w:val="FF0000"/>
                <w:lang w:val="vi-VN"/>
              </w:rPr>
              <w:t>;</w:t>
            </w:r>
          </w:p>
          <w:p w14:paraId="50A6CC71" w14:textId="42044120" w:rsidR="00C262C6" w:rsidRPr="00100824" w:rsidRDefault="00C262C6" w:rsidP="00C262C6">
            <w:pPr>
              <w:spacing w:after="120"/>
              <w:ind w:firstLine="720"/>
              <w:jc w:val="both"/>
              <w:rPr>
                <w:rFonts w:ascii="Times New Roman" w:eastAsia="Times New Roman" w:hAnsi="Times New Roman" w:cs="Times New Roman"/>
                <w:bCs/>
                <w:color w:val="FF0000"/>
                <w:lang w:val="vi-VN"/>
              </w:rPr>
            </w:pPr>
            <w:r w:rsidRPr="00E44C07">
              <w:rPr>
                <w:rFonts w:ascii="Times New Roman" w:eastAsia="Arial" w:hAnsi="Times New Roman" w:cs="Times New Roman"/>
                <w:color w:val="FF0000"/>
                <w:lang w:val="vi-VN"/>
              </w:rPr>
              <w:t xml:space="preserve">4. </w:t>
            </w:r>
            <w:r w:rsidR="00CD414B">
              <w:rPr>
                <w:rFonts w:ascii="Times New Roman" w:eastAsia="Arial" w:hAnsi="Times New Roman" w:cs="Times New Roman"/>
                <w:color w:val="FF0000"/>
              </w:rPr>
              <w:t>Các quyền lợi khác theo thỏa thuận trong hợp đồng bảo hiểm.</w:t>
            </w:r>
          </w:p>
        </w:tc>
        <w:tc>
          <w:tcPr>
            <w:tcW w:w="1701" w:type="dxa"/>
          </w:tcPr>
          <w:p w14:paraId="29FDF41A" w14:textId="77777777" w:rsidR="00C262C6" w:rsidRPr="00B64693" w:rsidRDefault="00C262C6" w:rsidP="00C262C6">
            <w:pPr>
              <w:spacing w:after="120"/>
              <w:rPr>
                <w:rFonts w:ascii="Times New Roman" w:hAnsi="Times New Roman" w:cs="Times New Roman"/>
                <w:color w:val="FF0000"/>
              </w:rPr>
            </w:pPr>
          </w:p>
        </w:tc>
      </w:tr>
      <w:tr w:rsidR="00C262C6" w:rsidRPr="00527C5F" w14:paraId="1AB37859" w14:textId="77777777" w:rsidTr="00AB1B7E">
        <w:tc>
          <w:tcPr>
            <w:tcW w:w="994" w:type="dxa"/>
          </w:tcPr>
          <w:p w14:paraId="6C1B8FB1" w14:textId="77777777" w:rsidR="00C262C6" w:rsidRPr="00527C5F" w:rsidRDefault="00C262C6" w:rsidP="00C262C6">
            <w:pPr>
              <w:spacing w:after="120"/>
              <w:rPr>
                <w:rFonts w:ascii="Times New Roman" w:hAnsi="Times New Roman" w:cs="Times New Roman"/>
              </w:rPr>
            </w:pPr>
          </w:p>
        </w:tc>
        <w:tc>
          <w:tcPr>
            <w:tcW w:w="6264" w:type="dxa"/>
          </w:tcPr>
          <w:p w14:paraId="78646D36" w14:textId="77777777" w:rsidR="00C262C6" w:rsidRPr="00527C5F" w:rsidRDefault="00C262C6" w:rsidP="00C262C6">
            <w:pPr>
              <w:pStyle w:val="CM26"/>
              <w:spacing w:after="120"/>
              <w:ind w:firstLine="426"/>
              <w:jc w:val="both"/>
              <w:rPr>
                <w:b/>
                <w:bCs/>
              </w:rPr>
            </w:pPr>
          </w:p>
        </w:tc>
        <w:tc>
          <w:tcPr>
            <w:tcW w:w="6237" w:type="dxa"/>
          </w:tcPr>
          <w:p w14:paraId="3EDD6998" w14:textId="25C0ED4C" w:rsidR="00C262C6" w:rsidRPr="00100824" w:rsidRDefault="00C262C6" w:rsidP="00C262C6">
            <w:pPr>
              <w:pStyle w:val="Normal1"/>
              <w:spacing w:after="120" w:line="240" w:lineRule="auto"/>
              <w:jc w:val="both"/>
              <w:rPr>
                <w:rFonts w:ascii="Times New Roman" w:eastAsia="Times New Roman" w:hAnsi="Times New Roman" w:cs="Times New Roman"/>
                <w:b/>
                <w:color w:val="FF0000"/>
                <w:sz w:val="24"/>
                <w:szCs w:val="24"/>
                <w:lang w:val="vi-VN"/>
              </w:rPr>
            </w:pPr>
            <w:r w:rsidRPr="00100824">
              <w:rPr>
                <w:rFonts w:ascii="Times New Roman" w:eastAsia="Times New Roman" w:hAnsi="Times New Roman" w:cs="Times New Roman"/>
                <w:b/>
                <w:color w:val="FF0000"/>
                <w:sz w:val="24"/>
                <w:szCs w:val="24"/>
                <w:lang w:val="vi-VN"/>
              </w:rPr>
              <w:t>Điều 1</w:t>
            </w:r>
            <w:r w:rsidR="000A4D68">
              <w:rPr>
                <w:rFonts w:ascii="Times New Roman" w:eastAsia="Times New Roman" w:hAnsi="Times New Roman" w:cs="Times New Roman"/>
                <w:b/>
                <w:color w:val="FF0000"/>
                <w:sz w:val="24"/>
                <w:szCs w:val="24"/>
              </w:rPr>
              <w:t>9</w:t>
            </w:r>
            <w:r w:rsidRPr="00100824">
              <w:rPr>
                <w:rFonts w:ascii="Times New Roman" w:eastAsia="Times New Roman" w:hAnsi="Times New Roman" w:cs="Times New Roman"/>
                <w:b/>
                <w:color w:val="FF0000"/>
                <w:sz w:val="24"/>
                <w:szCs w:val="24"/>
                <w:lang w:val="vi-VN"/>
              </w:rPr>
              <w:t xml:space="preserve">. Thanh toán chi phí </w:t>
            </w:r>
            <w:r w:rsidRPr="00100824">
              <w:rPr>
                <w:rFonts w:ascii="Times New Roman" w:hAnsi="Times New Roman" w:cs="Times New Roman"/>
                <w:b/>
                <w:bCs/>
                <w:color w:val="FF0000"/>
                <w:sz w:val="24"/>
                <w:szCs w:val="24"/>
                <w:lang w:val="vi-VN"/>
              </w:rPr>
              <w:t xml:space="preserve">bảo hiểm y tế </w:t>
            </w:r>
            <w:r w:rsidRPr="00100824">
              <w:rPr>
                <w:rFonts w:ascii="Times New Roman" w:eastAsia="Times New Roman" w:hAnsi="Times New Roman" w:cs="Times New Roman"/>
                <w:b/>
                <w:color w:val="FF0000"/>
                <w:sz w:val="24"/>
                <w:szCs w:val="24"/>
                <w:lang w:val="vi-VN"/>
              </w:rPr>
              <w:t>bổ sung</w:t>
            </w:r>
          </w:p>
          <w:p w14:paraId="31C94BA1" w14:textId="2239BA6E" w:rsidR="00C262C6" w:rsidRPr="00100824" w:rsidRDefault="00C262C6" w:rsidP="00C262C6">
            <w:pPr>
              <w:pStyle w:val="Normal1"/>
              <w:spacing w:after="120" w:line="240" w:lineRule="auto"/>
              <w:ind w:firstLine="720"/>
              <w:jc w:val="both"/>
              <w:rPr>
                <w:rFonts w:ascii="Times New Roman" w:hAnsi="Times New Roman" w:cs="Times New Roman"/>
                <w:color w:val="FF0000"/>
                <w:sz w:val="24"/>
                <w:szCs w:val="24"/>
                <w:lang w:val="vi-VN"/>
              </w:rPr>
            </w:pPr>
            <w:r w:rsidRPr="00100824">
              <w:rPr>
                <w:rFonts w:ascii="Times New Roman" w:hAnsi="Times New Roman" w:cs="Times New Roman"/>
                <w:color w:val="FF0000"/>
                <w:sz w:val="24"/>
                <w:szCs w:val="24"/>
                <w:lang w:val="vi-VN"/>
              </w:rPr>
              <w:t>Việc thanh toán chi phí bảo hiểm y tế bổ sung cho người tham gia được thực hiện theo hợp đồng giữa người tham gia với tổ chức thực hiện bảo hiểm y tế bổ sung; hợp đồng giữa cơ sở y tế với tổ chức thực hiện bảo hiểm y tế bổ sung.</w:t>
            </w:r>
          </w:p>
        </w:tc>
        <w:tc>
          <w:tcPr>
            <w:tcW w:w="1701" w:type="dxa"/>
          </w:tcPr>
          <w:p w14:paraId="12672998" w14:textId="77777777" w:rsidR="00C262C6" w:rsidRPr="00B64693" w:rsidRDefault="00C262C6" w:rsidP="00C262C6">
            <w:pPr>
              <w:spacing w:after="120"/>
              <w:rPr>
                <w:rFonts w:ascii="Times New Roman" w:hAnsi="Times New Roman" w:cs="Times New Roman"/>
                <w:color w:val="FF0000"/>
              </w:rPr>
            </w:pPr>
          </w:p>
        </w:tc>
      </w:tr>
      <w:tr w:rsidR="00C262C6" w:rsidRPr="00527C5F" w14:paraId="2122B361" w14:textId="77777777" w:rsidTr="00AB1B7E">
        <w:tc>
          <w:tcPr>
            <w:tcW w:w="994" w:type="dxa"/>
          </w:tcPr>
          <w:p w14:paraId="721CB6C9" w14:textId="77777777" w:rsidR="00C262C6" w:rsidRPr="00527C5F" w:rsidRDefault="00C262C6" w:rsidP="00C262C6">
            <w:pPr>
              <w:spacing w:after="120"/>
              <w:rPr>
                <w:rFonts w:ascii="Times New Roman" w:hAnsi="Times New Roman" w:cs="Times New Roman"/>
              </w:rPr>
            </w:pPr>
          </w:p>
        </w:tc>
        <w:tc>
          <w:tcPr>
            <w:tcW w:w="6264" w:type="dxa"/>
          </w:tcPr>
          <w:p w14:paraId="529D2FA9" w14:textId="77777777" w:rsidR="00C262C6" w:rsidRPr="00527C5F" w:rsidRDefault="00C262C6" w:rsidP="00C262C6">
            <w:pPr>
              <w:pStyle w:val="CM26"/>
              <w:spacing w:after="120"/>
              <w:ind w:firstLine="426"/>
              <w:jc w:val="both"/>
              <w:rPr>
                <w:b/>
                <w:bCs/>
              </w:rPr>
            </w:pPr>
          </w:p>
        </w:tc>
        <w:tc>
          <w:tcPr>
            <w:tcW w:w="6237" w:type="dxa"/>
          </w:tcPr>
          <w:p w14:paraId="237BB253" w14:textId="77F06CF3" w:rsidR="00C262C6" w:rsidRPr="00E44C07" w:rsidRDefault="00C262C6" w:rsidP="00C262C6">
            <w:pPr>
              <w:keepNext/>
              <w:keepLines/>
              <w:spacing w:after="120"/>
              <w:contextualSpacing/>
              <w:jc w:val="both"/>
              <w:outlineLvl w:val="1"/>
              <w:rPr>
                <w:rFonts w:ascii="Times New Roman" w:eastAsia="Times New Roman" w:hAnsi="Times New Roman" w:cs="Times New Roman"/>
                <w:b/>
                <w:bCs/>
                <w:color w:val="FF0000"/>
                <w:lang w:val="vi-VN"/>
              </w:rPr>
            </w:pPr>
            <w:r w:rsidRPr="00E44C07">
              <w:rPr>
                <w:rFonts w:ascii="Times New Roman" w:eastAsia="Times New Roman" w:hAnsi="Times New Roman" w:cs="Times New Roman"/>
                <w:b/>
                <w:bCs/>
                <w:color w:val="FF0000"/>
                <w:lang w:val="vi-VN"/>
              </w:rPr>
              <w:t xml:space="preserve">Điều </w:t>
            </w:r>
            <w:r w:rsidR="000A4D68">
              <w:rPr>
                <w:rFonts w:ascii="Times New Roman" w:eastAsia="Times New Roman" w:hAnsi="Times New Roman" w:cs="Times New Roman"/>
                <w:b/>
                <w:bCs/>
                <w:color w:val="FF0000"/>
              </w:rPr>
              <w:t>20</w:t>
            </w:r>
            <w:r w:rsidRPr="00E44C07">
              <w:rPr>
                <w:rFonts w:ascii="Times New Roman" w:eastAsia="Times New Roman" w:hAnsi="Times New Roman" w:cs="Times New Roman"/>
                <w:b/>
                <w:bCs/>
                <w:color w:val="FF0000"/>
                <w:lang w:val="vi-VN"/>
              </w:rPr>
              <w:t xml:space="preserve">. Quyền và trách nhiệm tổ chức </w:t>
            </w:r>
            <w:r w:rsidRPr="00E44C07">
              <w:rPr>
                <w:rFonts w:ascii="Times New Roman" w:eastAsia="Trebuchet MS" w:hAnsi="Times New Roman" w:cs="Times New Roman"/>
                <w:b/>
                <w:color w:val="FF0000"/>
                <w:lang w:val="vi-VN"/>
              </w:rPr>
              <w:t xml:space="preserve">bảo hiểm y tế </w:t>
            </w:r>
            <w:r w:rsidRPr="00E44C07">
              <w:rPr>
                <w:rFonts w:ascii="Times New Roman" w:eastAsia="Times New Roman" w:hAnsi="Times New Roman" w:cs="Times New Roman"/>
                <w:b/>
                <w:bCs/>
                <w:color w:val="FF0000"/>
                <w:lang w:val="vi-VN"/>
              </w:rPr>
              <w:t>bổ sung</w:t>
            </w:r>
          </w:p>
          <w:p w14:paraId="5B74F1BE"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1. Được cung cấp dữ liệu về tình trạng bệnh tật và chi phí sử dụng dịch vụ y tế theo quy định của Chính phủ.</w:t>
            </w:r>
          </w:p>
          <w:p w14:paraId="74A714F1" w14:textId="110C3C96" w:rsidR="00C262C6" w:rsidRPr="00100824"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2. Trách nhiệm thanh toán; từ chối thanh toán chi phí trong trường hợp không thực hiện đúng các điều, khoản quy định tại hợp đồng bảo hiểm.</w:t>
            </w:r>
          </w:p>
        </w:tc>
        <w:tc>
          <w:tcPr>
            <w:tcW w:w="1701" w:type="dxa"/>
          </w:tcPr>
          <w:p w14:paraId="48DB5397" w14:textId="77777777" w:rsidR="00C262C6" w:rsidRPr="00B64693" w:rsidRDefault="00C262C6" w:rsidP="00C262C6">
            <w:pPr>
              <w:spacing w:after="120"/>
              <w:rPr>
                <w:rFonts w:ascii="Times New Roman" w:hAnsi="Times New Roman" w:cs="Times New Roman"/>
                <w:color w:val="FF0000"/>
              </w:rPr>
            </w:pPr>
          </w:p>
        </w:tc>
      </w:tr>
      <w:tr w:rsidR="00C262C6" w:rsidRPr="00527C5F" w14:paraId="14535171" w14:textId="77777777" w:rsidTr="00AB1B7E">
        <w:tc>
          <w:tcPr>
            <w:tcW w:w="994" w:type="dxa"/>
          </w:tcPr>
          <w:p w14:paraId="4B485CD1" w14:textId="77777777" w:rsidR="00C262C6" w:rsidRPr="00527C5F" w:rsidRDefault="00C262C6" w:rsidP="00C262C6">
            <w:pPr>
              <w:spacing w:after="120"/>
              <w:rPr>
                <w:rFonts w:ascii="Times New Roman" w:hAnsi="Times New Roman" w:cs="Times New Roman"/>
              </w:rPr>
            </w:pPr>
          </w:p>
        </w:tc>
        <w:tc>
          <w:tcPr>
            <w:tcW w:w="6264" w:type="dxa"/>
          </w:tcPr>
          <w:p w14:paraId="321D89D4" w14:textId="77777777" w:rsidR="00C262C6" w:rsidRPr="00527C5F" w:rsidRDefault="00C262C6" w:rsidP="00C262C6">
            <w:pPr>
              <w:pStyle w:val="CM26"/>
              <w:spacing w:after="120"/>
              <w:ind w:firstLine="426"/>
              <w:jc w:val="both"/>
              <w:rPr>
                <w:b/>
                <w:bCs/>
              </w:rPr>
            </w:pPr>
          </w:p>
        </w:tc>
        <w:tc>
          <w:tcPr>
            <w:tcW w:w="6237" w:type="dxa"/>
          </w:tcPr>
          <w:p w14:paraId="52FD4F8C" w14:textId="3ACF4B6A" w:rsidR="00C262C6" w:rsidRPr="00E44C07" w:rsidRDefault="00C262C6" w:rsidP="00C262C6">
            <w:pPr>
              <w:keepNext/>
              <w:keepLines/>
              <w:spacing w:after="120"/>
              <w:contextualSpacing/>
              <w:jc w:val="both"/>
              <w:outlineLvl w:val="1"/>
              <w:rPr>
                <w:rFonts w:ascii="Times New Roman" w:eastAsia="Times New Roman" w:hAnsi="Times New Roman" w:cs="Times New Roman"/>
                <w:b/>
                <w:bCs/>
                <w:color w:val="FF0000"/>
                <w:lang w:val="vi-VN"/>
              </w:rPr>
            </w:pPr>
            <w:r w:rsidRPr="00E44C07">
              <w:rPr>
                <w:rFonts w:ascii="Times New Roman" w:eastAsia="Times New Roman" w:hAnsi="Times New Roman" w:cs="Times New Roman"/>
                <w:b/>
                <w:bCs/>
                <w:color w:val="FF0000"/>
                <w:lang w:val="vi-VN"/>
              </w:rPr>
              <w:t xml:space="preserve">Điều </w:t>
            </w:r>
            <w:r w:rsidR="000A4D68">
              <w:rPr>
                <w:rFonts w:ascii="Times New Roman" w:eastAsia="Times New Roman" w:hAnsi="Times New Roman" w:cs="Times New Roman"/>
                <w:b/>
                <w:bCs/>
                <w:color w:val="FF0000"/>
              </w:rPr>
              <w:t>21</w:t>
            </w:r>
            <w:r w:rsidRPr="00E44C07">
              <w:rPr>
                <w:rFonts w:ascii="Times New Roman" w:eastAsia="Times New Roman" w:hAnsi="Times New Roman" w:cs="Times New Roman"/>
                <w:b/>
                <w:bCs/>
                <w:color w:val="FF0000"/>
                <w:lang w:val="vi-VN"/>
              </w:rPr>
              <w:t xml:space="preserve">. Quyền và nghĩa vụ của người tham gia </w:t>
            </w:r>
            <w:r w:rsidRPr="00E44C07">
              <w:rPr>
                <w:rFonts w:ascii="Times New Roman" w:eastAsia="Trebuchet MS" w:hAnsi="Times New Roman" w:cs="Times New Roman"/>
                <w:b/>
                <w:color w:val="FF0000"/>
                <w:lang w:val="vi-VN"/>
              </w:rPr>
              <w:t xml:space="preserve">bảo hiểm y tế </w:t>
            </w:r>
            <w:r w:rsidRPr="00E44C07">
              <w:rPr>
                <w:rFonts w:ascii="Times New Roman" w:eastAsia="Times New Roman" w:hAnsi="Times New Roman" w:cs="Times New Roman"/>
                <w:b/>
                <w:bCs/>
                <w:color w:val="FF0000"/>
                <w:lang w:val="vi-VN"/>
              </w:rPr>
              <w:t>bổ sung</w:t>
            </w:r>
          </w:p>
          <w:p w14:paraId="5AE1993B"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1. Được tổ chức bảo hiểm y tế bổ sung chi trả các chi phí thuộc phạm vi hợp đồng bảo hiểm.</w:t>
            </w:r>
          </w:p>
          <w:p w14:paraId="1BC05171" w14:textId="77777777" w:rsidR="00C262C6" w:rsidRPr="00E44C07" w:rsidRDefault="00C262C6" w:rsidP="00C262C6">
            <w:pPr>
              <w:spacing w:after="120"/>
              <w:ind w:firstLine="720"/>
              <w:jc w:val="both"/>
              <w:rPr>
                <w:rFonts w:ascii="Times New Roman" w:eastAsia="Arial" w:hAnsi="Times New Roman" w:cs="Times New Roman"/>
                <w:color w:val="FF0000"/>
                <w:lang w:val="vi-VN"/>
              </w:rPr>
            </w:pPr>
            <w:r w:rsidRPr="00E44C07">
              <w:rPr>
                <w:rFonts w:ascii="Times New Roman" w:eastAsia="Arial" w:hAnsi="Times New Roman" w:cs="Times New Roman"/>
                <w:color w:val="FF0000"/>
                <w:lang w:val="vi-VN"/>
              </w:rPr>
              <w:t>2. Được cung cấp các chứng từ cần thiết để thực hiện thanh toán bảo hiểm y tế bổ sung.</w:t>
            </w:r>
          </w:p>
          <w:p w14:paraId="5C30973B" w14:textId="0EE3098C" w:rsidR="00C262C6" w:rsidRPr="00100824" w:rsidRDefault="00C262C6" w:rsidP="00C262C6">
            <w:pPr>
              <w:ind w:firstLine="720"/>
              <w:jc w:val="both"/>
              <w:rPr>
                <w:rFonts w:ascii="Times New Roman" w:eastAsia="Calibri" w:hAnsi="Times New Roman" w:cs="Times New Roman"/>
                <w:color w:val="FF0000"/>
              </w:rPr>
            </w:pPr>
            <w:r w:rsidRPr="00E44C07">
              <w:rPr>
                <w:rFonts w:ascii="Times New Roman" w:eastAsia="Calibri" w:hAnsi="Times New Roman" w:cs="Times New Roman"/>
                <w:color w:val="FF0000"/>
                <w:lang w:val="vi-VN"/>
              </w:rPr>
              <w:t>3. Có trách nhiệm tuân thủ các điều khoản trong hợp đồng bảo hiểm y tế bổ sung.</w:t>
            </w:r>
          </w:p>
        </w:tc>
        <w:tc>
          <w:tcPr>
            <w:tcW w:w="1701" w:type="dxa"/>
          </w:tcPr>
          <w:p w14:paraId="4F26889A" w14:textId="77777777" w:rsidR="00C262C6" w:rsidRPr="00B64693" w:rsidRDefault="00C262C6" w:rsidP="00C262C6">
            <w:pPr>
              <w:spacing w:after="120"/>
              <w:rPr>
                <w:rFonts w:ascii="Times New Roman" w:hAnsi="Times New Roman" w:cs="Times New Roman"/>
                <w:color w:val="FF0000"/>
              </w:rPr>
            </w:pPr>
          </w:p>
        </w:tc>
      </w:tr>
      <w:tr w:rsidR="00C262C6" w:rsidRPr="00527C5F" w14:paraId="51F4D383" w14:textId="77777777" w:rsidTr="00AB1B7E">
        <w:tc>
          <w:tcPr>
            <w:tcW w:w="994" w:type="dxa"/>
          </w:tcPr>
          <w:p w14:paraId="5B681931" w14:textId="77777777" w:rsidR="00C262C6" w:rsidRPr="00527C5F" w:rsidRDefault="00C262C6" w:rsidP="00C262C6">
            <w:pPr>
              <w:spacing w:after="120"/>
              <w:rPr>
                <w:rFonts w:ascii="Times New Roman" w:hAnsi="Times New Roman" w:cs="Times New Roman"/>
              </w:rPr>
            </w:pPr>
          </w:p>
        </w:tc>
        <w:tc>
          <w:tcPr>
            <w:tcW w:w="6264" w:type="dxa"/>
          </w:tcPr>
          <w:p w14:paraId="439B4F08" w14:textId="77777777" w:rsidR="00C262C6" w:rsidRPr="00527C5F" w:rsidRDefault="00C262C6" w:rsidP="00C262C6">
            <w:pPr>
              <w:pStyle w:val="CM26"/>
              <w:spacing w:after="120"/>
              <w:ind w:firstLine="426"/>
              <w:jc w:val="both"/>
              <w:rPr>
                <w:b/>
                <w:bCs/>
              </w:rPr>
            </w:pPr>
          </w:p>
        </w:tc>
        <w:tc>
          <w:tcPr>
            <w:tcW w:w="6237" w:type="dxa"/>
          </w:tcPr>
          <w:p w14:paraId="3833C4C4" w14:textId="77777777" w:rsidR="00C262C6" w:rsidRPr="00527C5F" w:rsidRDefault="00C262C6" w:rsidP="00C262C6">
            <w:pPr>
              <w:pStyle w:val="Heading2"/>
              <w:spacing w:before="0" w:after="120" w:line="240" w:lineRule="auto"/>
              <w:jc w:val="both"/>
              <w:rPr>
                <w:rFonts w:ascii="Times New Roman" w:eastAsia="Times New Roman" w:hAnsi="Times New Roman" w:cs="Times New Roman"/>
                <w:bCs/>
                <w:sz w:val="24"/>
                <w:szCs w:val="24"/>
              </w:rPr>
            </w:pPr>
          </w:p>
        </w:tc>
        <w:tc>
          <w:tcPr>
            <w:tcW w:w="1701" w:type="dxa"/>
          </w:tcPr>
          <w:p w14:paraId="35106B65" w14:textId="77777777" w:rsidR="00C262C6" w:rsidRPr="00B64693" w:rsidRDefault="00C262C6" w:rsidP="00C262C6">
            <w:pPr>
              <w:spacing w:after="120"/>
              <w:rPr>
                <w:rFonts w:ascii="Times New Roman" w:hAnsi="Times New Roman" w:cs="Times New Roman"/>
                <w:color w:val="FF0000"/>
              </w:rPr>
            </w:pPr>
          </w:p>
        </w:tc>
      </w:tr>
      <w:tr w:rsidR="00C262C6" w:rsidRPr="00527C5F" w14:paraId="4F37E0CA" w14:textId="77777777" w:rsidTr="00AB1B7E">
        <w:tc>
          <w:tcPr>
            <w:tcW w:w="994" w:type="dxa"/>
          </w:tcPr>
          <w:p w14:paraId="38632FEB" w14:textId="77777777" w:rsidR="00C262C6" w:rsidRPr="00527C5F" w:rsidRDefault="00C262C6" w:rsidP="00C262C6">
            <w:pPr>
              <w:spacing w:after="120"/>
              <w:rPr>
                <w:rFonts w:ascii="Times New Roman" w:hAnsi="Times New Roman" w:cs="Times New Roman"/>
                <w:lang w:val="vi-VN"/>
              </w:rPr>
            </w:pPr>
          </w:p>
        </w:tc>
        <w:tc>
          <w:tcPr>
            <w:tcW w:w="6264" w:type="dxa"/>
          </w:tcPr>
          <w:p w14:paraId="5032105A" w14:textId="77777777" w:rsidR="00C262C6" w:rsidRPr="008F5F3B" w:rsidRDefault="00C262C6" w:rsidP="00C262C6">
            <w:pPr>
              <w:pStyle w:val="CM31"/>
              <w:spacing w:after="120"/>
              <w:rPr>
                <w:b/>
                <w:bCs/>
                <w:lang w:val="vi-VN"/>
              </w:rPr>
            </w:pPr>
            <w:r w:rsidRPr="008F5F3B">
              <w:rPr>
                <w:b/>
                <w:lang w:val="vi-VN"/>
              </w:rPr>
              <w:t>Chương III</w:t>
            </w:r>
            <w:r w:rsidRPr="008F5F3B">
              <w:rPr>
                <w:b/>
                <w:bCs/>
              </w:rPr>
              <w:t xml:space="preserve"> </w:t>
            </w:r>
            <w:r w:rsidRPr="008F5F3B">
              <w:rPr>
                <w:b/>
                <w:bCs/>
                <w:lang w:val="vi-VN"/>
              </w:rPr>
              <w:t>.</w:t>
            </w:r>
          </w:p>
          <w:p w14:paraId="2BAA3F90" w14:textId="77777777" w:rsidR="00C262C6" w:rsidRPr="00527C5F" w:rsidRDefault="00C262C6" w:rsidP="00C262C6">
            <w:pPr>
              <w:pStyle w:val="CM31"/>
              <w:spacing w:after="120"/>
              <w:jc w:val="center"/>
            </w:pPr>
            <w:r w:rsidRPr="00527C5F">
              <w:rPr>
                <w:b/>
                <w:bCs/>
              </w:rPr>
              <w:t>THẺ BẢO HIỂM Y TẾ</w:t>
            </w:r>
          </w:p>
        </w:tc>
        <w:tc>
          <w:tcPr>
            <w:tcW w:w="6237" w:type="dxa"/>
          </w:tcPr>
          <w:p w14:paraId="3D553C3F" w14:textId="77777777" w:rsidR="00C262C6" w:rsidRPr="008F5F3B" w:rsidRDefault="00C262C6" w:rsidP="00C262C6">
            <w:pPr>
              <w:spacing w:after="120"/>
              <w:rPr>
                <w:rFonts w:ascii="Times New Roman" w:hAnsi="Times New Roman" w:cs="Times New Roman"/>
                <w:b/>
                <w:lang w:val="vi-VN"/>
              </w:rPr>
            </w:pPr>
            <w:r>
              <w:rPr>
                <w:rFonts w:ascii="Times New Roman" w:hAnsi="Times New Roman" w:cs="Times New Roman"/>
                <w:b/>
                <w:lang w:val="vi-VN"/>
              </w:rPr>
              <w:t>Chương IV.</w:t>
            </w:r>
          </w:p>
          <w:p w14:paraId="09F51AED" w14:textId="77777777" w:rsidR="00C262C6" w:rsidRPr="00527C5F" w:rsidRDefault="00C262C6" w:rsidP="00C262C6">
            <w:pPr>
              <w:spacing w:after="120"/>
              <w:jc w:val="center"/>
              <w:rPr>
                <w:rFonts w:ascii="Times New Roman" w:hAnsi="Times New Roman" w:cs="Times New Roman"/>
                <w:b/>
              </w:rPr>
            </w:pPr>
            <w:r w:rsidRPr="00527C5F">
              <w:rPr>
                <w:rFonts w:ascii="Times New Roman" w:hAnsi="Times New Roman" w:cs="Times New Roman"/>
                <w:b/>
              </w:rPr>
              <w:t>THẺ BẢO HIỂM Y TẾ</w:t>
            </w:r>
          </w:p>
        </w:tc>
        <w:tc>
          <w:tcPr>
            <w:tcW w:w="1701" w:type="dxa"/>
          </w:tcPr>
          <w:p w14:paraId="1B16A801" w14:textId="5212B1EE" w:rsidR="00C262C6" w:rsidRPr="00B64693" w:rsidRDefault="00C262C6" w:rsidP="00C262C6">
            <w:pPr>
              <w:spacing w:after="120"/>
              <w:rPr>
                <w:rFonts w:ascii="Times New Roman" w:hAnsi="Times New Roman" w:cs="Times New Roman"/>
                <w:color w:val="FF0000"/>
              </w:rPr>
            </w:pPr>
          </w:p>
        </w:tc>
      </w:tr>
      <w:tr w:rsidR="00C262C6" w:rsidRPr="00527C5F" w14:paraId="3F5DC266" w14:textId="77777777" w:rsidTr="00AB1B7E">
        <w:tc>
          <w:tcPr>
            <w:tcW w:w="994" w:type="dxa"/>
          </w:tcPr>
          <w:p w14:paraId="2DB78897" w14:textId="77777777" w:rsidR="00C262C6" w:rsidRPr="00527C5F" w:rsidRDefault="00C262C6" w:rsidP="00C262C6">
            <w:pPr>
              <w:spacing w:after="120"/>
              <w:rPr>
                <w:rFonts w:ascii="Times New Roman" w:hAnsi="Times New Roman" w:cs="Times New Roman"/>
                <w:lang w:val="vi-VN"/>
              </w:rPr>
            </w:pPr>
          </w:p>
        </w:tc>
        <w:tc>
          <w:tcPr>
            <w:tcW w:w="6264" w:type="dxa"/>
          </w:tcPr>
          <w:p w14:paraId="74FFCF36" w14:textId="77777777" w:rsidR="00C262C6" w:rsidRPr="00527C5F" w:rsidRDefault="00C262C6" w:rsidP="00C262C6">
            <w:pPr>
              <w:pStyle w:val="CM26"/>
              <w:spacing w:after="120"/>
              <w:ind w:firstLine="425"/>
              <w:jc w:val="both"/>
            </w:pPr>
            <w:r w:rsidRPr="00527C5F">
              <w:rPr>
                <w:b/>
                <w:bCs/>
              </w:rPr>
              <w:t xml:space="preserve">Điều 16. Thẻ bảo hiểm y tế </w:t>
            </w:r>
          </w:p>
          <w:p w14:paraId="14BD39F7" w14:textId="77777777" w:rsidR="00C262C6" w:rsidRPr="00527C5F" w:rsidRDefault="00C262C6" w:rsidP="00C262C6">
            <w:pPr>
              <w:pStyle w:val="CM26"/>
              <w:spacing w:after="120"/>
              <w:ind w:firstLine="426"/>
              <w:jc w:val="both"/>
            </w:pPr>
            <w:r w:rsidRPr="00527C5F">
              <w:t xml:space="preserve">1. Thẻ bảo hiểm y tế được cấp cho người tham gia bảo hiểm y tế và làm căn cứ để được hưởng các quyền lợi về bảo hiểm y tế theo quy định của Luật này. </w:t>
            </w:r>
          </w:p>
          <w:p w14:paraId="3A656936" w14:textId="77777777" w:rsidR="00C262C6" w:rsidRPr="00527C5F" w:rsidRDefault="00C262C6" w:rsidP="00C262C6">
            <w:pPr>
              <w:pStyle w:val="CM33"/>
              <w:spacing w:after="120"/>
              <w:ind w:firstLine="426"/>
              <w:jc w:val="both"/>
            </w:pPr>
            <w:r w:rsidRPr="00527C5F">
              <w:t xml:space="preserve">2. Mỗi người chỉ được cấp một thẻ bảo hiểm y tế. </w:t>
            </w:r>
          </w:p>
          <w:p w14:paraId="5F820419" w14:textId="77777777" w:rsidR="00C262C6" w:rsidRPr="00527C5F" w:rsidRDefault="00C262C6" w:rsidP="00C262C6">
            <w:pPr>
              <w:pStyle w:val="Default"/>
              <w:spacing w:after="120"/>
              <w:ind w:right="-1" w:firstLine="426"/>
              <w:jc w:val="both"/>
              <w:rPr>
                <w:color w:val="auto"/>
              </w:rPr>
            </w:pPr>
            <w:r w:rsidRPr="00527C5F">
              <w:rPr>
                <w:color w:val="auto"/>
              </w:rPr>
              <w:t>3.</w:t>
            </w:r>
            <w:r w:rsidRPr="00527C5F">
              <w:rPr>
                <w:color w:val="auto"/>
                <w:position w:val="13"/>
                <w:vertAlign w:val="superscript"/>
              </w:rPr>
              <w:t>19</w:t>
            </w:r>
            <w:r w:rsidRPr="00527C5F">
              <w:rPr>
                <w:color w:val="auto"/>
              </w:rPr>
              <w:t xml:space="preserve"> Thời điểm thẻ bảo hiểm y tế có giá trị sử dụng được quy định như sau:</w:t>
            </w:r>
          </w:p>
          <w:p w14:paraId="19E417DD" w14:textId="77777777" w:rsidR="00C262C6" w:rsidRPr="00527C5F" w:rsidRDefault="00C262C6" w:rsidP="00C262C6">
            <w:pPr>
              <w:pStyle w:val="Default"/>
              <w:spacing w:after="120"/>
              <w:ind w:right="-1" w:firstLine="426"/>
              <w:jc w:val="both"/>
              <w:rPr>
                <w:color w:val="auto"/>
              </w:rPr>
            </w:pPr>
            <w:r w:rsidRPr="00527C5F">
              <w:rPr>
                <w:color w:val="auto"/>
              </w:rPr>
              <w:t>a) Đối tượng quy định tại các khoản 1, 2 và 3 Điều 12 của Luật này tham gia bảo hiểm y tế lần đầu, thẻ bảo hiểm y tế có giá trị sử dụng kể từ ngày đóng bảo hiểm y tế;</w:t>
            </w:r>
          </w:p>
          <w:p w14:paraId="5E743886" w14:textId="77777777" w:rsidR="00C262C6" w:rsidRPr="00527C5F" w:rsidRDefault="00C262C6" w:rsidP="00C262C6">
            <w:pPr>
              <w:pStyle w:val="Default"/>
              <w:spacing w:after="120"/>
              <w:ind w:right="-1" w:firstLine="426"/>
              <w:jc w:val="both"/>
              <w:rPr>
                <w:color w:val="auto"/>
              </w:rPr>
            </w:pPr>
            <w:r w:rsidRPr="00527C5F">
              <w:rPr>
                <w:color w:val="auto"/>
              </w:rPr>
              <w:t>b) Người tham gia bảo hiểm y tế liên tục kể từ lần thứ hai trở đi thì thẻ bảo hiểm y tế có giá trị sử dụng nối tiếp với ngày hết hạn sử dụng của thẻ lần trước;</w:t>
            </w:r>
          </w:p>
          <w:p w14:paraId="2BA95236" w14:textId="77777777" w:rsidR="00C262C6" w:rsidRPr="00527C5F" w:rsidRDefault="00C262C6" w:rsidP="00C262C6">
            <w:pPr>
              <w:pStyle w:val="Default"/>
              <w:spacing w:after="120"/>
              <w:ind w:right="-1" w:firstLine="426"/>
              <w:jc w:val="both"/>
              <w:rPr>
                <w:color w:val="FF0000"/>
              </w:rPr>
            </w:pPr>
            <w:r w:rsidRPr="00527C5F">
              <w:rPr>
                <w:color w:val="auto"/>
              </w:rPr>
              <w:t>c) Đối tượng quy định tại khoản 4 và khoản 5 Điều 12 của Luật này tham gia bảo hiểm y tế từ ngày Luật này có hiệu lực thi hành hoặc tham gia không liên tục từ 3 tháng trở lên trong năm tài chính thì thẻ bảo hiểm y tế có giá trị sử dụng sau 30 ngày</w:t>
            </w:r>
            <w:r w:rsidRPr="00897566">
              <w:rPr>
                <w:color w:val="auto"/>
              </w:rPr>
              <w:t>, kể từ ngày đóng bảo hiểm y tế;</w:t>
            </w:r>
          </w:p>
          <w:p w14:paraId="19C399D1" w14:textId="77777777" w:rsidR="00C262C6" w:rsidRPr="00527C5F" w:rsidRDefault="00C262C6" w:rsidP="00C262C6">
            <w:pPr>
              <w:pStyle w:val="Default"/>
              <w:spacing w:after="120"/>
              <w:ind w:right="-1" w:firstLine="426"/>
              <w:jc w:val="both"/>
              <w:rPr>
                <w:color w:val="auto"/>
              </w:rPr>
            </w:pPr>
            <w:r w:rsidRPr="00527C5F">
              <w:rPr>
                <w:color w:val="auto"/>
              </w:rPr>
              <w:t>d) Đối với trẻ em dưới 6 tuổi thì thẻ bảo hiểm y tế có giá trị sử dụng đến ngày trẻ đủ 72 tháng tuổi. Trường hợp trẻ đủ 72 tháng tuổi mà chưa đến kỳ nhập học thì thẻ bảo hiểm y tế có giá trị sử dụng đến ngày 30 tháng 9 của năm đó.</w:t>
            </w:r>
          </w:p>
          <w:p w14:paraId="7FF0A33D" w14:textId="77777777" w:rsidR="00C262C6" w:rsidRPr="00527C5F" w:rsidRDefault="00C262C6" w:rsidP="00C262C6">
            <w:pPr>
              <w:pStyle w:val="Default"/>
              <w:spacing w:after="120"/>
              <w:ind w:right="-1" w:firstLine="426"/>
              <w:jc w:val="both"/>
            </w:pPr>
            <w:r w:rsidRPr="00527C5F">
              <w:t>4. Thẻ bảo hiểm y tế không có giá trị sử dụng trong các trường hợp sau đây:</w:t>
            </w:r>
          </w:p>
          <w:p w14:paraId="4DB363D4" w14:textId="77777777" w:rsidR="00C262C6" w:rsidRPr="00527C5F" w:rsidRDefault="00C262C6" w:rsidP="00C262C6">
            <w:pPr>
              <w:pStyle w:val="Default"/>
              <w:spacing w:after="120"/>
              <w:ind w:right="-1" w:firstLine="426"/>
              <w:jc w:val="both"/>
            </w:pPr>
            <w:r w:rsidRPr="00527C5F">
              <w:t>a) Thẻ đã hết thời hạn sử dụng;</w:t>
            </w:r>
          </w:p>
          <w:p w14:paraId="7609A1D7" w14:textId="77777777" w:rsidR="00C262C6" w:rsidRPr="00527C5F" w:rsidRDefault="00C262C6" w:rsidP="00C262C6">
            <w:pPr>
              <w:pStyle w:val="Default"/>
              <w:spacing w:after="120"/>
              <w:ind w:right="-1" w:firstLine="426"/>
              <w:jc w:val="both"/>
            </w:pPr>
            <w:r w:rsidRPr="00527C5F">
              <w:t>b) Thẻ bị sửa chữa, tẩy xóa;</w:t>
            </w:r>
          </w:p>
          <w:p w14:paraId="6A92AF89" w14:textId="77777777" w:rsidR="00C262C6" w:rsidRPr="00527C5F" w:rsidRDefault="00C262C6" w:rsidP="00C262C6">
            <w:pPr>
              <w:pStyle w:val="Default"/>
              <w:spacing w:after="120"/>
              <w:ind w:right="-1" w:firstLine="426"/>
              <w:jc w:val="both"/>
            </w:pPr>
            <w:r w:rsidRPr="00527C5F">
              <w:t>c) Người có tên trong thẻ không tiếp tục tham gia bảo hiểm y tế.</w:t>
            </w:r>
          </w:p>
          <w:p w14:paraId="1865137B" w14:textId="77777777" w:rsidR="00C262C6" w:rsidRPr="00527C5F" w:rsidRDefault="00C262C6" w:rsidP="00C262C6">
            <w:pPr>
              <w:pStyle w:val="Default"/>
              <w:spacing w:after="120"/>
              <w:ind w:right="-1" w:firstLine="426"/>
              <w:jc w:val="both"/>
            </w:pPr>
            <w:r w:rsidRPr="00527C5F">
              <w:t>5.</w:t>
            </w:r>
            <w:r w:rsidRPr="00527C5F">
              <w:rPr>
                <w:position w:val="13"/>
                <w:vertAlign w:val="superscript"/>
              </w:rPr>
              <w:t>20</w:t>
            </w:r>
            <w:r w:rsidRPr="00527C5F">
              <w:t xml:space="preserve"> Tổ chức bảo hiểm y tế ban hành mẫu thẻ bảo hiểm y tế sau khi có ý kiến thống nhất của </w:t>
            </w:r>
            <w:r w:rsidRPr="00527C5F">
              <w:rPr>
                <w:b/>
              </w:rPr>
              <w:t>Bộ Y tế</w:t>
            </w:r>
            <w:r w:rsidRPr="00527C5F">
              <w:t xml:space="preserve">. </w:t>
            </w:r>
          </w:p>
          <w:p w14:paraId="78A9210F" w14:textId="77777777" w:rsidR="00C262C6" w:rsidRPr="00527C5F" w:rsidRDefault="00C262C6" w:rsidP="00C262C6">
            <w:pPr>
              <w:pStyle w:val="CM31"/>
              <w:spacing w:after="120"/>
              <w:rPr>
                <w:b/>
                <w:bCs/>
              </w:rPr>
            </w:pPr>
          </w:p>
        </w:tc>
        <w:tc>
          <w:tcPr>
            <w:tcW w:w="6237" w:type="dxa"/>
          </w:tcPr>
          <w:p w14:paraId="6CED0F4B" w14:textId="316766B3" w:rsidR="00C262C6" w:rsidRPr="00A01E72" w:rsidRDefault="00C262C6" w:rsidP="00C262C6">
            <w:pPr>
              <w:pStyle w:val="Normal1"/>
              <w:ind w:firstLine="720"/>
              <w:rPr>
                <w:rFonts w:ascii="Times New Roman" w:hAnsi="Times New Roman" w:cs="Times New Roman"/>
                <w:b/>
                <w:bCs/>
                <w:lang w:val="pt-BR"/>
              </w:rPr>
            </w:pPr>
            <w:r w:rsidRPr="00A01E72">
              <w:rPr>
                <w:rFonts w:ascii="Times New Roman" w:hAnsi="Times New Roman" w:cs="Times New Roman"/>
                <w:b/>
                <w:bCs/>
                <w:lang w:val="pt-BR"/>
              </w:rPr>
              <w:lastRenderedPageBreak/>
              <w:t xml:space="preserve">Điều </w:t>
            </w:r>
            <w:r w:rsidR="000A4D68">
              <w:rPr>
                <w:rFonts w:ascii="Times New Roman" w:hAnsi="Times New Roman" w:cs="Times New Roman"/>
                <w:b/>
                <w:bCs/>
                <w:lang w:val="pt-BR"/>
              </w:rPr>
              <w:t>22</w:t>
            </w:r>
            <w:r w:rsidRPr="00A01E72">
              <w:rPr>
                <w:rFonts w:ascii="Times New Roman" w:hAnsi="Times New Roman" w:cs="Times New Roman"/>
                <w:b/>
                <w:bCs/>
                <w:lang w:val="pt-BR"/>
              </w:rPr>
              <w:t xml:space="preserve">. </w:t>
            </w:r>
            <w:r w:rsidR="009F3FAF">
              <w:rPr>
                <w:rFonts w:ascii="Times New Roman" w:hAnsi="Times New Roman" w:cs="Times New Roman"/>
                <w:b/>
                <w:bCs/>
                <w:lang w:val="pt-BR"/>
              </w:rPr>
              <w:t xml:space="preserve">Mã số </w:t>
            </w:r>
            <w:r w:rsidRPr="00A01E72">
              <w:rPr>
                <w:rFonts w:ascii="Times New Roman" w:hAnsi="Times New Roman" w:cs="Times New Roman"/>
                <w:b/>
                <w:bCs/>
                <w:lang w:val="pt-BR"/>
              </w:rPr>
              <w:t>bảo hiểm y tế</w:t>
            </w:r>
          </w:p>
          <w:p w14:paraId="1FC6ACB4" w14:textId="77777777" w:rsidR="009F3FAF" w:rsidRPr="00DF0CDE" w:rsidRDefault="009F3FAF" w:rsidP="009F3FAF">
            <w:pPr>
              <w:pStyle w:val="Normal1"/>
              <w:rPr>
                <w:rFonts w:ascii="Times New Roman" w:hAnsi="Times New Roman" w:cs="Times New Roman"/>
                <w:color w:val="FF0000"/>
                <w:lang w:val="pt-BR"/>
              </w:rPr>
            </w:pPr>
            <w:r w:rsidRPr="00DF0CDE">
              <w:rPr>
                <w:rFonts w:ascii="Times New Roman" w:hAnsi="Times New Roman" w:cs="Times New Roman"/>
                <w:color w:val="FF0000"/>
                <w:lang w:val="pt-BR"/>
              </w:rPr>
              <w:t>1. Mỗi người tham gia BHYT được lập hồ sơ và được cấp mã số bảo hiểm y tế để được hưởng các quyền lợi về bảo hiểm y tế theo quy định của Luật này.</w:t>
            </w:r>
          </w:p>
          <w:p w14:paraId="23DC4065" w14:textId="5D49D82F" w:rsidR="009F3FAF" w:rsidRPr="00DF0CDE" w:rsidRDefault="009F3FAF" w:rsidP="009F3FAF">
            <w:pPr>
              <w:pStyle w:val="Normal1"/>
              <w:rPr>
                <w:rFonts w:ascii="Times New Roman" w:hAnsi="Times New Roman" w:cs="Times New Roman"/>
                <w:color w:val="FF0000"/>
                <w:lang w:val="pt-BR"/>
              </w:rPr>
            </w:pPr>
            <w:r w:rsidRPr="00DF0CDE">
              <w:rPr>
                <w:rFonts w:ascii="Times New Roman" w:hAnsi="Times New Roman" w:cs="Times New Roman"/>
                <w:color w:val="FF0000"/>
                <w:lang w:val="pt-BR"/>
              </w:rPr>
              <w:t xml:space="preserve">2. Mã số BHYT gồm </w:t>
            </w:r>
            <w:r w:rsidR="00E14863">
              <w:rPr>
                <w:rFonts w:ascii="Times New Roman" w:hAnsi="Times New Roman" w:cs="Times New Roman"/>
                <w:color w:val="FF0000"/>
                <w:lang w:val="pt-BR"/>
              </w:rPr>
              <w:t>nhiều</w:t>
            </w:r>
            <w:r w:rsidRPr="00DF0CDE">
              <w:rPr>
                <w:rFonts w:ascii="Times New Roman" w:hAnsi="Times New Roman" w:cs="Times New Roman"/>
                <w:color w:val="FF0000"/>
                <w:lang w:val="pt-BR"/>
              </w:rPr>
              <w:t xml:space="preserve"> ký tự, bao gồm các ký tự chữ và ký tự số; trong đó </w:t>
            </w:r>
            <w:r w:rsidR="00E14863">
              <w:rPr>
                <w:rFonts w:ascii="Times New Roman" w:hAnsi="Times New Roman" w:cs="Times New Roman"/>
                <w:color w:val="FF0000"/>
                <w:lang w:val="pt-BR"/>
              </w:rPr>
              <w:t>các ký tự cuối là</w:t>
            </w:r>
            <w:r w:rsidRPr="00DF0CDE">
              <w:rPr>
                <w:rFonts w:ascii="Times New Roman" w:hAnsi="Times New Roman" w:cs="Times New Roman"/>
                <w:color w:val="FF0000"/>
                <w:lang w:val="pt-BR"/>
              </w:rPr>
              <w:t xml:space="preserve"> duy nhất</w:t>
            </w:r>
            <w:r w:rsidR="00E14863">
              <w:rPr>
                <w:rFonts w:ascii="Times New Roman" w:hAnsi="Times New Roman" w:cs="Times New Roman"/>
                <w:color w:val="FF0000"/>
                <w:lang w:val="pt-BR"/>
              </w:rPr>
              <w:t>, liên thông hoặc trùng với mã số định danh công dân hoặc căn cước/chứng minh nhân dân</w:t>
            </w:r>
            <w:r w:rsidRPr="00DF0CDE">
              <w:rPr>
                <w:rFonts w:ascii="Times New Roman" w:hAnsi="Times New Roman" w:cs="Times New Roman"/>
                <w:color w:val="FF0000"/>
                <w:lang w:val="pt-BR"/>
              </w:rPr>
              <w:t xml:space="preserve">, không thay đổi, đồng thời cũng là mã số BHXH; 05 ký tự đầu được thay đổi khi có điều chỉnh về nhóm tham gia BHYT, mức quyền lợi được hưởng. </w:t>
            </w:r>
          </w:p>
          <w:p w14:paraId="047DBA2C" w14:textId="34FF2D39" w:rsidR="00C262C6" w:rsidRDefault="009F3FAF" w:rsidP="009F3FAF">
            <w:pPr>
              <w:pStyle w:val="Normal1"/>
              <w:rPr>
                <w:rFonts w:ascii="Times New Roman" w:hAnsi="Times New Roman" w:cs="Times New Roman"/>
                <w:color w:val="FF0000"/>
                <w:lang w:val="pt-BR"/>
              </w:rPr>
            </w:pPr>
            <w:r w:rsidRPr="00DF0CDE">
              <w:rPr>
                <w:rFonts w:ascii="Times New Roman" w:hAnsi="Times New Roman" w:cs="Times New Roman"/>
                <w:color w:val="FF0000"/>
                <w:lang w:val="pt-BR"/>
              </w:rPr>
              <w:t xml:space="preserve">3. Mã số BHYT được in trên thẻ BHYT hoặc được thể hiện dưới dạng các hình thức khác thông qua ứng dụng CNTT. Mã số bảo hiểm y tế được tích hợp thông tin vào cơ sở dữ liệu quốc gia về dân cư, gắn với căn cước công dân để định danh cá nhân và quản lý dữ liệu sức khỏe của người tham gia bảo hiểm y tế. </w:t>
            </w:r>
          </w:p>
          <w:p w14:paraId="3C76ABB7" w14:textId="408D774C" w:rsidR="00BA5DE4" w:rsidRPr="00A01E72" w:rsidRDefault="00BA5DE4" w:rsidP="009F3FAF">
            <w:pPr>
              <w:pStyle w:val="Normal1"/>
              <w:rPr>
                <w:rFonts w:ascii="Times New Roman" w:hAnsi="Times New Roman" w:cs="Times New Roman"/>
                <w:color w:val="FF0000"/>
                <w:lang w:val="pt-BR"/>
              </w:rPr>
            </w:pPr>
            <w:r>
              <w:rPr>
                <w:rFonts w:ascii="Times New Roman" w:hAnsi="Times New Roman" w:cs="Times New Roman"/>
                <w:color w:val="FF0000"/>
                <w:lang w:val="pt-BR"/>
              </w:rPr>
              <w:t>Khi đi khám bệnh, chữa bệnh BHYT, cần cung cấp mã BHYT kèm theo thẻ căn cước công dân, giấy tờ tùy thân có ảnh hoặc được dịnh danh diện tử của Bộ Công An.</w:t>
            </w:r>
          </w:p>
          <w:p w14:paraId="665BEC12" w14:textId="67FE82C3" w:rsidR="00C262C6" w:rsidRPr="00A01E72" w:rsidRDefault="00581911" w:rsidP="00C262C6">
            <w:pPr>
              <w:pStyle w:val="Normal1"/>
              <w:rPr>
                <w:rFonts w:ascii="Times New Roman" w:hAnsi="Times New Roman" w:cs="Times New Roman"/>
                <w:lang w:val="pt-BR"/>
              </w:rPr>
            </w:pPr>
            <w:bookmarkStart w:id="1" w:name="_Hlk95982135"/>
            <w:r>
              <w:rPr>
                <w:rFonts w:ascii="Times New Roman" w:hAnsi="Times New Roman" w:cs="Times New Roman"/>
                <w:lang w:val="pt-BR"/>
              </w:rPr>
              <w:t>4</w:t>
            </w:r>
            <w:r w:rsidR="00C262C6" w:rsidRPr="00A01E72">
              <w:rPr>
                <w:rFonts w:ascii="Times New Roman" w:hAnsi="Times New Roman" w:cs="Times New Roman"/>
                <w:lang w:val="pt-BR"/>
              </w:rPr>
              <w:t>.Thời điểm</w:t>
            </w:r>
            <w:r w:rsidR="009F3FAF">
              <w:rPr>
                <w:rFonts w:ascii="Times New Roman" w:hAnsi="Times New Roman" w:cs="Times New Roman"/>
                <w:lang w:val="pt-BR"/>
              </w:rPr>
              <w:t xml:space="preserve"> mã số </w:t>
            </w:r>
            <w:r w:rsidR="00C262C6" w:rsidRPr="00A01E72">
              <w:rPr>
                <w:rFonts w:ascii="Times New Roman" w:hAnsi="Times New Roman" w:cs="Times New Roman"/>
                <w:lang w:val="pt-BR"/>
              </w:rPr>
              <w:t>bảo hiểm y tế có giá trị sử dụng được quy định như sau:</w:t>
            </w:r>
          </w:p>
          <w:p w14:paraId="6F7C6750" w14:textId="1AECF213" w:rsidR="00C262C6" w:rsidRPr="00A01E72" w:rsidRDefault="00C262C6" w:rsidP="00C262C6">
            <w:pPr>
              <w:pStyle w:val="Normal1"/>
              <w:rPr>
                <w:rFonts w:ascii="Times New Roman" w:hAnsi="Times New Roman" w:cs="Times New Roman"/>
                <w:lang w:val="pt-BR"/>
              </w:rPr>
            </w:pPr>
            <w:r w:rsidRPr="00A01E72">
              <w:rPr>
                <w:rFonts w:ascii="Times New Roman" w:hAnsi="Times New Roman" w:cs="Times New Roman"/>
                <w:lang w:val="pt-BR"/>
              </w:rPr>
              <w:t>a) Đối tượng quy định tại các khoản 1, 2 và 3 Điều 1</w:t>
            </w:r>
            <w:r>
              <w:rPr>
                <w:rFonts w:ascii="Times New Roman" w:hAnsi="Times New Roman" w:cs="Times New Roman"/>
                <w:lang w:val="pt-BR"/>
              </w:rPr>
              <w:t>0</w:t>
            </w:r>
            <w:r w:rsidRPr="00A01E72">
              <w:rPr>
                <w:rFonts w:ascii="Times New Roman" w:hAnsi="Times New Roman" w:cs="Times New Roman"/>
                <w:lang w:val="pt-BR"/>
              </w:rPr>
              <w:t xml:space="preserve"> của Luật này tham gia bảo hiểm y tế lần đầu, thẻ bảo hiểm y tế có giá trị sử dụng kể từ ngày đóng bảo hiểm y tế;</w:t>
            </w:r>
          </w:p>
          <w:p w14:paraId="1294517D" w14:textId="3E6B8AF1" w:rsidR="00C262C6" w:rsidRPr="00A01E72" w:rsidRDefault="00C262C6" w:rsidP="00C262C6">
            <w:pPr>
              <w:pStyle w:val="Normal1"/>
              <w:rPr>
                <w:rFonts w:ascii="Times New Roman" w:hAnsi="Times New Roman" w:cs="Times New Roman"/>
                <w:lang w:val="pt-BR"/>
              </w:rPr>
            </w:pPr>
            <w:r w:rsidRPr="00A01E72">
              <w:rPr>
                <w:rFonts w:ascii="Times New Roman" w:hAnsi="Times New Roman" w:cs="Times New Roman"/>
                <w:lang w:val="pt-BR"/>
              </w:rPr>
              <w:t xml:space="preserve">b) Người tham gia bảo hiểm y tế liên tục kể từ lần thứ hai trở đi thì </w:t>
            </w:r>
            <w:r w:rsidR="00E66BDA">
              <w:rPr>
                <w:rFonts w:ascii="Times New Roman" w:hAnsi="Times New Roman" w:cs="Times New Roman"/>
                <w:lang w:val="pt-BR"/>
              </w:rPr>
              <w:t>mã số</w:t>
            </w:r>
            <w:r w:rsidRPr="00A01E72">
              <w:rPr>
                <w:rFonts w:ascii="Times New Roman" w:hAnsi="Times New Roman" w:cs="Times New Roman"/>
                <w:lang w:val="pt-BR"/>
              </w:rPr>
              <w:t xml:space="preserve"> bảo hiểm y tế có giá trị sử dụng nối tiếp với ngày hết hạn sử dụng của thẻ lần trước;</w:t>
            </w:r>
          </w:p>
          <w:p w14:paraId="5F06F1C3" w14:textId="5E996048" w:rsidR="00C262C6" w:rsidRPr="00A01E72" w:rsidRDefault="00C262C6" w:rsidP="00C262C6">
            <w:pPr>
              <w:pStyle w:val="Normal1"/>
              <w:rPr>
                <w:rFonts w:ascii="Times New Roman" w:hAnsi="Times New Roman" w:cs="Times New Roman"/>
                <w:lang w:val="pt-BR"/>
              </w:rPr>
            </w:pPr>
            <w:r w:rsidRPr="00A01E72">
              <w:rPr>
                <w:rFonts w:ascii="Times New Roman" w:hAnsi="Times New Roman" w:cs="Times New Roman"/>
                <w:lang w:val="pt-BR"/>
              </w:rPr>
              <w:t>c) Đối tượng quy định tại khoản 4 và khoản 5 Điều 1</w:t>
            </w:r>
            <w:r>
              <w:rPr>
                <w:rFonts w:ascii="Times New Roman" w:hAnsi="Times New Roman" w:cs="Times New Roman"/>
                <w:lang w:val="pt-BR"/>
              </w:rPr>
              <w:t>0</w:t>
            </w:r>
            <w:r w:rsidRPr="00A01E72">
              <w:rPr>
                <w:rFonts w:ascii="Times New Roman" w:hAnsi="Times New Roman" w:cs="Times New Roman"/>
                <w:lang w:val="pt-BR"/>
              </w:rPr>
              <w:t xml:space="preserve"> của Luật này tham gia bảo hiểm y tế lần đầu từ ngày Luật này có hiệu lực thi hành hoặc tham gia không liên tục từ 3 tháng trở lên trong năm tài chính thì thẻ bảo hiểm y tế có giá trị sử dụng sau 30 ngày, kể từ ngày đóng bảo hiểm y tế;</w:t>
            </w:r>
          </w:p>
          <w:p w14:paraId="2875BF60" w14:textId="77777777" w:rsidR="00C262C6" w:rsidRPr="00A01E72" w:rsidRDefault="00C262C6" w:rsidP="00C262C6">
            <w:pPr>
              <w:pStyle w:val="Normal1"/>
              <w:rPr>
                <w:rFonts w:ascii="Times New Roman" w:hAnsi="Times New Roman" w:cs="Times New Roman"/>
                <w:lang w:val="pt-BR"/>
              </w:rPr>
            </w:pPr>
            <w:r w:rsidRPr="00A01E72">
              <w:rPr>
                <w:rFonts w:ascii="Times New Roman" w:hAnsi="Times New Roman" w:cs="Times New Roman"/>
                <w:lang w:val="pt-BR"/>
              </w:rPr>
              <w:t>d) Đối với trẻ em dưới 6 tuổi thì thẻ bảo hiểm y tế có giá trị sử dụng đến ngày trẻ đủ 72 tháng tuổi. Trường hợp trẻ đủ 72 tháng tuổi mà chưa đến kỳ nhập học thì thẻ bảo hiểm y tế có giá trị sử dụng đến ngày 30 tháng 9 của năm đó.</w:t>
            </w:r>
          </w:p>
          <w:p w14:paraId="483B912E" w14:textId="77777777" w:rsidR="00C262C6" w:rsidRPr="00A01E72" w:rsidRDefault="00C262C6" w:rsidP="00C262C6">
            <w:pPr>
              <w:pStyle w:val="Normal1"/>
              <w:jc w:val="both"/>
              <w:rPr>
                <w:rFonts w:ascii="Times New Roman" w:hAnsi="Times New Roman" w:cs="Times New Roman"/>
                <w:color w:val="FF0000"/>
                <w:lang w:val="pt-BR"/>
              </w:rPr>
            </w:pPr>
            <w:r w:rsidRPr="00A01E72">
              <w:rPr>
                <w:rFonts w:ascii="Times New Roman" w:hAnsi="Times New Roman" w:cs="Times New Roman"/>
                <w:color w:val="FF0000"/>
                <w:lang w:val="pt-BR"/>
              </w:rPr>
              <w:lastRenderedPageBreak/>
              <w:t>Trường hợp trẻ sinh vào các ngày trong tháng 10, 11 và tháng 12 của năm trẻ đủ 72 tháng tuổi thì thẻ bảo hiểm y tế có giá trị sử dụng đến ngày cuối cùng của tháng đó.</w:t>
            </w:r>
          </w:p>
          <w:p w14:paraId="303D5A3E" w14:textId="17EB77F1" w:rsidR="00C262C6" w:rsidRPr="00A01E72" w:rsidRDefault="00C262C6" w:rsidP="00C262C6">
            <w:pPr>
              <w:pStyle w:val="Normal1"/>
              <w:rPr>
                <w:rFonts w:ascii="Times New Roman" w:hAnsi="Times New Roman" w:cs="Times New Roman"/>
                <w:color w:val="FF0000"/>
                <w:lang w:val="pt-BR"/>
              </w:rPr>
            </w:pPr>
            <w:r w:rsidRPr="00A01E72">
              <w:rPr>
                <w:rFonts w:ascii="Times New Roman" w:hAnsi="Times New Roman" w:cs="Times New Roman"/>
                <w:color w:val="FF0000"/>
                <w:lang w:val="pt-BR"/>
              </w:rPr>
              <w:t>6. Trước 10 ngày làm việc đến kỳ đóng bảo hiểm y tế tiếp theo, cơ quan bảo hiểm xã hội phải thông báo cho đối tượng quy định tại khoản 5 Điều 1</w:t>
            </w:r>
            <w:r>
              <w:rPr>
                <w:rFonts w:ascii="Times New Roman" w:hAnsi="Times New Roman" w:cs="Times New Roman"/>
                <w:color w:val="FF0000"/>
                <w:lang w:val="pt-BR"/>
              </w:rPr>
              <w:t>0</w:t>
            </w:r>
            <w:r w:rsidRPr="00A01E72">
              <w:rPr>
                <w:rFonts w:ascii="Times New Roman" w:hAnsi="Times New Roman" w:cs="Times New Roman"/>
                <w:color w:val="FF0000"/>
                <w:lang w:val="pt-BR"/>
              </w:rPr>
              <w:t xml:space="preserve"> Luật này để biết và đóng bảo hiểm y tế.</w:t>
            </w:r>
          </w:p>
          <w:p w14:paraId="3CBBCFC5" w14:textId="32EF32F1" w:rsidR="00C262C6" w:rsidRPr="00A01E72" w:rsidRDefault="00C262C6" w:rsidP="00C262C6">
            <w:pPr>
              <w:pStyle w:val="Normal1"/>
              <w:rPr>
                <w:rFonts w:ascii="Times New Roman" w:hAnsi="Times New Roman" w:cs="Times New Roman"/>
                <w:color w:val="FF0000"/>
                <w:lang w:val="pt-BR"/>
              </w:rPr>
            </w:pPr>
            <w:r w:rsidRPr="00A01E72">
              <w:rPr>
                <w:rFonts w:ascii="Times New Roman" w:hAnsi="Times New Roman" w:cs="Times New Roman"/>
                <w:color w:val="FF0000"/>
                <w:lang w:val="pt-BR"/>
              </w:rPr>
              <w:t>7. Thẻ bảo hiểm y tế không có giá trị sử dụng trong các trường hợp quy định tại Điều 2</w:t>
            </w:r>
            <w:r>
              <w:rPr>
                <w:rFonts w:ascii="Times New Roman" w:hAnsi="Times New Roman" w:cs="Times New Roman"/>
                <w:color w:val="FF0000"/>
                <w:lang w:val="pt-BR"/>
              </w:rPr>
              <w:t>3</w:t>
            </w:r>
            <w:r w:rsidRPr="00A01E72">
              <w:rPr>
                <w:rFonts w:ascii="Times New Roman" w:hAnsi="Times New Roman" w:cs="Times New Roman"/>
                <w:color w:val="FF0000"/>
                <w:lang w:val="pt-BR"/>
              </w:rPr>
              <w:t xml:space="preserve"> Luật này.</w:t>
            </w:r>
          </w:p>
          <w:p w14:paraId="0C1E8AD7" w14:textId="77777777" w:rsidR="00C262C6" w:rsidRPr="00A01E72" w:rsidRDefault="00C262C6" w:rsidP="00C262C6">
            <w:pPr>
              <w:pStyle w:val="Normal1"/>
              <w:rPr>
                <w:rFonts w:ascii="Times New Roman" w:hAnsi="Times New Roman" w:cs="Times New Roman"/>
                <w:color w:val="FF0000"/>
                <w:lang w:val="pt-BR"/>
              </w:rPr>
            </w:pPr>
            <w:r w:rsidRPr="00A01E72">
              <w:rPr>
                <w:rFonts w:ascii="Times New Roman" w:hAnsi="Times New Roman" w:cs="Times New Roman"/>
                <w:color w:val="FF0000"/>
                <w:lang w:val="pt-BR"/>
              </w:rPr>
              <w:t>8. Mẫu thẻ bảo hiểm y tế và dữ liệu cá nhân gắn với thẻ bảo hiểm y tế do Chính phủ quy định.</w:t>
            </w:r>
          </w:p>
          <w:bookmarkEnd w:id="1"/>
          <w:p w14:paraId="20279C71" w14:textId="40106333" w:rsidR="00C262C6" w:rsidRPr="00527C5F" w:rsidRDefault="00C262C6" w:rsidP="00C262C6">
            <w:pPr>
              <w:pStyle w:val="Normal1"/>
              <w:spacing w:after="120" w:line="240" w:lineRule="auto"/>
              <w:ind w:firstLine="720"/>
              <w:jc w:val="both"/>
              <w:rPr>
                <w:rFonts w:ascii="Times New Roman" w:hAnsi="Times New Roman" w:cs="Times New Roman"/>
                <w:sz w:val="24"/>
                <w:szCs w:val="24"/>
                <w:lang w:val="pt-BR"/>
              </w:rPr>
            </w:pPr>
          </w:p>
        </w:tc>
        <w:tc>
          <w:tcPr>
            <w:tcW w:w="1701" w:type="dxa"/>
          </w:tcPr>
          <w:p w14:paraId="062586CB"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Bổ sung các quy định mới về thẻ BHYT.</w:t>
            </w:r>
          </w:p>
          <w:p w14:paraId="2AA96393" w14:textId="15B233BE" w:rsidR="003109DE" w:rsidRPr="00B64693" w:rsidRDefault="003109DE" w:rsidP="00C262C6">
            <w:pPr>
              <w:spacing w:after="120"/>
              <w:rPr>
                <w:rFonts w:ascii="Times New Roman" w:hAnsi="Times New Roman" w:cs="Times New Roman"/>
                <w:color w:val="FF0000"/>
              </w:rPr>
            </w:pPr>
            <w:r>
              <w:rPr>
                <w:rFonts w:ascii="Times New Roman" w:hAnsi="Times New Roman" w:cs="Times New Roman"/>
                <w:color w:val="FF0000"/>
              </w:rPr>
              <w:t>Theo quy định về triển khai ứng dụng dữ liệu về dân cư, định danh và xác thực điện tử.</w:t>
            </w:r>
          </w:p>
        </w:tc>
      </w:tr>
      <w:tr w:rsidR="00C262C6" w:rsidRPr="00527C5F" w14:paraId="2A3A8338" w14:textId="77777777" w:rsidTr="00AB1B7E">
        <w:tc>
          <w:tcPr>
            <w:tcW w:w="994" w:type="dxa"/>
          </w:tcPr>
          <w:p w14:paraId="0AF7A9E6" w14:textId="77777777" w:rsidR="00C262C6" w:rsidRPr="00527C5F" w:rsidRDefault="00C262C6" w:rsidP="00C262C6">
            <w:pPr>
              <w:spacing w:after="120"/>
              <w:rPr>
                <w:rFonts w:ascii="Times New Roman" w:hAnsi="Times New Roman" w:cs="Times New Roman"/>
                <w:lang w:val="vi-VN"/>
              </w:rPr>
            </w:pPr>
          </w:p>
        </w:tc>
        <w:tc>
          <w:tcPr>
            <w:tcW w:w="6264" w:type="dxa"/>
          </w:tcPr>
          <w:p w14:paraId="5A3D8876" w14:textId="77777777" w:rsidR="00C262C6" w:rsidRPr="00527C5F" w:rsidRDefault="00C262C6" w:rsidP="00C262C6">
            <w:pPr>
              <w:pStyle w:val="CM21"/>
              <w:spacing w:after="120"/>
              <w:ind w:firstLine="426"/>
              <w:jc w:val="both"/>
            </w:pPr>
            <w:r w:rsidRPr="00527C5F">
              <w:rPr>
                <w:b/>
                <w:bCs/>
              </w:rPr>
              <w:t>Điều 17. Cấp thẻ bảo hiểm y tế</w:t>
            </w:r>
          </w:p>
          <w:p w14:paraId="05A901A5" w14:textId="77777777" w:rsidR="00C262C6" w:rsidRPr="00527C5F" w:rsidRDefault="00C262C6" w:rsidP="00C262C6">
            <w:pPr>
              <w:pStyle w:val="CM26"/>
              <w:spacing w:after="120"/>
              <w:ind w:right="-1" w:firstLine="426"/>
              <w:jc w:val="both"/>
            </w:pPr>
            <w:r w:rsidRPr="00527C5F">
              <w:t>1. Hồ sơ cấp thẻ bảo hiểm y tế, bao gồm:</w:t>
            </w:r>
          </w:p>
          <w:p w14:paraId="3FB0C433" w14:textId="77777777" w:rsidR="00C262C6" w:rsidRPr="00527C5F" w:rsidRDefault="00C262C6" w:rsidP="00C262C6">
            <w:pPr>
              <w:pStyle w:val="CM26"/>
              <w:spacing w:after="120"/>
              <w:ind w:right="-1" w:firstLine="426"/>
              <w:jc w:val="both"/>
            </w:pPr>
            <w:r w:rsidRPr="00527C5F">
              <w:t xml:space="preserve">a) Tờ khai tham gia bảo hiểm y tế của tổ chức, cá nhân, hộ gia đình đối với người tham gia bảo hiểm y tế lần đầu; </w:t>
            </w:r>
          </w:p>
          <w:p w14:paraId="7B63A746" w14:textId="77777777" w:rsidR="00C262C6" w:rsidRPr="00527C5F" w:rsidRDefault="00C262C6" w:rsidP="00C262C6">
            <w:pPr>
              <w:pStyle w:val="CM26"/>
              <w:spacing w:after="120"/>
              <w:ind w:firstLine="426"/>
              <w:jc w:val="both"/>
            </w:pPr>
            <w:r w:rsidRPr="00527C5F">
              <w:t xml:space="preserve">b) Danh sách tham gia bảo hiểm y tế của đối tượng quy định tại khoản 1 Điều 12 của Luật này do người sử dụng lao động lập. </w:t>
            </w:r>
          </w:p>
          <w:p w14:paraId="391524F6" w14:textId="77777777" w:rsidR="00C262C6" w:rsidRPr="00527C5F" w:rsidRDefault="00C262C6" w:rsidP="00C262C6">
            <w:pPr>
              <w:pStyle w:val="CM28"/>
              <w:spacing w:after="120"/>
              <w:ind w:firstLine="426"/>
              <w:jc w:val="both"/>
            </w:pPr>
            <w:r w:rsidRPr="00527C5F">
              <w:t xml:space="preserve">Danh sách tham gia bảo hiểm y tế của các đối tượng theo quy định tại các khoản 2, 3, 4 và 5 Điều 12 của Luật này do Ủy ban nhân dân cấp xã lập theo hộ gia đình, trừ đối tượng quy định tại các điểm a, l và n khoản 3 và điểm b khoản 4 Điều 12 của Luật này. </w:t>
            </w:r>
          </w:p>
          <w:p w14:paraId="7B37C702" w14:textId="77777777" w:rsidR="00C262C6" w:rsidRPr="00527C5F" w:rsidRDefault="00C262C6" w:rsidP="00C262C6">
            <w:pPr>
              <w:pStyle w:val="CM26"/>
              <w:spacing w:after="120"/>
              <w:ind w:firstLine="426"/>
              <w:jc w:val="both"/>
            </w:pPr>
            <w:r w:rsidRPr="00527C5F">
              <w:t xml:space="preserve">Danh sách tham gia bảo hiểm y tế của các đối tượng do Bộ Giáo dục và Đào tạo, Bộ Lao động - Thương binh và Xã hội quản lý theo quy định tại các điểm n khoản 3 và điểm b khoản 4 Điều 12 của Luật này do các cơ sở giáo dục và đào tạo, cơ sở dạy nghề lập. </w:t>
            </w:r>
          </w:p>
          <w:p w14:paraId="25DA892C" w14:textId="77777777" w:rsidR="00C262C6" w:rsidRPr="00527C5F" w:rsidRDefault="00C262C6" w:rsidP="00C262C6">
            <w:pPr>
              <w:pStyle w:val="CM26"/>
              <w:spacing w:after="120"/>
              <w:ind w:firstLine="426"/>
              <w:jc w:val="both"/>
            </w:pPr>
            <w:r w:rsidRPr="00527C5F">
              <w:t xml:space="preserve">Danh sách tham gia bảo hiểm y tế của các đối tượng do Bộ Quốc phòng, Bộ Công an quản lý quy định tại các điểm a khoản 1, điểm a và điểm n khoản 3, điểm b khoản 4 Điều 12 của Luật này và danh sách của các đối tượng quy định tại điểm l khoản 3 Điều 12 của Luật này do Bộ Quốc phòng và Bộ Công an lập. </w:t>
            </w:r>
          </w:p>
          <w:p w14:paraId="4BCD10C2" w14:textId="77777777" w:rsidR="00C262C6" w:rsidRPr="00527C5F" w:rsidRDefault="00C262C6" w:rsidP="00C262C6">
            <w:pPr>
              <w:pStyle w:val="Default"/>
              <w:spacing w:after="120"/>
              <w:ind w:firstLine="426"/>
              <w:jc w:val="both"/>
              <w:rPr>
                <w:color w:val="auto"/>
              </w:rPr>
            </w:pPr>
            <w:r w:rsidRPr="00527C5F">
              <w:rPr>
                <w:color w:val="auto"/>
              </w:rPr>
              <w:lastRenderedPageBreak/>
              <w:t xml:space="preserve">2. Trong thời hạn 10 ngày làm việc, kể từ ngày nhận đủ hồ sơ quy định tại khoản 1 Điều này, tổ chức bảo hiểm y tế phải chuyển thẻ bảo hiểm y tế cho cơ quan, tổ chức quản lý đối tượng hoặc cho người tham gia bảo hiểm y tế. </w:t>
            </w:r>
          </w:p>
          <w:p w14:paraId="1508D006" w14:textId="77777777" w:rsidR="00C262C6" w:rsidRPr="00527C5F" w:rsidRDefault="00C262C6" w:rsidP="00C262C6">
            <w:pPr>
              <w:pStyle w:val="Default"/>
              <w:spacing w:after="120"/>
              <w:ind w:firstLine="426"/>
              <w:jc w:val="both"/>
              <w:rPr>
                <w:color w:val="auto"/>
              </w:rPr>
            </w:pPr>
            <w:r w:rsidRPr="00527C5F">
              <w:rPr>
                <w:color w:val="auto"/>
              </w:rPr>
              <w:t xml:space="preserve">3. Tổ chức bảo hiểm y tế ban hành mẫu hồ sơ quy định tại khoản 1 Điều này sau khi có ý kiến thống nhất của </w:t>
            </w:r>
            <w:r w:rsidRPr="00527C5F">
              <w:rPr>
                <w:b/>
                <w:color w:val="auto"/>
              </w:rPr>
              <w:t>Bộ Y tế</w:t>
            </w:r>
            <w:r w:rsidRPr="00527C5F">
              <w:rPr>
                <w:color w:val="auto"/>
              </w:rPr>
              <w:t xml:space="preserve">. </w:t>
            </w:r>
          </w:p>
        </w:tc>
        <w:tc>
          <w:tcPr>
            <w:tcW w:w="6237" w:type="dxa"/>
          </w:tcPr>
          <w:p w14:paraId="43D3D844" w14:textId="14E2133E" w:rsidR="00C262C6" w:rsidRPr="00C4010F" w:rsidRDefault="00C262C6" w:rsidP="00C262C6">
            <w:pPr>
              <w:pStyle w:val="Normal1"/>
              <w:ind w:firstLine="720"/>
              <w:rPr>
                <w:rFonts w:ascii="Times New Roman" w:hAnsi="Times New Roman" w:cs="Times New Roman"/>
                <w:b/>
                <w:lang w:val="pt-BR"/>
              </w:rPr>
            </w:pPr>
            <w:r w:rsidRPr="00C4010F">
              <w:rPr>
                <w:rFonts w:ascii="Times New Roman" w:hAnsi="Times New Roman" w:cs="Times New Roman"/>
                <w:b/>
                <w:lang w:val="pt-BR"/>
              </w:rPr>
              <w:lastRenderedPageBreak/>
              <w:t>Điều 2</w:t>
            </w:r>
            <w:r w:rsidR="000A4D68">
              <w:rPr>
                <w:rFonts w:ascii="Times New Roman" w:hAnsi="Times New Roman" w:cs="Times New Roman"/>
                <w:b/>
                <w:lang w:val="pt-BR"/>
              </w:rPr>
              <w:t>3</w:t>
            </w:r>
            <w:r w:rsidRPr="00C4010F">
              <w:rPr>
                <w:rFonts w:ascii="Times New Roman" w:hAnsi="Times New Roman" w:cs="Times New Roman"/>
                <w:b/>
                <w:lang w:val="pt-BR"/>
              </w:rPr>
              <w:t xml:space="preserve">. Cấp </w:t>
            </w:r>
            <w:r w:rsidR="00660F82">
              <w:rPr>
                <w:rFonts w:ascii="Times New Roman" w:hAnsi="Times New Roman" w:cs="Times New Roman"/>
                <w:b/>
                <w:lang w:val="pt-BR"/>
              </w:rPr>
              <w:t xml:space="preserve">mã số </w:t>
            </w:r>
            <w:r w:rsidRPr="00C4010F">
              <w:rPr>
                <w:rFonts w:ascii="Times New Roman" w:hAnsi="Times New Roman" w:cs="Times New Roman"/>
                <w:b/>
                <w:lang w:val="pt-BR"/>
              </w:rPr>
              <w:t>bảo hiểm y tế</w:t>
            </w:r>
          </w:p>
          <w:p w14:paraId="311C920E" w14:textId="330E378A" w:rsidR="00C262C6" w:rsidRPr="00C4010F" w:rsidRDefault="00C262C6" w:rsidP="00C262C6">
            <w:pPr>
              <w:pStyle w:val="Normal1"/>
              <w:rPr>
                <w:rFonts w:ascii="Times New Roman" w:hAnsi="Times New Roman" w:cs="Times New Roman"/>
                <w:lang w:val="pt-BR"/>
              </w:rPr>
            </w:pPr>
            <w:r w:rsidRPr="00C4010F">
              <w:rPr>
                <w:rFonts w:ascii="Times New Roman" w:hAnsi="Times New Roman" w:cs="Times New Roman"/>
                <w:lang w:val="pt-BR"/>
              </w:rPr>
              <w:t xml:space="preserve">1. Hồ sơ cấp </w:t>
            </w:r>
            <w:r w:rsidR="00660F82">
              <w:rPr>
                <w:rFonts w:ascii="Times New Roman" w:hAnsi="Times New Roman" w:cs="Times New Roman"/>
                <w:lang w:val="pt-BR"/>
              </w:rPr>
              <w:t>mã số</w:t>
            </w:r>
            <w:r w:rsidRPr="00C4010F">
              <w:rPr>
                <w:rFonts w:ascii="Times New Roman" w:hAnsi="Times New Roman" w:cs="Times New Roman"/>
                <w:lang w:val="pt-BR"/>
              </w:rPr>
              <w:t xml:space="preserve"> bảo hiểm y tế, bao gồm:</w:t>
            </w:r>
          </w:p>
          <w:p w14:paraId="301BE566" w14:textId="77777777" w:rsidR="00C262C6" w:rsidRPr="00C4010F" w:rsidRDefault="00C262C6" w:rsidP="00C262C6">
            <w:pPr>
              <w:pStyle w:val="Normal1"/>
              <w:jc w:val="both"/>
              <w:rPr>
                <w:rFonts w:ascii="Times New Roman" w:hAnsi="Times New Roman" w:cs="Times New Roman"/>
                <w:lang w:val="pt-BR"/>
              </w:rPr>
            </w:pPr>
            <w:r w:rsidRPr="00C4010F">
              <w:rPr>
                <w:rFonts w:ascii="Times New Roman" w:hAnsi="Times New Roman" w:cs="Times New Roman"/>
                <w:lang w:val="pt-BR"/>
              </w:rPr>
              <w:t>a) Tờ khai tham gia bảo hiểm y tế của tổ chức, cá nhân, hộ gia đình đối với người tham gia bảo hiểm y tế lần đầu;</w:t>
            </w:r>
          </w:p>
          <w:p w14:paraId="393C4A61" w14:textId="3FCB7D1E" w:rsidR="00C262C6" w:rsidRPr="00C4010F" w:rsidRDefault="00C262C6" w:rsidP="00C262C6">
            <w:pPr>
              <w:pStyle w:val="Normal1"/>
              <w:spacing w:before="120" w:after="120"/>
              <w:jc w:val="both"/>
              <w:rPr>
                <w:rFonts w:ascii="Times New Roman" w:hAnsi="Times New Roman" w:cs="Times New Roman"/>
                <w:lang w:val="pt-BR"/>
              </w:rPr>
            </w:pPr>
            <w:r w:rsidRPr="00C4010F">
              <w:rPr>
                <w:rFonts w:ascii="Times New Roman" w:hAnsi="Times New Roman" w:cs="Times New Roman"/>
                <w:lang w:val="pt-BR"/>
              </w:rPr>
              <w:t xml:space="preserve">b) Danh sách tham gia bảo hiểm y tế của đối tượng quy định tại khoản 1 </w:t>
            </w:r>
            <w:r w:rsidRPr="00C4010F">
              <w:rPr>
                <w:rFonts w:ascii="Times New Roman" w:hAnsi="Times New Roman" w:cs="Times New Roman"/>
                <w:color w:val="FF0000"/>
                <w:lang w:val="pt-BR"/>
              </w:rPr>
              <w:t>Điều 1</w:t>
            </w:r>
            <w:r w:rsidRPr="00F77EDE">
              <w:rPr>
                <w:rFonts w:ascii="Times New Roman" w:hAnsi="Times New Roman" w:cs="Times New Roman"/>
                <w:color w:val="FF0000"/>
                <w:lang w:val="pt-BR"/>
              </w:rPr>
              <w:t>0</w:t>
            </w:r>
            <w:r w:rsidRPr="00C4010F">
              <w:rPr>
                <w:rFonts w:ascii="Times New Roman" w:hAnsi="Times New Roman" w:cs="Times New Roman"/>
                <w:color w:val="FF0000"/>
                <w:lang w:val="pt-BR"/>
              </w:rPr>
              <w:t xml:space="preserve"> </w:t>
            </w:r>
            <w:r w:rsidRPr="00C4010F">
              <w:rPr>
                <w:rFonts w:ascii="Times New Roman" w:hAnsi="Times New Roman" w:cs="Times New Roman"/>
                <w:lang w:val="pt-BR"/>
              </w:rPr>
              <w:t>của Luật này do người sử dụng lao động lập.</w:t>
            </w:r>
          </w:p>
          <w:p w14:paraId="58FE3A49" w14:textId="25D7D9E2" w:rsidR="00C262C6" w:rsidRPr="00C4010F" w:rsidRDefault="00C262C6" w:rsidP="00C262C6">
            <w:pPr>
              <w:pStyle w:val="Normal1"/>
              <w:spacing w:before="120" w:after="120"/>
              <w:jc w:val="both"/>
              <w:rPr>
                <w:rFonts w:ascii="Times New Roman" w:hAnsi="Times New Roman" w:cs="Times New Roman"/>
                <w:lang w:val="pt-BR"/>
              </w:rPr>
            </w:pPr>
            <w:r w:rsidRPr="00C4010F">
              <w:rPr>
                <w:rFonts w:ascii="Times New Roman" w:hAnsi="Times New Roman" w:cs="Times New Roman"/>
                <w:lang w:val="pt-BR"/>
              </w:rPr>
              <w:t>Danh sách tham gia bảo hiểm y tế của các đối tượng theo quy định tại các khoản 2, 3, 4 và 5 Điều 1</w:t>
            </w:r>
            <w:r>
              <w:rPr>
                <w:rFonts w:ascii="Times New Roman" w:hAnsi="Times New Roman" w:cs="Times New Roman"/>
                <w:lang w:val="pt-BR"/>
              </w:rPr>
              <w:t>0</w:t>
            </w:r>
            <w:r w:rsidRPr="00C4010F">
              <w:rPr>
                <w:rFonts w:ascii="Times New Roman" w:hAnsi="Times New Roman" w:cs="Times New Roman"/>
                <w:lang w:val="pt-BR"/>
              </w:rPr>
              <w:t xml:space="preserve"> của Luật này do Ủy ban nhân dân cấp xã lập theo hộ gia đình, trừ đối tượng quy định tại các điểm a, l và n khoản 3 và điểm b khoản 4 Điều 1</w:t>
            </w:r>
            <w:r>
              <w:rPr>
                <w:rFonts w:ascii="Times New Roman" w:hAnsi="Times New Roman" w:cs="Times New Roman"/>
                <w:lang w:val="pt-BR"/>
              </w:rPr>
              <w:t>0</w:t>
            </w:r>
            <w:r w:rsidRPr="00C4010F">
              <w:rPr>
                <w:rFonts w:ascii="Times New Roman" w:hAnsi="Times New Roman" w:cs="Times New Roman"/>
                <w:lang w:val="pt-BR"/>
              </w:rPr>
              <w:t xml:space="preserve"> của Luật này.</w:t>
            </w:r>
          </w:p>
          <w:p w14:paraId="2C0EF490" w14:textId="6277D16E" w:rsidR="00C262C6" w:rsidRPr="00C4010F" w:rsidRDefault="00C262C6" w:rsidP="00C262C6">
            <w:pPr>
              <w:pStyle w:val="Normal1"/>
              <w:spacing w:before="120" w:after="120"/>
              <w:jc w:val="both"/>
              <w:rPr>
                <w:rFonts w:ascii="Times New Roman" w:hAnsi="Times New Roman" w:cs="Times New Roman"/>
                <w:lang w:val="pt-BR"/>
              </w:rPr>
            </w:pPr>
            <w:r w:rsidRPr="00C4010F">
              <w:rPr>
                <w:rFonts w:ascii="Times New Roman" w:hAnsi="Times New Roman" w:cs="Times New Roman"/>
                <w:lang w:val="pt-BR"/>
              </w:rPr>
              <w:t>Danh sách tham gia bảo hiểm y tế của các đối tượng do Bộ Giáo dục và Đào tạo, Bộ Lao động - Thương binh và Xã hội quản lý theo quy định tại các điểm n khoản 3 và điểm b khoản 4 Điều 1</w:t>
            </w:r>
            <w:r>
              <w:rPr>
                <w:rFonts w:ascii="Times New Roman" w:hAnsi="Times New Roman" w:cs="Times New Roman"/>
                <w:lang w:val="pt-BR"/>
              </w:rPr>
              <w:t>0</w:t>
            </w:r>
            <w:r w:rsidRPr="00C4010F">
              <w:rPr>
                <w:rFonts w:ascii="Times New Roman" w:hAnsi="Times New Roman" w:cs="Times New Roman"/>
                <w:lang w:val="pt-BR"/>
              </w:rPr>
              <w:t xml:space="preserve"> của Luật này do các cơ sở giáo dục và đào tạo, cơ sở dạy nghề lập.</w:t>
            </w:r>
          </w:p>
          <w:p w14:paraId="54C8FD52" w14:textId="49B6E09C" w:rsidR="00C262C6" w:rsidRPr="00C4010F" w:rsidRDefault="00C262C6" w:rsidP="00C262C6">
            <w:pPr>
              <w:pStyle w:val="Normal1"/>
              <w:spacing w:before="120" w:after="120"/>
              <w:jc w:val="both"/>
              <w:rPr>
                <w:rFonts w:ascii="Times New Roman" w:hAnsi="Times New Roman" w:cs="Times New Roman"/>
                <w:lang w:val="pt-BR"/>
              </w:rPr>
            </w:pPr>
            <w:r w:rsidRPr="00C4010F">
              <w:rPr>
                <w:rFonts w:ascii="Times New Roman" w:hAnsi="Times New Roman" w:cs="Times New Roman"/>
                <w:lang w:val="pt-BR"/>
              </w:rPr>
              <w:t>Danh sách tham gia bảo hiểm y tế của các đối tượng do Bộ Quốc phòng, Bộ Công an quản lý quy định tại các điểm a khoản 1, điểm a và điểm n khoản 3, điểm b khoản 4 Điều 1</w:t>
            </w:r>
            <w:r>
              <w:rPr>
                <w:rFonts w:ascii="Times New Roman" w:hAnsi="Times New Roman" w:cs="Times New Roman"/>
                <w:lang w:val="pt-BR"/>
              </w:rPr>
              <w:t>0</w:t>
            </w:r>
            <w:r w:rsidRPr="00C4010F">
              <w:rPr>
                <w:rFonts w:ascii="Times New Roman" w:hAnsi="Times New Roman" w:cs="Times New Roman"/>
                <w:lang w:val="pt-BR"/>
              </w:rPr>
              <w:t xml:space="preserve"> của Luật này và danh sách của các đối tượng quy định tại điểm l khoản 3 Điều 1</w:t>
            </w:r>
            <w:r>
              <w:rPr>
                <w:rFonts w:ascii="Times New Roman" w:hAnsi="Times New Roman" w:cs="Times New Roman"/>
                <w:lang w:val="pt-BR"/>
              </w:rPr>
              <w:t>0</w:t>
            </w:r>
            <w:r w:rsidRPr="00C4010F">
              <w:rPr>
                <w:rFonts w:ascii="Times New Roman" w:hAnsi="Times New Roman" w:cs="Times New Roman"/>
                <w:lang w:val="pt-BR"/>
              </w:rPr>
              <w:t xml:space="preserve"> của Luật này do Bộ Quốc phòng và Bộ Công an lập.</w:t>
            </w:r>
          </w:p>
          <w:p w14:paraId="3DAB17CB" w14:textId="77777777" w:rsidR="00C262C6" w:rsidRPr="00C4010F" w:rsidRDefault="00C262C6" w:rsidP="00C262C6">
            <w:pPr>
              <w:pStyle w:val="Normal1"/>
              <w:spacing w:before="120" w:after="120"/>
              <w:jc w:val="both"/>
              <w:rPr>
                <w:rFonts w:ascii="Times New Roman" w:hAnsi="Times New Roman" w:cs="Times New Roman"/>
                <w:lang w:val="pt-BR"/>
              </w:rPr>
            </w:pPr>
            <w:r w:rsidRPr="00C4010F">
              <w:rPr>
                <w:rFonts w:ascii="Times New Roman" w:hAnsi="Times New Roman" w:cs="Times New Roman"/>
                <w:lang w:val="pt-BR"/>
              </w:rPr>
              <w:t>2</w:t>
            </w:r>
            <w:r w:rsidRPr="00C4010F">
              <w:rPr>
                <w:rFonts w:ascii="Times New Roman" w:hAnsi="Times New Roman" w:cs="Times New Roman"/>
                <w:color w:val="FF0000"/>
                <w:lang w:val="pt-BR"/>
              </w:rPr>
              <w:t xml:space="preserve">. Đối với những đối tượng vô gia cư, người chưa có giấy tờ tùy thân, Bộ Lao động Thương binh và Xã hội có trách nhiệm phối hợp với </w:t>
            </w:r>
            <w:r w:rsidRPr="00C4010F">
              <w:rPr>
                <w:rFonts w:ascii="Times New Roman" w:hAnsi="Times New Roman" w:cs="Times New Roman"/>
                <w:color w:val="FF0000"/>
                <w:lang w:val="pt-BR"/>
              </w:rPr>
              <w:lastRenderedPageBreak/>
              <w:t>các ngành liên quan để quy định hồ sơ, thủ tục và thẩm quyền cấp thẻ bảo hiểm y tế cho những đối tượng này</w:t>
            </w:r>
            <w:r w:rsidRPr="00C4010F">
              <w:rPr>
                <w:rFonts w:ascii="Times New Roman" w:hAnsi="Times New Roman" w:cs="Times New Roman"/>
                <w:lang w:val="pt-BR"/>
              </w:rPr>
              <w:t>.</w:t>
            </w:r>
          </w:p>
          <w:p w14:paraId="67BC9AE3" w14:textId="6DAE5871" w:rsidR="00C262C6" w:rsidRPr="00C4010F" w:rsidRDefault="00C262C6" w:rsidP="00C262C6">
            <w:pPr>
              <w:pStyle w:val="Normal1"/>
              <w:jc w:val="both"/>
              <w:rPr>
                <w:rFonts w:ascii="Times New Roman" w:hAnsi="Times New Roman" w:cs="Times New Roman"/>
                <w:lang w:val="pt-BR"/>
              </w:rPr>
            </w:pPr>
            <w:r w:rsidRPr="00C4010F">
              <w:rPr>
                <w:rFonts w:ascii="Times New Roman" w:hAnsi="Times New Roman" w:cs="Times New Roman"/>
                <w:lang w:val="pt-BR"/>
              </w:rPr>
              <w:t xml:space="preserve">3. Trong thời hạn 10 ngày làm việc, kể từ ngày nhận đủ hồ sơ quy định tại khoản 1 Điều này, tổ chức bảo hiểm y tế phải </w:t>
            </w:r>
            <w:r w:rsidR="00660F82">
              <w:rPr>
                <w:rFonts w:ascii="Times New Roman" w:hAnsi="Times New Roman" w:cs="Times New Roman"/>
                <w:lang w:val="pt-BR"/>
              </w:rPr>
              <w:t xml:space="preserve">cấp mã BHYT và </w:t>
            </w:r>
            <w:r w:rsidRPr="00C4010F">
              <w:rPr>
                <w:rFonts w:ascii="Times New Roman" w:hAnsi="Times New Roman" w:cs="Times New Roman"/>
                <w:lang w:val="pt-BR"/>
              </w:rPr>
              <w:t>chuyển thẻ bảo hiểm y tế cho cơ quan, tổ chức quản lý đối tượng hoặc cho người tham gia bảo hiểm y tế.</w:t>
            </w:r>
          </w:p>
          <w:p w14:paraId="498EF5FE" w14:textId="77777777" w:rsidR="00C262C6" w:rsidRPr="00C4010F" w:rsidRDefault="00C262C6" w:rsidP="00C262C6">
            <w:pPr>
              <w:pStyle w:val="Normal1"/>
              <w:spacing w:after="120"/>
              <w:jc w:val="both"/>
              <w:rPr>
                <w:rFonts w:ascii="Times New Roman" w:hAnsi="Times New Roman" w:cs="Times New Roman"/>
                <w:lang w:val="pt-BR"/>
              </w:rPr>
            </w:pPr>
            <w:r w:rsidRPr="00C4010F">
              <w:rPr>
                <w:rFonts w:ascii="Times New Roman" w:hAnsi="Times New Roman" w:cs="Times New Roman"/>
                <w:lang w:val="pt-BR"/>
              </w:rPr>
              <w:t>4. Tổ chức bảo hiểm y tế ban hành mẫu hồ sơ quy định tại khoản 1 Điều này sau khi có ý kiến thống nhất của Bộ Y tế.</w:t>
            </w:r>
          </w:p>
          <w:p w14:paraId="0C7FF0F6" w14:textId="77777777" w:rsidR="00C262C6" w:rsidRPr="00C4010F" w:rsidRDefault="00C262C6" w:rsidP="00C262C6">
            <w:pPr>
              <w:pStyle w:val="Normal1"/>
              <w:spacing w:after="120"/>
              <w:rPr>
                <w:rFonts w:ascii="Times New Roman" w:hAnsi="Times New Roman" w:cs="Times New Roman"/>
                <w:lang w:val="pt-BR"/>
              </w:rPr>
            </w:pPr>
          </w:p>
          <w:p w14:paraId="559E617D" w14:textId="7509FC75" w:rsidR="00C262C6" w:rsidRPr="00527C5F" w:rsidRDefault="00C262C6" w:rsidP="00C262C6">
            <w:pPr>
              <w:pStyle w:val="Normal1"/>
              <w:spacing w:after="120" w:line="240" w:lineRule="auto"/>
              <w:ind w:firstLine="720"/>
              <w:jc w:val="both"/>
              <w:rPr>
                <w:rFonts w:ascii="Times New Roman" w:hAnsi="Times New Roman" w:cs="Times New Roman"/>
                <w:sz w:val="24"/>
                <w:szCs w:val="24"/>
                <w:lang w:val="pt-BR"/>
              </w:rPr>
            </w:pPr>
          </w:p>
        </w:tc>
        <w:tc>
          <w:tcPr>
            <w:tcW w:w="1701" w:type="dxa"/>
          </w:tcPr>
          <w:p w14:paraId="380EC8CF" w14:textId="77777777" w:rsidR="00C262C6" w:rsidRPr="00B64693" w:rsidRDefault="00C262C6" w:rsidP="00C262C6">
            <w:pPr>
              <w:spacing w:after="120"/>
              <w:rPr>
                <w:rFonts w:ascii="Times New Roman" w:hAnsi="Times New Roman" w:cs="Times New Roman"/>
                <w:color w:val="FF0000"/>
              </w:rPr>
            </w:pPr>
          </w:p>
        </w:tc>
      </w:tr>
      <w:tr w:rsidR="00C262C6" w:rsidRPr="00527C5F" w14:paraId="052255B0" w14:textId="77777777" w:rsidTr="00AB1B7E">
        <w:tc>
          <w:tcPr>
            <w:tcW w:w="994" w:type="dxa"/>
          </w:tcPr>
          <w:p w14:paraId="21C8C2E7" w14:textId="77777777" w:rsidR="00C262C6" w:rsidRPr="00527C5F" w:rsidRDefault="00C262C6" w:rsidP="00C262C6">
            <w:pPr>
              <w:spacing w:after="120"/>
              <w:rPr>
                <w:rFonts w:ascii="Times New Roman" w:hAnsi="Times New Roman" w:cs="Times New Roman"/>
                <w:lang w:val="vi-VN"/>
              </w:rPr>
            </w:pPr>
          </w:p>
        </w:tc>
        <w:tc>
          <w:tcPr>
            <w:tcW w:w="6264" w:type="dxa"/>
          </w:tcPr>
          <w:p w14:paraId="2DE9DD4E" w14:textId="77777777" w:rsidR="00C262C6" w:rsidRPr="00527C5F" w:rsidRDefault="00C262C6" w:rsidP="00C262C6">
            <w:pPr>
              <w:pStyle w:val="CM26"/>
              <w:spacing w:after="120"/>
              <w:ind w:firstLine="426"/>
              <w:jc w:val="both"/>
            </w:pPr>
            <w:r w:rsidRPr="00527C5F">
              <w:rPr>
                <w:b/>
                <w:bCs/>
              </w:rPr>
              <w:t xml:space="preserve">Điều 18. Cấp lại thẻ bảo hiểm y tế </w:t>
            </w:r>
          </w:p>
          <w:p w14:paraId="7FDBB473" w14:textId="77777777" w:rsidR="00C262C6" w:rsidRPr="00527C5F" w:rsidRDefault="00C262C6" w:rsidP="00C262C6">
            <w:pPr>
              <w:pStyle w:val="Default"/>
              <w:spacing w:after="120"/>
              <w:ind w:firstLine="426"/>
              <w:jc w:val="both"/>
              <w:rPr>
                <w:color w:val="auto"/>
              </w:rPr>
            </w:pPr>
            <w:r w:rsidRPr="00527C5F">
              <w:rPr>
                <w:color w:val="auto"/>
              </w:rPr>
              <w:t xml:space="preserve">1. Thẻ bảo hiểm y tế được cấp lại trong trường hợp bị mất. </w:t>
            </w:r>
          </w:p>
          <w:p w14:paraId="2AA6AC0B" w14:textId="77777777" w:rsidR="00C262C6" w:rsidRPr="00527C5F" w:rsidRDefault="00C262C6" w:rsidP="00C262C6">
            <w:pPr>
              <w:pStyle w:val="Default"/>
              <w:spacing w:after="120"/>
              <w:ind w:firstLine="426"/>
              <w:jc w:val="both"/>
              <w:rPr>
                <w:color w:val="auto"/>
              </w:rPr>
            </w:pPr>
            <w:r w:rsidRPr="00527C5F">
              <w:rPr>
                <w:color w:val="auto"/>
              </w:rPr>
              <w:t xml:space="preserve">2. Người bị mất thẻ bảo hiểm y tế phải có đơn đề nghị cấp lại thẻ. </w:t>
            </w:r>
          </w:p>
          <w:p w14:paraId="5722FD08" w14:textId="77777777" w:rsidR="00C262C6" w:rsidRPr="00527C5F" w:rsidRDefault="00C262C6" w:rsidP="00C262C6">
            <w:pPr>
              <w:pStyle w:val="Default"/>
              <w:spacing w:after="120"/>
              <w:ind w:firstLine="426"/>
              <w:jc w:val="both"/>
              <w:rPr>
                <w:color w:val="auto"/>
              </w:rPr>
            </w:pPr>
            <w:r w:rsidRPr="00527C5F">
              <w:rPr>
                <w:color w:val="auto"/>
              </w:rPr>
              <w:t>3.</w:t>
            </w:r>
            <w:r w:rsidRPr="00527C5F">
              <w:rPr>
                <w:color w:val="auto"/>
                <w:position w:val="13"/>
                <w:vertAlign w:val="superscript"/>
              </w:rPr>
              <w:t>22</w:t>
            </w:r>
            <w:r w:rsidRPr="00527C5F">
              <w:rPr>
                <w:color w:val="auto"/>
              </w:rPr>
              <w:t xml:space="preserve"> Trong thời hạn 7 ngày làm việc, kể từ ngày nhận được đơn đề nghị cấp lại thẻ, tổ chức bảo hiểm y tế phải cấp lại thẻ cho người tham gia bảo hiểm y tế. Trong thời gian chờ cấp lại thẻ, người tham gia bảo hiểm y tế vẫn được hưởng quyền lợi bảo hiểm y tế. </w:t>
            </w:r>
          </w:p>
          <w:p w14:paraId="74521058" w14:textId="77777777" w:rsidR="00C262C6" w:rsidRPr="00527C5F" w:rsidRDefault="00C262C6" w:rsidP="00C262C6">
            <w:pPr>
              <w:pStyle w:val="Default"/>
              <w:spacing w:after="120"/>
              <w:ind w:firstLine="426"/>
              <w:jc w:val="both"/>
              <w:rPr>
                <w:color w:val="auto"/>
              </w:rPr>
            </w:pPr>
            <w:r w:rsidRPr="007942FC">
              <w:rPr>
                <w:color w:val="FF0000"/>
              </w:rPr>
              <w:t>4.</w:t>
            </w:r>
            <w:r w:rsidRPr="007942FC">
              <w:rPr>
                <w:color w:val="FF0000"/>
                <w:position w:val="13"/>
                <w:vertAlign w:val="superscript"/>
              </w:rPr>
              <w:t>23</w:t>
            </w:r>
            <w:r w:rsidRPr="007942FC">
              <w:rPr>
                <w:color w:val="FF0000"/>
              </w:rPr>
              <w:t xml:space="preserve"> Người được cấp lại thẻ bảo hiểm y tế phải nộp phí. Bộ trưởng Bộ Tài chính quy định mức phí cấp lại thẻ bảo hiểm y tế. Trường hợp lỗi do tổ chức bảo hiểm y tế hoặc cơ quan lập danh sách thì người được cấp lại thẻ bảo hiểm y tế không phải nộp phí. </w:t>
            </w:r>
          </w:p>
        </w:tc>
        <w:tc>
          <w:tcPr>
            <w:tcW w:w="6237" w:type="dxa"/>
          </w:tcPr>
          <w:p w14:paraId="2DA1D2D2" w14:textId="77777777" w:rsidR="00C262C6" w:rsidRPr="00527C5F" w:rsidRDefault="00C262C6" w:rsidP="006865AC">
            <w:pPr>
              <w:spacing w:after="120"/>
              <w:rPr>
                <w:rFonts w:ascii="Times New Roman" w:hAnsi="Times New Roman" w:cs="Times New Roman"/>
              </w:rPr>
            </w:pPr>
          </w:p>
        </w:tc>
        <w:tc>
          <w:tcPr>
            <w:tcW w:w="1701" w:type="dxa"/>
          </w:tcPr>
          <w:p w14:paraId="3421861A" w14:textId="34ABADA5" w:rsidR="00C262C6" w:rsidRPr="00B64693" w:rsidRDefault="006865AC" w:rsidP="00C262C6">
            <w:pPr>
              <w:spacing w:after="120"/>
              <w:rPr>
                <w:rFonts w:ascii="Times New Roman" w:hAnsi="Times New Roman" w:cs="Times New Roman"/>
                <w:color w:val="FF0000"/>
              </w:rPr>
            </w:pPr>
            <w:r>
              <w:rPr>
                <w:rFonts w:ascii="Times New Roman" w:hAnsi="Times New Roman" w:cs="Times New Roman"/>
                <w:color w:val="FF0000"/>
              </w:rPr>
              <w:t>Bỏ các điều này vì không còn phù hợp</w:t>
            </w:r>
          </w:p>
        </w:tc>
      </w:tr>
      <w:tr w:rsidR="00C262C6" w:rsidRPr="00527C5F" w14:paraId="08F37290" w14:textId="77777777" w:rsidTr="00AB1B7E">
        <w:tc>
          <w:tcPr>
            <w:tcW w:w="994" w:type="dxa"/>
          </w:tcPr>
          <w:p w14:paraId="113DE3EF" w14:textId="77777777" w:rsidR="00C262C6" w:rsidRPr="00527C5F" w:rsidRDefault="00C262C6" w:rsidP="00C262C6">
            <w:pPr>
              <w:spacing w:after="120"/>
              <w:rPr>
                <w:rFonts w:ascii="Times New Roman" w:hAnsi="Times New Roman" w:cs="Times New Roman"/>
                <w:lang w:val="vi-VN"/>
              </w:rPr>
            </w:pPr>
          </w:p>
        </w:tc>
        <w:tc>
          <w:tcPr>
            <w:tcW w:w="6264" w:type="dxa"/>
          </w:tcPr>
          <w:p w14:paraId="0E5DF4A2" w14:textId="77777777" w:rsidR="00C262C6" w:rsidRPr="00527C5F" w:rsidRDefault="00C262C6" w:rsidP="00C262C6">
            <w:pPr>
              <w:pStyle w:val="CM18"/>
              <w:spacing w:after="120" w:line="240" w:lineRule="auto"/>
              <w:ind w:firstLine="426"/>
              <w:jc w:val="both"/>
            </w:pPr>
            <w:r w:rsidRPr="00527C5F">
              <w:rPr>
                <w:b/>
                <w:bCs/>
              </w:rPr>
              <w:t xml:space="preserve">Điều 19. Đổi thẻ bảo hiểm y tế </w:t>
            </w:r>
          </w:p>
          <w:p w14:paraId="457EB628" w14:textId="77777777" w:rsidR="00C262C6" w:rsidRPr="00527C5F" w:rsidRDefault="00C262C6" w:rsidP="00C262C6">
            <w:pPr>
              <w:pStyle w:val="CM25"/>
              <w:spacing w:after="120"/>
              <w:ind w:firstLine="426"/>
              <w:jc w:val="both"/>
            </w:pPr>
            <w:r w:rsidRPr="00527C5F">
              <w:t>1. Thẻ bảo hiểm y tế được đổi trong trường hợp sau đây:</w:t>
            </w:r>
          </w:p>
          <w:p w14:paraId="291EE510" w14:textId="77777777" w:rsidR="00C262C6" w:rsidRPr="00527C5F" w:rsidRDefault="00C262C6" w:rsidP="00C262C6">
            <w:pPr>
              <w:pStyle w:val="CM25"/>
              <w:spacing w:after="120"/>
              <w:ind w:firstLine="426"/>
              <w:jc w:val="both"/>
            </w:pPr>
            <w:r w:rsidRPr="00527C5F">
              <w:t>a) Rách, nát hoặc hỏng;</w:t>
            </w:r>
          </w:p>
          <w:p w14:paraId="21466A0F" w14:textId="77777777" w:rsidR="00C262C6" w:rsidRPr="007942FC" w:rsidRDefault="00C262C6" w:rsidP="00C262C6">
            <w:pPr>
              <w:pStyle w:val="CM25"/>
              <w:spacing w:after="120"/>
              <w:ind w:firstLine="426"/>
              <w:jc w:val="both"/>
              <w:rPr>
                <w:color w:val="FF0000"/>
              </w:rPr>
            </w:pPr>
            <w:r w:rsidRPr="007942FC">
              <w:rPr>
                <w:color w:val="FF0000"/>
              </w:rPr>
              <w:t>b) Thay đổi nơi đăng ký khám bệnh, chữa bệnh ban đầu;</w:t>
            </w:r>
          </w:p>
          <w:p w14:paraId="255F93B9" w14:textId="77777777" w:rsidR="00C262C6" w:rsidRPr="00527C5F" w:rsidRDefault="00C262C6" w:rsidP="00C262C6">
            <w:pPr>
              <w:pStyle w:val="CM31"/>
              <w:spacing w:after="120"/>
            </w:pPr>
            <w:r>
              <w:rPr>
                <w:lang w:val="vi-VN"/>
              </w:rPr>
              <w:t xml:space="preserve">       </w:t>
            </w:r>
            <w:r w:rsidRPr="00527C5F">
              <w:t>c) Thông tin ghi trong thẻ không đúng.</w:t>
            </w:r>
          </w:p>
          <w:p w14:paraId="5EB2E49D" w14:textId="77777777" w:rsidR="00C262C6" w:rsidRPr="00527C5F" w:rsidRDefault="00C262C6" w:rsidP="00C262C6">
            <w:pPr>
              <w:pStyle w:val="CM26"/>
              <w:spacing w:after="120"/>
              <w:ind w:firstLine="426"/>
              <w:jc w:val="both"/>
            </w:pPr>
            <w:r w:rsidRPr="00527C5F">
              <w:lastRenderedPageBreak/>
              <w:t>2. Hồ sơ đổi thẻ bảo hiểm y tế bao gồm:</w:t>
            </w:r>
          </w:p>
          <w:p w14:paraId="0FF95506" w14:textId="77777777" w:rsidR="00C262C6" w:rsidRPr="00527C5F" w:rsidRDefault="00C262C6" w:rsidP="00C262C6">
            <w:pPr>
              <w:pStyle w:val="CM26"/>
              <w:spacing w:after="120"/>
              <w:ind w:firstLine="426"/>
              <w:jc w:val="both"/>
            </w:pPr>
            <w:r w:rsidRPr="00527C5F">
              <w:t>a) Đơn đề nghị đổi thẻ của người tham gia bảo hiểm y tế;</w:t>
            </w:r>
          </w:p>
          <w:p w14:paraId="6B3F6F90" w14:textId="77777777" w:rsidR="00C262C6" w:rsidRPr="00527C5F" w:rsidRDefault="00C262C6" w:rsidP="00C262C6">
            <w:pPr>
              <w:pStyle w:val="CM26"/>
              <w:spacing w:after="120"/>
              <w:ind w:firstLine="426"/>
              <w:jc w:val="both"/>
            </w:pPr>
            <w:r w:rsidRPr="00527C5F">
              <w:t>b) Thẻ bảo hiểm y tế.</w:t>
            </w:r>
          </w:p>
          <w:p w14:paraId="7BA7E3D7" w14:textId="77777777" w:rsidR="00C262C6" w:rsidRPr="00527C5F" w:rsidRDefault="00C262C6" w:rsidP="00C262C6">
            <w:pPr>
              <w:pStyle w:val="CM26"/>
              <w:spacing w:after="120"/>
              <w:ind w:firstLine="426"/>
              <w:jc w:val="both"/>
            </w:pPr>
            <w:r w:rsidRPr="00527C5F">
              <w:t xml:space="preserve">3. Trong thời hạn 7 ngày làm việc, kể từ ngày nhận đủ hồ sơ quy định tại khoản 2 Điều này, tổ chức bảo hiểm y tế phải đổi thẻ cho người tham gia bảo hiểm y tế. Trong thời gian chờ đổi thẻ, người có thẻ vẫn được hưởng quyền lợi của người tham gia bảo hiểm y tế. </w:t>
            </w:r>
          </w:p>
          <w:p w14:paraId="72DCAB1C" w14:textId="77777777" w:rsidR="00C262C6" w:rsidRPr="00527C5F" w:rsidRDefault="00C262C6" w:rsidP="00C262C6">
            <w:pPr>
              <w:pStyle w:val="Default"/>
              <w:spacing w:after="120"/>
            </w:pPr>
            <w:r w:rsidRPr="00527C5F">
              <w:rPr>
                <w:color w:val="auto"/>
              </w:rPr>
              <w:t>4. Người được đổi thẻ bảo hiểm y tế do thẻ bị rách, nát hoặc hỏng phải nộp phí. Bộ trưởng Bộ Tài chính quy định mức phí đổi thẻ bảo hiểm y tế.</w:t>
            </w:r>
          </w:p>
        </w:tc>
        <w:tc>
          <w:tcPr>
            <w:tcW w:w="6237" w:type="dxa"/>
          </w:tcPr>
          <w:p w14:paraId="71F3AE58" w14:textId="1F45E3CE" w:rsidR="00C262C6" w:rsidRPr="00A41564" w:rsidRDefault="00C262C6" w:rsidP="00A41564">
            <w:pPr>
              <w:shd w:val="clear" w:color="auto" w:fill="FFFFFF"/>
              <w:spacing w:after="120"/>
              <w:ind w:firstLine="720"/>
              <w:jc w:val="both"/>
              <w:rPr>
                <w:rFonts w:ascii="Times New Roman" w:eastAsia="Times New Roman" w:hAnsi="Times New Roman" w:cs="Times New Roman"/>
                <w:color w:val="FF0000"/>
              </w:rPr>
            </w:pPr>
          </w:p>
        </w:tc>
        <w:tc>
          <w:tcPr>
            <w:tcW w:w="1701" w:type="dxa"/>
          </w:tcPr>
          <w:p w14:paraId="1DE83E00" w14:textId="77777777" w:rsidR="00C262C6" w:rsidRDefault="00C262C6" w:rsidP="00C262C6">
            <w:pPr>
              <w:spacing w:after="120"/>
              <w:rPr>
                <w:rFonts w:ascii="Times New Roman" w:hAnsi="Times New Roman" w:cs="Times New Roman"/>
                <w:color w:val="FF0000"/>
              </w:rPr>
            </w:pPr>
          </w:p>
          <w:p w14:paraId="093B17A5" w14:textId="77777777" w:rsidR="00C262C6" w:rsidRDefault="00C262C6" w:rsidP="00C262C6">
            <w:pPr>
              <w:spacing w:after="120"/>
              <w:rPr>
                <w:rFonts w:ascii="Times New Roman" w:hAnsi="Times New Roman" w:cs="Times New Roman"/>
                <w:color w:val="FF0000"/>
              </w:rPr>
            </w:pPr>
          </w:p>
          <w:p w14:paraId="0E5A8183" w14:textId="77777777" w:rsidR="00C262C6" w:rsidRDefault="00C262C6" w:rsidP="00C262C6">
            <w:pPr>
              <w:spacing w:after="120"/>
              <w:rPr>
                <w:rFonts w:ascii="Times New Roman" w:hAnsi="Times New Roman" w:cs="Times New Roman"/>
                <w:color w:val="FF0000"/>
              </w:rPr>
            </w:pPr>
          </w:p>
          <w:p w14:paraId="66251CCC" w14:textId="77777777" w:rsidR="00C262C6" w:rsidRDefault="00C262C6" w:rsidP="00C262C6">
            <w:pPr>
              <w:spacing w:after="120"/>
              <w:rPr>
                <w:rFonts w:ascii="Times New Roman" w:hAnsi="Times New Roman" w:cs="Times New Roman"/>
                <w:color w:val="FF0000"/>
              </w:rPr>
            </w:pPr>
          </w:p>
          <w:p w14:paraId="6D68003E" w14:textId="77777777" w:rsidR="00C262C6" w:rsidRDefault="00C262C6" w:rsidP="00C262C6">
            <w:pPr>
              <w:spacing w:after="120"/>
              <w:rPr>
                <w:rFonts w:ascii="Times New Roman" w:hAnsi="Times New Roman" w:cs="Times New Roman"/>
                <w:color w:val="FF0000"/>
              </w:rPr>
            </w:pPr>
          </w:p>
          <w:p w14:paraId="2C74692B" w14:textId="39316AFC" w:rsidR="00C262C6" w:rsidRPr="00201742" w:rsidRDefault="00C262C6" w:rsidP="00C262C6">
            <w:pPr>
              <w:spacing w:after="120"/>
              <w:rPr>
                <w:rFonts w:ascii="Times New Roman" w:hAnsi="Times New Roman" w:cs="Times New Roman"/>
                <w:color w:val="FF0000"/>
              </w:rPr>
            </w:pPr>
          </w:p>
        </w:tc>
      </w:tr>
      <w:tr w:rsidR="00C262C6" w:rsidRPr="00527C5F" w14:paraId="452FBA16" w14:textId="77777777" w:rsidTr="00AB1B7E">
        <w:trPr>
          <w:trHeight w:val="276"/>
        </w:trPr>
        <w:tc>
          <w:tcPr>
            <w:tcW w:w="994" w:type="dxa"/>
          </w:tcPr>
          <w:p w14:paraId="7E7EACEA" w14:textId="77777777" w:rsidR="00C262C6" w:rsidRPr="00527C5F" w:rsidRDefault="00C262C6" w:rsidP="00C262C6">
            <w:pPr>
              <w:spacing w:after="120"/>
              <w:rPr>
                <w:rFonts w:ascii="Times New Roman" w:hAnsi="Times New Roman" w:cs="Times New Roman"/>
                <w:lang w:val="vi-VN"/>
              </w:rPr>
            </w:pPr>
          </w:p>
        </w:tc>
        <w:tc>
          <w:tcPr>
            <w:tcW w:w="6264" w:type="dxa"/>
          </w:tcPr>
          <w:p w14:paraId="5CBC8C76" w14:textId="77777777" w:rsidR="00C262C6" w:rsidRPr="00527C5F" w:rsidRDefault="00C262C6" w:rsidP="00C262C6">
            <w:pPr>
              <w:pStyle w:val="CM15"/>
              <w:spacing w:after="120" w:line="240" w:lineRule="auto"/>
              <w:ind w:firstLine="426"/>
              <w:jc w:val="both"/>
            </w:pPr>
            <w:r w:rsidRPr="00527C5F">
              <w:rPr>
                <w:b/>
                <w:bCs/>
              </w:rPr>
              <w:t xml:space="preserve">Điều 20. Thu hồi, tạm giữ thẻ bảo hiểm y tế </w:t>
            </w:r>
          </w:p>
          <w:p w14:paraId="486563A8" w14:textId="77777777" w:rsidR="00C262C6" w:rsidRPr="00527C5F" w:rsidRDefault="00C262C6" w:rsidP="00C262C6">
            <w:pPr>
              <w:pStyle w:val="CM26"/>
              <w:spacing w:after="120"/>
              <w:ind w:firstLine="426"/>
              <w:jc w:val="both"/>
            </w:pPr>
            <w:r w:rsidRPr="00527C5F">
              <w:t>1. Thẻ bảo hiểm y tế bị thu hồi trong trường hợp sau đây:</w:t>
            </w:r>
          </w:p>
          <w:p w14:paraId="74AD073C" w14:textId="77777777" w:rsidR="00C262C6" w:rsidRPr="00527C5F" w:rsidRDefault="00C262C6" w:rsidP="00C262C6">
            <w:pPr>
              <w:pStyle w:val="CM26"/>
              <w:spacing w:after="120"/>
              <w:ind w:firstLine="426"/>
              <w:jc w:val="both"/>
            </w:pPr>
            <w:r w:rsidRPr="00527C5F">
              <w:t>a) Gian lận trong việc cấp thẻ bảo hiểm y tế;</w:t>
            </w:r>
          </w:p>
          <w:p w14:paraId="2CFB7585" w14:textId="77777777" w:rsidR="00C262C6" w:rsidRPr="00527C5F" w:rsidRDefault="00C262C6" w:rsidP="00C262C6">
            <w:pPr>
              <w:pStyle w:val="CM26"/>
              <w:spacing w:after="120"/>
              <w:ind w:firstLine="426"/>
              <w:jc w:val="both"/>
            </w:pPr>
            <w:r w:rsidRPr="00527C5F">
              <w:t>b) Người có tên trong thẻ bảo hiểm y tế không tiếp tục tham gia bảo hiểm y tế;</w:t>
            </w:r>
          </w:p>
          <w:p w14:paraId="45D8385F" w14:textId="77777777" w:rsidR="00C262C6" w:rsidRPr="00527C5F" w:rsidRDefault="00C262C6" w:rsidP="00C262C6">
            <w:pPr>
              <w:pStyle w:val="CM26"/>
              <w:spacing w:after="120"/>
              <w:ind w:firstLine="426"/>
              <w:jc w:val="both"/>
            </w:pPr>
            <w:r w:rsidRPr="00527C5F">
              <w:t>c) Cấp trùng thẻ bảo hiểm y tế.</w:t>
            </w:r>
          </w:p>
          <w:p w14:paraId="12F7722D" w14:textId="77777777" w:rsidR="00C262C6" w:rsidRPr="00527C5F" w:rsidRDefault="00C262C6" w:rsidP="00C262C6">
            <w:pPr>
              <w:pStyle w:val="CM26"/>
              <w:spacing w:after="120"/>
              <w:ind w:firstLine="426"/>
              <w:jc w:val="both"/>
            </w:pPr>
            <w:r w:rsidRPr="00527C5F">
              <w:t xml:space="preserve">2. Thẻ bảo hiểm y tế bị tạm giữ trong trường hợp người đi khám bệnh, chữa bệnh sử dụng thẻ bảo hiểm y tế của người khác. </w:t>
            </w:r>
            <w:r w:rsidRPr="007578A5">
              <w:rPr>
                <w:color w:val="FF0000"/>
              </w:rPr>
              <w:t xml:space="preserve">Người có thẻ bảo hiểm y tế bị tạm giữ có trách nhiệm đến nhận lại thẻ và nộp phạt theo quy định của pháp luật. </w:t>
            </w:r>
          </w:p>
        </w:tc>
        <w:tc>
          <w:tcPr>
            <w:tcW w:w="6237" w:type="dxa"/>
          </w:tcPr>
          <w:p w14:paraId="0FD0A0CE" w14:textId="335B83E4" w:rsidR="00C262C6" w:rsidRPr="00527C5F" w:rsidRDefault="00C262C6" w:rsidP="006865AC">
            <w:pPr>
              <w:shd w:val="clear" w:color="auto" w:fill="FFFFFF"/>
              <w:spacing w:after="120"/>
              <w:ind w:firstLine="720"/>
              <w:jc w:val="both"/>
              <w:rPr>
                <w:rFonts w:ascii="Times New Roman" w:eastAsia="Times New Roman" w:hAnsi="Times New Roman" w:cs="Times New Roman"/>
              </w:rPr>
            </w:pPr>
          </w:p>
        </w:tc>
        <w:tc>
          <w:tcPr>
            <w:tcW w:w="1701" w:type="dxa"/>
          </w:tcPr>
          <w:p w14:paraId="51B5C412" w14:textId="37E2096F" w:rsidR="00C262C6" w:rsidRPr="009E733D" w:rsidRDefault="00C262C6" w:rsidP="00C262C6">
            <w:pPr>
              <w:spacing w:after="120"/>
              <w:rPr>
                <w:rFonts w:ascii="Times New Roman" w:hAnsi="Times New Roman" w:cs="Times New Roman"/>
                <w:color w:val="FF0000"/>
              </w:rPr>
            </w:pPr>
          </w:p>
        </w:tc>
      </w:tr>
      <w:tr w:rsidR="006865AC" w:rsidRPr="00527C5F" w14:paraId="1E1A68B9" w14:textId="77777777" w:rsidTr="00AB1B7E">
        <w:tc>
          <w:tcPr>
            <w:tcW w:w="994" w:type="dxa"/>
          </w:tcPr>
          <w:p w14:paraId="43FF2412" w14:textId="77777777" w:rsidR="006865AC" w:rsidRPr="00527C5F" w:rsidRDefault="006865AC" w:rsidP="00C262C6">
            <w:pPr>
              <w:spacing w:after="120"/>
              <w:rPr>
                <w:rFonts w:ascii="Times New Roman" w:hAnsi="Times New Roman" w:cs="Times New Roman"/>
                <w:lang w:val="vi-VN"/>
              </w:rPr>
            </w:pPr>
          </w:p>
        </w:tc>
        <w:tc>
          <w:tcPr>
            <w:tcW w:w="6264" w:type="dxa"/>
          </w:tcPr>
          <w:p w14:paraId="2E179BA9" w14:textId="77777777" w:rsidR="006865AC" w:rsidRDefault="006865AC" w:rsidP="00C262C6">
            <w:pPr>
              <w:pStyle w:val="CM34"/>
              <w:tabs>
                <w:tab w:val="center" w:pos="3081"/>
              </w:tabs>
              <w:spacing w:after="120"/>
              <w:jc w:val="both"/>
              <w:rPr>
                <w:b/>
                <w:bCs/>
              </w:rPr>
            </w:pPr>
          </w:p>
        </w:tc>
        <w:tc>
          <w:tcPr>
            <w:tcW w:w="6237" w:type="dxa"/>
          </w:tcPr>
          <w:p w14:paraId="32BA3810" w14:textId="31F80F25" w:rsidR="006865AC" w:rsidRPr="00FC280A" w:rsidRDefault="006865AC" w:rsidP="006865AC">
            <w:pPr>
              <w:shd w:val="clear" w:color="auto" w:fill="FFFFFF"/>
              <w:spacing w:after="120"/>
              <w:ind w:firstLine="720"/>
              <w:jc w:val="both"/>
              <w:rPr>
                <w:rFonts w:ascii="Times New Roman" w:eastAsia="Times New Roman" w:hAnsi="Times New Roman" w:cs="Times New Roman"/>
                <w:b/>
                <w:bCs/>
                <w:color w:val="FF0000"/>
              </w:rPr>
            </w:pPr>
            <w:r w:rsidRPr="00FC280A">
              <w:rPr>
                <w:rFonts w:ascii="Times New Roman" w:eastAsia="Times New Roman" w:hAnsi="Times New Roman" w:cs="Times New Roman"/>
                <w:b/>
                <w:bCs/>
                <w:color w:val="FF0000"/>
              </w:rPr>
              <w:t>Điều 2</w:t>
            </w:r>
            <w:r w:rsidR="000A4D68">
              <w:rPr>
                <w:rFonts w:ascii="Times New Roman" w:eastAsia="Times New Roman" w:hAnsi="Times New Roman" w:cs="Times New Roman"/>
                <w:b/>
                <w:bCs/>
                <w:color w:val="FF0000"/>
              </w:rPr>
              <w:t>4</w:t>
            </w:r>
            <w:r w:rsidRPr="00FC280A">
              <w:rPr>
                <w:rFonts w:ascii="Times New Roman" w:eastAsia="Times New Roman" w:hAnsi="Times New Roman" w:cs="Times New Roman"/>
                <w:b/>
                <w:bCs/>
                <w:color w:val="FF0000"/>
              </w:rPr>
              <w:t>: Cập nhật thông tin về bảo hiểm y tế</w:t>
            </w:r>
          </w:p>
          <w:p w14:paraId="5ABB630E" w14:textId="2D059614" w:rsidR="006865AC" w:rsidRPr="006865AC" w:rsidRDefault="006865AC" w:rsidP="006865AC">
            <w:pPr>
              <w:pStyle w:val="Heading2"/>
              <w:spacing w:before="0" w:after="240" w:line="240" w:lineRule="auto"/>
              <w:jc w:val="both"/>
              <w:rPr>
                <w:rFonts w:ascii="Times New Roman" w:hAnsi="Times New Roman" w:cs="Times New Roman"/>
                <w:b w:val="0"/>
                <w:bCs/>
                <w:sz w:val="24"/>
                <w:szCs w:val="24"/>
              </w:rPr>
            </w:pPr>
            <w:r w:rsidRPr="006865AC">
              <w:rPr>
                <w:rFonts w:ascii="Times New Roman" w:eastAsia="Times New Roman" w:hAnsi="Times New Roman" w:cs="Times New Roman"/>
                <w:b w:val="0"/>
                <w:bCs/>
                <w:color w:val="FF0000"/>
                <w:sz w:val="24"/>
                <w:szCs w:val="24"/>
              </w:rPr>
              <w:t>Trường hợp có thay đổi thông tin của người tham gia BHYT, thông tin được cập nhật bằng hệ thống công nghệ thông tin và thông báo cho người tham gia BHYT qua hệ thống.</w:t>
            </w:r>
          </w:p>
        </w:tc>
        <w:tc>
          <w:tcPr>
            <w:tcW w:w="1701" w:type="dxa"/>
          </w:tcPr>
          <w:p w14:paraId="68F432B2" w14:textId="77777777" w:rsidR="006865AC" w:rsidRDefault="006865AC" w:rsidP="00C262C6">
            <w:pPr>
              <w:spacing w:after="120"/>
              <w:rPr>
                <w:rFonts w:ascii="Times New Roman" w:hAnsi="Times New Roman" w:cs="Times New Roman"/>
                <w:color w:val="FF0000"/>
              </w:rPr>
            </w:pPr>
          </w:p>
          <w:p w14:paraId="61D406EC" w14:textId="50489B72" w:rsidR="006865AC" w:rsidRPr="00B64693" w:rsidRDefault="006865AC" w:rsidP="00C262C6">
            <w:pPr>
              <w:spacing w:after="120"/>
              <w:rPr>
                <w:rFonts w:ascii="Times New Roman" w:hAnsi="Times New Roman" w:cs="Times New Roman"/>
                <w:color w:val="FF0000"/>
              </w:rPr>
            </w:pPr>
            <w:r>
              <w:rPr>
                <w:rFonts w:ascii="Times New Roman" w:hAnsi="Times New Roman" w:cs="Times New Roman"/>
                <w:color w:val="FF0000"/>
              </w:rPr>
              <w:t>Bổ sung điều này phù hợp với quy định về hồ sơ điện tử</w:t>
            </w:r>
          </w:p>
        </w:tc>
      </w:tr>
      <w:tr w:rsidR="00C262C6" w:rsidRPr="00527C5F" w14:paraId="5B99E690" w14:textId="77777777" w:rsidTr="00AB1B7E">
        <w:tc>
          <w:tcPr>
            <w:tcW w:w="994" w:type="dxa"/>
          </w:tcPr>
          <w:p w14:paraId="5302A5C6" w14:textId="77777777" w:rsidR="00C262C6" w:rsidRPr="00527C5F" w:rsidRDefault="00C262C6" w:rsidP="00C262C6">
            <w:pPr>
              <w:spacing w:after="120"/>
              <w:rPr>
                <w:rFonts w:ascii="Times New Roman" w:hAnsi="Times New Roman" w:cs="Times New Roman"/>
                <w:lang w:val="vi-VN"/>
              </w:rPr>
            </w:pPr>
            <w:r w:rsidRPr="00527C5F">
              <w:rPr>
                <w:rFonts w:ascii="Times New Roman" w:hAnsi="Times New Roman" w:cs="Times New Roman"/>
                <w:lang w:val="vi-VN"/>
              </w:rPr>
              <w:t xml:space="preserve"> </w:t>
            </w:r>
          </w:p>
        </w:tc>
        <w:tc>
          <w:tcPr>
            <w:tcW w:w="6264" w:type="dxa"/>
          </w:tcPr>
          <w:p w14:paraId="279E7738" w14:textId="77777777" w:rsidR="00C262C6" w:rsidRDefault="00C262C6" w:rsidP="00C262C6">
            <w:pPr>
              <w:pStyle w:val="CM34"/>
              <w:tabs>
                <w:tab w:val="center" w:pos="3081"/>
              </w:tabs>
              <w:spacing w:after="120"/>
              <w:jc w:val="both"/>
              <w:rPr>
                <w:b/>
                <w:bCs/>
                <w:lang w:val="vi-VN"/>
              </w:rPr>
            </w:pPr>
            <w:r>
              <w:rPr>
                <w:b/>
                <w:bCs/>
              </w:rPr>
              <w:t>Chương</w:t>
            </w:r>
            <w:r>
              <w:rPr>
                <w:b/>
                <w:bCs/>
                <w:lang w:val="vi-VN"/>
              </w:rPr>
              <w:t xml:space="preserve"> IV.</w:t>
            </w:r>
          </w:p>
          <w:p w14:paraId="05507477" w14:textId="77777777" w:rsidR="00C262C6" w:rsidRPr="00E26428" w:rsidRDefault="00C262C6" w:rsidP="00C262C6">
            <w:pPr>
              <w:pStyle w:val="CM34"/>
              <w:tabs>
                <w:tab w:val="center" w:pos="3081"/>
              </w:tabs>
              <w:spacing w:after="120"/>
              <w:jc w:val="center"/>
              <w:rPr>
                <w:b/>
                <w:bCs/>
                <w:lang w:val="vi-VN"/>
              </w:rPr>
            </w:pPr>
            <w:r w:rsidRPr="00527C5F">
              <w:rPr>
                <w:b/>
                <w:bCs/>
              </w:rPr>
              <w:t>PHẠM VI ĐƯỢC HƯỞNG BẢO HIỂM Y TẾ</w:t>
            </w:r>
          </w:p>
        </w:tc>
        <w:tc>
          <w:tcPr>
            <w:tcW w:w="6237" w:type="dxa"/>
          </w:tcPr>
          <w:p w14:paraId="7A90B9E4" w14:textId="77777777" w:rsidR="00C262C6" w:rsidRDefault="00C262C6" w:rsidP="00C262C6">
            <w:pPr>
              <w:pStyle w:val="Heading2"/>
              <w:spacing w:before="0" w:after="240" w:line="240" w:lineRule="auto"/>
              <w:jc w:val="both"/>
              <w:rPr>
                <w:rFonts w:ascii="Times New Roman" w:hAnsi="Times New Roman" w:cs="Times New Roman"/>
                <w:sz w:val="24"/>
                <w:szCs w:val="24"/>
                <w:lang w:val="vi-VN"/>
              </w:rPr>
            </w:pPr>
            <w:r w:rsidRPr="006D1FC8">
              <w:rPr>
                <w:rFonts w:ascii="Times New Roman" w:hAnsi="Times New Roman" w:cs="Times New Roman"/>
                <w:sz w:val="24"/>
                <w:szCs w:val="24"/>
              </w:rPr>
              <w:t>Chương</w:t>
            </w:r>
            <w:r w:rsidRPr="006D1FC8">
              <w:rPr>
                <w:rFonts w:ascii="Times New Roman" w:hAnsi="Times New Roman" w:cs="Times New Roman"/>
                <w:sz w:val="24"/>
                <w:szCs w:val="24"/>
                <w:lang w:val="vi-VN"/>
              </w:rPr>
              <w:t xml:space="preserve"> V. </w:t>
            </w:r>
          </w:p>
          <w:p w14:paraId="1D3856AB" w14:textId="77777777" w:rsidR="00C262C6" w:rsidRPr="00E26428" w:rsidRDefault="00C262C6" w:rsidP="00C262C6">
            <w:pPr>
              <w:pStyle w:val="Heading2"/>
              <w:spacing w:before="0" w:after="240" w:line="240" w:lineRule="auto"/>
              <w:jc w:val="center"/>
              <w:rPr>
                <w:rFonts w:ascii="Times New Roman" w:hAnsi="Times New Roman" w:cs="Times New Roman"/>
                <w:sz w:val="24"/>
                <w:szCs w:val="24"/>
                <w:lang w:val="vi-VN"/>
              </w:rPr>
            </w:pPr>
            <w:r w:rsidRPr="006D1FC8">
              <w:rPr>
                <w:rFonts w:ascii="Times New Roman" w:hAnsi="Times New Roman" w:cs="Times New Roman"/>
                <w:sz w:val="24"/>
                <w:szCs w:val="24"/>
              </w:rPr>
              <w:t>PHẠM VI ĐƯỢC HƯỞNG BẢO HIỂM Y TẾ</w:t>
            </w:r>
          </w:p>
        </w:tc>
        <w:tc>
          <w:tcPr>
            <w:tcW w:w="1701" w:type="dxa"/>
          </w:tcPr>
          <w:p w14:paraId="156194E6" w14:textId="77777777" w:rsidR="00C262C6" w:rsidRPr="00B64693" w:rsidRDefault="00C262C6" w:rsidP="00C262C6">
            <w:pPr>
              <w:spacing w:after="120"/>
              <w:rPr>
                <w:rFonts w:ascii="Times New Roman" w:hAnsi="Times New Roman" w:cs="Times New Roman"/>
                <w:color w:val="FF0000"/>
              </w:rPr>
            </w:pPr>
          </w:p>
        </w:tc>
      </w:tr>
      <w:tr w:rsidR="00C262C6" w:rsidRPr="00527C5F" w14:paraId="725CCA6F" w14:textId="77777777" w:rsidTr="00AB1B7E">
        <w:tc>
          <w:tcPr>
            <w:tcW w:w="994" w:type="dxa"/>
          </w:tcPr>
          <w:p w14:paraId="3A2F0631" w14:textId="77777777" w:rsidR="00C262C6" w:rsidRPr="00527C5F" w:rsidRDefault="00C262C6" w:rsidP="00C262C6">
            <w:pPr>
              <w:spacing w:after="120"/>
              <w:rPr>
                <w:rFonts w:ascii="Times New Roman" w:hAnsi="Times New Roman" w:cs="Times New Roman"/>
              </w:rPr>
            </w:pPr>
          </w:p>
        </w:tc>
        <w:tc>
          <w:tcPr>
            <w:tcW w:w="6264" w:type="dxa"/>
          </w:tcPr>
          <w:p w14:paraId="390D6483" w14:textId="77777777" w:rsidR="00C262C6" w:rsidRPr="00527C5F" w:rsidRDefault="00C262C6" w:rsidP="00C262C6">
            <w:pPr>
              <w:pStyle w:val="CM14"/>
              <w:spacing w:after="120" w:line="240" w:lineRule="auto"/>
              <w:ind w:firstLine="425"/>
              <w:jc w:val="both"/>
            </w:pPr>
            <w:r w:rsidRPr="00527C5F">
              <w:rPr>
                <w:b/>
                <w:bCs/>
              </w:rPr>
              <w:t xml:space="preserve">Điều 21. Phạm vi được hưởng của người tham gia bảo hiểm y tế </w:t>
            </w:r>
          </w:p>
          <w:p w14:paraId="51D5BFD8" w14:textId="77777777" w:rsidR="00C262C6" w:rsidRPr="00527C5F" w:rsidRDefault="00C262C6" w:rsidP="00C262C6">
            <w:pPr>
              <w:pStyle w:val="CM26"/>
              <w:spacing w:after="120"/>
              <w:ind w:right="-1" w:firstLine="426"/>
              <w:jc w:val="both"/>
            </w:pPr>
            <w:r w:rsidRPr="00527C5F">
              <w:t>1. Người tham gia bảo hiểm y tế được quỹ bảo hiểm y tế chi trả các chi phí sau đây:</w:t>
            </w:r>
          </w:p>
          <w:p w14:paraId="102D9B89" w14:textId="77777777" w:rsidR="00C262C6" w:rsidRPr="00527C5F" w:rsidRDefault="00C262C6" w:rsidP="00C262C6">
            <w:pPr>
              <w:pStyle w:val="CM26"/>
              <w:spacing w:after="120"/>
              <w:ind w:right="-1" w:firstLine="426"/>
              <w:jc w:val="both"/>
            </w:pPr>
            <w:r w:rsidRPr="00527C5F">
              <w:t>a) Khám bệnh, chữa bệnh, phục hồi chức năng, khám thai định kỳ, sinh con;</w:t>
            </w:r>
          </w:p>
          <w:p w14:paraId="40B496FC" w14:textId="77777777" w:rsidR="00C262C6" w:rsidRPr="00527C5F" w:rsidRDefault="00C262C6" w:rsidP="00C262C6">
            <w:pPr>
              <w:pStyle w:val="CM26"/>
              <w:spacing w:after="120"/>
              <w:ind w:right="-1" w:firstLine="426"/>
              <w:jc w:val="both"/>
            </w:pPr>
            <w:r w:rsidRPr="00527C5F">
              <w:t>b)</w:t>
            </w:r>
            <w:r w:rsidRPr="00527C5F">
              <w:rPr>
                <w:position w:val="13"/>
                <w:vertAlign w:val="superscript"/>
              </w:rPr>
              <w:t xml:space="preserve">25 </w:t>
            </w:r>
            <w:r w:rsidRPr="00527C5F">
              <w:rPr>
                <w:b/>
                <w:bCs/>
                <w:i/>
                <w:iCs/>
              </w:rPr>
              <w:t xml:space="preserve">(được bãi bỏ) </w:t>
            </w:r>
          </w:p>
          <w:p w14:paraId="6B110E92" w14:textId="77777777" w:rsidR="00C262C6" w:rsidRPr="00527C5F" w:rsidRDefault="00C262C6" w:rsidP="00C262C6">
            <w:pPr>
              <w:pStyle w:val="CM29"/>
              <w:spacing w:after="120"/>
              <w:ind w:firstLine="426"/>
              <w:jc w:val="both"/>
            </w:pPr>
            <w:r w:rsidRPr="00527C5F">
              <w:t>b)</w:t>
            </w:r>
            <w:r w:rsidRPr="00527C5F">
              <w:rPr>
                <w:position w:val="13"/>
                <w:vertAlign w:val="superscript"/>
              </w:rPr>
              <w:t>26</w:t>
            </w:r>
            <w:r w:rsidRPr="00527C5F">
              <w:t xml:space="preserve"> Vận chuyển người bệnh từ tuyến huyện lên tuyến trên đối với đối tượng quy định tại các điểm a, d, e, g, h và i khoản 3 Điều 12 của Luật này trong trường hợp cấp cứu hoặc khi đang điều trị nội trú phải chuyển tuyến chuyên môn kỹ thuật. </w:t>
            </w:r>
          </w:p>
          <w:p w14:paraId="0868ECC1" w14:textId="77777777" w:rsidR="00C262C6" w:rsidRPr="00527C5F" w:rsidRDefault="00C262C6" w:rsidP="00C262C6">
            <w:pPr>
              <w:pStyle w:val="CM26"/>
              <w:spacing w:after="120"/>
              <w:ind w:firstLine="426"/>
              <w:jc w:val="both"/>
            </w:pPr>
            <w:r w:rsidRPr="00527C5F">
              <w:t>2.</w:t>
            </w:r>
            <w:r w:rsidRPr="00527C5F">
              <w:rPr>
                <w:position w:val="13"/>
                <w:vertAlign w:val="superscript"/>
              </w:rPr>
              <w:t>27</w:t>
            </w:r>
            <w:r w:rsidRPr="00527C5F">
              <w:t xml:space="preserve"> Bộ trưởng </w:t>
            </w:r>
            <w:r w:rsidRPr="00527C5F">
              <w:rPr>
                <w:b/>
              </w:rPr>
              <w:t>Bộ Y tế</w:t>
            </w:r>
            <w:r w:rsidRPr="00527C5F">
              <w:t xml:space="preserve"> chủ trì, phối hợp với các bộ, ngành liên quan ban hành danh mục và tỷ lệ, điều kiện thanh toán đối với thuốc, hóa chất, vật tư y tế, dịch vụ kỹ thuật y tế thuộc phạm vi được hưởng của người tham gia bảo hiểm y tế. </w:t>
            </w:r>
          </w:p>
          <w:p w14:paraId="3C4F6960" w14:textId="77777777" w:rsidR="00C262C6" w:rsidRPr="00527C5F" w:rsidRDefault="00C262C6" w:rsidP="00C262C6">
            <w:pPr>
              <w:pStyle w:val="CM31"/>
              <w:spacing w:after="120"/>
              <w:jc w:val="center"/>
              <w:rPr>
                <w:b/>
                <w:bCs/>
              </w:rPr>
            </w:pPr>
          </w:p>
        </w:tc>
        <w:tc>
          <w:tcPr>
            <w:tcW w:w="6237" w:type="dxa"/>
          </w:tcPr>
          <w:p w14:paraId="249AF09C" w14:textId="3A450338" w:rsidR="00C262C6" w:rsidRPr="00C4010F" w:rsidRDefault="00C262C6" w:rsidP="00C262C6">
            <w:pPr>
              <w:spacing w:after="120"/>
              <w:ind w:firstLine="720"/>
              <w:jc w:val="both"/>
              <w:rPr>
                <w:rFonts w:ascii="Times New Roman" w:hAnsi="Times New Roman" w:cs="Times New Roman"/>
                <w:b/>
                <w:bCs/>
                <w:lang w:val="vi-VN"/>
              </w:rPr>
            </w:pPr>
            <w:r w:rsidRPr="00C4010F">
              <w:rPr>
                <w:rFonts w:ascii="Times New Roman" w:hAnsi="Times New Roman" w:cs="Times New Roman"/>
                <w:b/>
                <w:bCs/>
                <w:lang w:val="vi-VN"/>
              </w:rPr>
              <w:t>Điều 2</w:t>
            </w:r>
            <w:r w:rsidR="000A4D68">
              <w:rPr>
                <w:rFonts w:ascii="Times New Roman" w:hAnsi="Times New Roman" w:cs="Times New Roman"/>
                <w:b/>
                <w:bCs/>
              </w:rPr>
              <w:t>5</w:t>
            </w:r>
            <w:r w:rsidRPr="00C4010F">
              <w:rPr>
                <w:rFonts w:ascii="Times New Roman" w:hAnsi="Times New Roman" w:cs="Times New Roman"/>
                <w:b/>
                <w:bCs/>
                <w:lang w:val="vi-VN"/>
              </w:rPr>
              <w:t>. Phạm vi được hưởng của người tham gia bảo hiểm y tế</w:t>
            </w:r>
          </w:p>
          <w:p w14:paraId="670D662A" w14:textId="77777777" w:rsidR="00C262C6" w:rsidRPr="00C4010F" w:rsidRDefault="00C262C6" w:rsidP="00C262C6">
            <w:pPr>
              <w:spacing w:after="120"/>
              <w:ind w:firstLine="720"/>
              <w:jc w:val="both"/>
              <w:rPr>
                <w:rFonts w:ascii="Times New Roman" w:hAnsi="Times New Roman" w:cs="Times New Roman"/>
                <w:lang w:val="vi-VN"/>
              </w:rPr>
            </w:pPr>
            <w:r w:rsidRPr="00C4010F">
              <w:rPr>
                <w:rFonts w:ascii="Times New Roman" w:hAnsi="Times New Roman" w:cs="Times New Roman"/>
                <w:lang w:val="vi-VN"/>
              </w:rPr>
              <w:t>Người tham gia bảo hiểm y tế được quỹ bảo hiểm y tế chi trả chi phí khi sử dụng dịch vụ y tế trong các trường hợp sau:</w:t>
            </w:r>
          </w:p>
          <w:p w14:paraId="08153CC4" w14:textId="77777777" w:rsidR="00C262C6" w:rsidRPr="00C4010F" w:rsidRDefault="00C262C6" w:rsidP="00C262C6">
            <w:pPr>
              <w:spacing w:after="120"/>
              <w:ind w:firstLine="720"/>
              <w:jc w:val="both"/>
              <w:rPr>
                <w:rFonts w:ascii="Times New Roman" w:hAnsi="Times New Roman" w:cs="Times New Roman"/>
                <w:lang w:val="vi-VN"/>
              </w:rPr>
            </w:pPr>
            <w:r w:rsidRPr="00C4010F">
              <w:rPr>
                <w:rFonts w:ascii="Times New Roman" w:hAnsi="Times New Roman" w:cs="Times New Roman"/>
                <w:lang w:val="vi-VN"/>
              </w:rPr>
              <w:t xml:space="preserve">1. Khám bệnh, chữa bệnh; </w:t>
            </w:r>
            <w:r w:rsidRPr="00C4010F">
              <w:rPr>
                <w:rFonts w:ascii="Times New Roman" w:hAnsi="Times New Roman" w:cs="Times New Roman"/>
                <w:color w:val="FF0000"/>
                <w:lang w:val="vi-VN"/>
              </w:rPr>
              <w:t>điều trị dự phòng bệnh tật.</w:t>
            </w:r>
          </w:p>
          <w:p w14:paraId="31C8E712" w14:textId="77777777"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lang w:val="vi-VN"/>
              </w:rPr>
              <w:t xml:space="preserve">2. Phục hồi chức năng; </w:t>
            </w:r>
            <w:r w:rsidRPr="00C4010F">
              <w:rPr>
                <w:rFonts w:ascii="Times New Roman" w:hAnsi="Times New Roman" w:cs="Times New Roman"/>
                <w:color w:val="FF0000"/>
                <w:lang w:val="vi-VN"/>
              </w:rPr>
              <w:t>dụng cụ, phương tiện hỗ trợ phục hồi chức năng.</w:t>
            </w:r>
          </w:p>
          <w:p w14:paraId="03557C67" w14:textId="77777777" w:rsidR="00C262C6" w:rsidRPr="00C4010F" w:rsidRDefault="00C262C6" w:rsidP="00C262C6">
            <w:pPr>
              <w:spacing w:after="120"/>
              <w:ind w:firstLine="720"/>
              <w:jc w:val="both"/>
              <w:rPr>
                <w:rFonts w:ascii="Times New Roman" w:hAnsi="Times New Roman" w:cs="Times New Roman"/>
                <w:lang w:val="vi-VN"/>
              </w:rPr>
            </w:pPr>
            <w:r w:rsidRPr="00C4010F">
              <w:rPr>
                <w:rFonts w:ascii="Times New Roman" w:hAnsi="Times New Roman" w:cs="Times New Roman"/>
                <w:lang w:val="vi-VN"/>
              </w:rPr>
              <w:t>3. Khám thai định kỳ và sinh con.</w:t>
            </w:r>
          </w:p>
          <w:p w14:paraId="01922D40" w14:textId="77777777"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color w:val="FF0000"/>
                <w:lang w:val="vi-VN"/>
              </w:rPr>
              <w:t>4. Sàng lọc sơ sinh, sàng lọc trước sinh, sàng lọc bệnh lây truyền từ mẹ sang con đối với phụ nữ mang thai.</w:t>
            </w:r>
          </w:p>
          <w:p w14:paraId="5FDE9BB5" w14:textId="77777777"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color w:val="FF0000"/>
                <w:lang w:val="vi-VN"/>
              </w:rPr>
              <w:t>5. Sàng lọc, chẩn đoán sớm bệnh mạn tính.</w:t>
            </w:r>
          </w:p>
          <w:p w14:paraId="7A085614" w14:textId="77777777"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color w:val="FF0000"/>
                <w:lang w:val="vi-VN"/>
              </w:rPr>
              <w:t>6. Khám sức khỏe định kỳ.</w:t>
            </w:r>
          </w:p>
          <w:p w14:paraId="2CDB3514" w14:textId="77777777"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color w:val="FF0000"/>
                <w:lang w:val="vi-VN"/>
              </w:rPr>
              <w:t>7. Khám bệnh, chữa bệnh tại nhà cho người cao tuổi, người khuyết tật nặng.</w:t>
            </w:r>
          </w:p>
          <w:p w14:paraId="709004D3" w14:textId="77777777"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color w:val="FF0000"/>
                <w:lang w:val="vi-VN"/>
              </w:rPr>
              <w:t>8. Sản phẩm dinh dưỡng sử dụng trong điều trị nội trú trẻ sơ sinh non yếu, trẻ em dưới 6 tuổi mắc bệnh suy dinh dưỡng nặng.</w:t>
            </w:r>
          </w:p>
          <w:p w14:paraId="6015F435" w14:textId="4884CDB7" w:rsidR="00C262C6" w:rsidRPr="00C4010F" w:rsidRDefault="00C262C6" w:rsidP="00C262C6">
            <w:pPr>
              <w:spacing w:after="120"/>
              <w:ind w:firstLine="720"/>
              <w:jc w:val="both"/>
              <w:rPr>
                <w:rFonts w:ascii="Times New Roman" w:hAnsi="Times New Roman" w:cs="Times New Roman"/>
                <w:lang w:val="vi-VN"/>
              </w:rPr>
            </w:pPr>
            <w:r w:rsidRPr="00C4010F">
              <w:rPr>
                <w:rFonts w:ascii="Times New Roman" w:hAnsi="Times New Roman" w:cs="Times New Roman"/>
                <w:lang w:val="vi-VN"/>
              </w:rPr>
              <w:t>9. Vận chuyển người bệnh đối với đối tượng quy định tại các điểm a, d, e, g, h và i khoản 3 Điều 1</w:t>
            </w:r>
            <w:r>
              <w:rPr>
                <w:rFonts w:ascii="Times New Roman" w:hAnsi="Times New Roman" w:cs="Times New Roman"/>
                <w:lang w:val="en-GB"/>
              </w:rPr>
              <w:t>0</w:t>
            </w:r>
            <w:r w:rsidRPr="00C4010F">
              <w:rPr>
                <w:rFonts w:ascii="Times New Roman" w:hAnsi="Times New Roman" w:cs="Times New Roman"/>
                <w:lang w:val="vi-VN"/>
              </w:rPr>
              <w:t xml:space="preserve"> của Luật này trong trường hợp cấp cứu hoặc khi đang điều trị nội trú phải chuyển người bệnh đến cơ sở khám bệnh, chữa bệnh khác theo yêu cầu chuyên môn trong khám bệnh, chữa bệnh.</w:t>
            </w:r>
          </w:p>
          <w:p w14:paraId="45468246" w14:textId="77777777"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color w:val="FF0000"/>
                <w:lang w:val="vi-VN"/>
              </w:rPr>
              <w:t>10. Người tham gia bảo hiểm y tế được lập hồ sơ sức khỏe cá nhân, được cơ sở khám bệnh, chữa bệnh BHYT ban đầu quản lý.</w:t>
            </w:r>
          </w:p>
          <w:p w14:paraId="3D009C49" w14:textId="5D1D6E44" w:rsidR="00C262C6" w:rsidRPr="00C4010F" w:rsidRDefault="00C262C6" w:rsidP="00C262C6">
            <w:pPr>
              <w:spacing w:after="120"/>
              <w:ind w:firstLine="720"/>
              <w:jc w:val="both"/>
              <w:rPr>
                <w:rFonts w:ascii="Times New Roman" w:hAnsi="Times New Roman" w:cs="Times New Roman"/>
                <w:color w:val="FF0000"/>
                <w:lang w:val="vi-VN"/>
              </w:rPr>
            </w:pPr>
            <w:r w:rsidRPr="00C4010F">
              <w:rPr>
                <w:rFonts w:ascii="Times New Roman" w:hAnsi="Times New Roman" w:cs="Times New Roman"/>
                <w:lang w:val="vi-VN"/>
              </w:rPr>
              <w:t>11. Bộ trưởng Bộ Y tế chủ trì, phối hợp với các bộ, ngành liên quan</w:t>
            </w:r>
            <w:r w:rsidR="00116224">
              <w:rPr>
                <w:rFonts w:ascii="Times New Roman" w:hAnsi="Times New Roman" w:cs="Times New Roman"/>
              </w:rPr>
              <w:t>, BHXH Việt Nam</w:t>
            </w:r>
            <w:r w:rsidRPr="00C4010F">
              <w:rPr>
                <w:rFonts w:ascii="Times New Roman" w:hAnsi="Times New Roman" w:cs="Times New Roman"/>
                <w:lang w:val="vi-VN"/>
              </w:rPr>
              <w:t xml:space="preserve"> ban hành</w:t>
            </w:r>
            <w:r w:rsidR="00116224">
              <w:rPr>
                <w:rFonts w:ascii="Times New Roman" w:hAnsi="Times New Roman" w:cs="Times New Roman"/>
              </w:rPr>
              <w:t xml:space="preserve"> nguyên tắc, quy trình</w:t>
            </w:r>
            <w:r w:rsidRPr="00C4010F">
              <w:rPr>
                <w:rFonts w:ascii="Times New Roman" w:hAnsi="Times New Roman" w:cs="Times New Roman"/>
                <w:lang w:val="vi-VN"/>
              </w:rPr>
              <w:t xml:space="preserve"> </w:t>
            </w:r>
            <w:r w:rsidR="00116224">
              <w:rPr>
                <w:rFonts w:ascii="Times New Roman" w:hAnsi="Times New Roman" w:cs="Times New Roman"/>
              </w:rPr>
              <w:t xml:space="preserve">lập, thẩm định và quyết định </w:t>
            </w:r>
            <w:r w:rsidRPr="00C4010F">
              <w:rPr>
                <w:rFonts w:ascii="Times New Roman" w:hAnsi="Times New Roman" w:cs="Times New Roman"/>
                <w:lang w:val="vi-VN"/>
              </w:rPr>
              <w:t xml:space="preserve">danh mục và tỷ lệ, điều kiện thanh toán đối với thuốc, hóa chất, vật tư y tế, dịch vụ kỹ thuật y tế, </w:t>
            </w:r>
            <w:r w:rsidRPr="00C4010F">
              <w:rPr>
                <w:rFonts w:ascii="Times New Roman" w:hAnsi="Times New Roman" w:cs="Times New Roman"/>
                <w:color w:val="FF0000"/>
                <w:lang w:val="vi-VN"/>
              </w:rPr>
              <w:t xml:space="preserve">phương tiện, dụng cụ hỗ trợ phục hồi chức năng, sản phẩm </w:t>
            </w:r>
            <w:r w:rsidRPr="00C4010F">
              <w:rPr>
                <w:rFonts w:ascii="Times New Roman" w:hAnsi="Times New Roman" w:cs="Times New Roman"/>
                <w:color w:val="FF0000"/>
                <w:lang w:val="vi-VN"/>
              </w:rPr>
              <w:lastRenderedPageBreak/>
              <w:t>dinh dưỡng sử dụng trong điều trị điều trị thuộc phạm vi được hưởng của người tham gia bảo hiểm y tế.</w:t>
            </w:r>
          </w:p>
          <w:p w14:paraId="6140A4B6" w14:textId="77777777" w:rsidR="00C262C6" w:rsidRPr="00527C5F" w:rsidRDefault="00C262C6" w:rsidP="00C262C6">
            <w:pPr>
              <w:spacing w:after="120"/>
              <w:ind w:firstLine="720"/>
              <w:jc w:val="both"/>
              <w:rPr>
                <w:rFonts w:ascii="Times New Roman" w:hAnsi="Times New Roman" w:cs="Times New Roman"/>
              </w:rPr>
            </w:pPr>
          </w:p>
        </w:tc>
        <w:tc>
          <w:tcPr>
            <w:tcW w:w="1701" w:type="dxa"/>
          </w:tcPr>
          <w:p w14:paraId="3464C8B8" w14:textId="0241F23B"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xml:space="preserve">- </w:t>
            </w:r>
            <w:r w:rsidRPr="009E733D">
              <w:rPr>
                <w:rFonts w:ascii="Times New Roman" w:hAnsi="Times New Roman" w:cs="Times New Roman"/>
                <w:color w:val="FF0000"/>
              </w:rPr>
              <w:t>Bổ sung một số phạm vi quyền lợi mới</w:t>
            </w:r>
          </w:p>
          <w:p w14:paraId="36F67270" w14:textId="71CE7086" w:rsidR="00B81454" w:rsidRPr="009E733D" w:rsidRDefault="00B81454" w:rsidP="00C262C6">
            <w:pPr>
              <w:spacing w:after="120"/>
              <w:rPr>
                <w:rFonts w:ascii="Times New Roman" w:hAnsi="Times New Roman" w:cs="Times New Roman"/>
                <w:color w:val="FF0000"/>
              </w:rPr>
            </w:pPr>
            <w:r>
              <w:rPr>
                <w:rFonts w:ascii="Times New Roman" w:hAnsi="Times New Roman" w:cs="Times New Roman"/>
                <w:color w:val="FF0000"/>
              </w:rPr>
              <w:t>- Cần xem lại kỹ</w:t>
            </w:r>
            <w:r w:rsidR="00E02B94">
              <w:rPr>
                <w:rFonts w:ascii="Times New Roman" w:hAnsi="Times New Roman" w:cs="Times New Roman"/>
                <w:color w:val="FF0000"/>
              </w:rPr>
              <w:t>, có đánh giá tác động</w:t>
            </w:r>
          </w:p>
          <w:p w14:paraId="1975039A" w14:textId="77777777" w:rsidR="00C262C6" w:rsidRPr="00B64693" w:rsidRDefault="00C262C6" w:rsidP="00C262C6">
            <w:pPr>
              <w:spacing w:after="120"/>
              <w:ind w:left="-1362" w:firstLine="851"/>
              <w:rPr>
                <w:rFonts w:ascii="Times New Roman" w:hAnsi="Times New Roman" w:cs="Times New Roman"/>
                <w:color w:val="FF0000"/>
              </w:rPr>
            </w:pPr>
          </w:p>
          <w:p w14:paraId="3917ECBC" w14:textId="77777777" w:rsidR="00C262C6" w:rsidRPr="00B64693" w:rsidRDefault="00C262C6" w:rsidP="00C262C6">
            <w:pPr>
              <w:spacing w:after="120"/>
              <w:rPr>
                <w:rFonts w:ascii="Times New Roman" w:hAnsi="Times New Roman" w:cs="Times New Roman"/>
                <w:color w:val="FF0000"/>
              </w:rPr>
            </w:pPr>
          </w:p>
          <w:p w14:paraId="65E1AE34" w14:textId="77777777" w:rsidR="00C262C6" w:rsidRPr="00B64693" w:rsidRDefault="00C262C6" w:rsidP="00C262C6">
            <w:pPr>
              <w:spacing w:after="120"/>
              <w:rPr>
                <w:rFonts w:ascii="Times New Roman" w:hAnsi="Times New Roman" w:cs="Times New Roman"/>
                <w:color w:val="FF0000"/>
              </w:rPr>
            </w:pPr>
          </w:p>
          <w:p w14:paraId="1DE4ECCA" w14:textId="77777777" w:rsidR="00C262C6" w:rsidRPr="00B64693" w:rsidRDefault="00C262C6" w:rsidP="00C262C6">
            <w:pPr>
              <w:spacing w:after="120"/>
              <w:rPr>
                <w:rFonts w:ascii="Times New Roman" w:hAnsi="Times New Roman" w:cs="Times New Roman"/>
                <w:color w:val="FF0000"/>
              </w:rPr>
            </w:pPr>
          </w:p>
        </w:tc>
      </w:tr>
      <w:tr w:rsidR="00C262C6" w:rsidRPr="00527C5F" w14:paraId="6ECA513F" w14:textId="77777777" w:rsidTr="00AB1B7E">
        <w:tc>
          <w:tcPr>
            <w:tcW w:w="994" w:type="dxa"/>
          </w:tcPr>
          <w:p w14:paraId="6CCF0858" w14:textId="77777777" w:rsidR="00C262C6" w:rsidRPr="00527C5F" w:rsidRDefault="00C262C6" w:rsidP="00C262C6">
            <w:pPr>
              <w:spacing w:after="120"/>
              <w:rPr>
                <w:rFonts w:ascii="Times New Roman" w:hAnsi="Times New Roman" w:cs="Times New Roman"/>
                <w:lang w:val="vi-VN"/>
              </w:rPr>
            </w:pPr>
          </w:p>
        </w:tc>
        <w:tc>
          <w:tcPr>
            <w:tcW w:w="6264" w:type="dxa"/>
          </w:tcPr>
          <w:p w14:paraId="5D801A44" w14:textId="77777777" w:rsidR="00C262C6" w:rsidRPr="00527C5F" w:rsidRDefault="00C262C6" w:rsidP="00C262C6">
            <w:pPr>
              <w:pStyle w:val="Default"/>
              <w:spacing w:after="120"/>
              <w:ind w:firstLine="426"/>
              <w:jc w:val="both"/>
              <w:rPr>
                <w:color w:val="auto"/>
              </w:rPr>
            </w:pPr>
          </w:p>
        </w:tc>
        <w:tc>
          <w:tcPr>
            <w:tcW w:w="6237" w:type="dxa"/>
          </w:tcPr>
          <w:p w14:paraId="111550B3" w14:textId="08156CE2" w:rsidR="00C262C6" w:rsidRPr="0085741A" w:rsidRDefault="00C262C6" w:rsidP="00C262C6">
            <w:pPr>
              <w:pStyle w:val="Normal1"/>
              <w:ind w:firstLine="720"/>
              <w:rPr>
                <w:rFonts w:ascii="Times New Roman" w:hAnsi="Times New Roman" w:cs="Times New Roman"/>
                <w:b/>
                <w:bCs/>
                <w:color w:val="FF0000"/>
                <w:lang w:val="vi-VN"/>
              </w:rPr>
            </w:pPr>
            <w:r w:rsidRPr="0085741A">
              <w:rPr>
                <w:rFonts w:ascii="Times New Roman" w:hAnsi="Times New Roman" w:cs="Times New Roman"/>
                <w:b/>
                <w:bCs/>
                <w:color w:val="FF0000"/>
                <w:lang w:val="vi-VN"/>
              </w:rPr>
              <w:t>Điều 2</w:t>
            </w:r>
            <w:r w:rsidR="000A4D68">
              <w:rPr>
                <w:rFonts w:ascii="Times New Roman" w:hAnsi="Times New Roman" w:cs="Times New Roman"/>
                <w:b/>
                <w:bCs/>
                <w:color w:val="FF0000"/>
              </w:rPr>
              <w:t>6</w:t>
            </w:r>
            <w:r w:rsidRPr="0085741A">
              <w:rPr>
                <w:rFonts w:ascii="Times New Roman" w:hAnsi="Times New Roman" w:cs="Times New Roman"/>
                <w:b/>
                <w:bCs/>
                <w:color w:val="FF0000"/>
                <w:lang w:val="vi-VN"/>
              </w:rPr>
              <w:t>. Nguyên tắc xây dựng</w:t>
            </w:r>
            <w:r w:rsidR="0073228E">
              <w:rPr>
                <w:rFonts w:ascii="Times New Roman" w:hAnsi="Times New Roman" w:cs="Times New Roman"/>
                <w:b/>
                <w:bCs/>
                <w:color w:val="FF0000"/>
              </w:rPr>
              <w:t xml:space="preserve"> phạm vi, mức độ quyền lợi được được</w:t>
            </w:r>
            <w:r w:rsidRPr="0085741A">
              <w:rPr>
                <w:rFonts w:ascii="Times New Roman" w:hAnsi="Times New Roman" w:cs="Times New Roman"/>
                <w:b/>
                <w:bCs/>
                <w:color w:val="FF0000"/>
                <w:lang w:val="vi-VN"/>
              </w:rPr>
              <w:t xml:space="preserve"> </w:t>
            </w:r>
            <w:r w:rsidRPr="0085741A">
              <w:rPr>
                <w:rFonts w:ascii="Times New Roman" w:hAnsi="Times New Roman" w:cs="Times New Roman"/>
                <w:b/>
                <w:color w:val="FF0000"/>
                <w:lang w:val="vi-VN"/>
              </w:rPr>
              <w:t>bảo hiểm y tế</w:t>
            </w:r>
            <w:r w:rsidR="0073228E">
              <w:rPr>
                <w:rFonts w:ascii="Times New Roman" w:hAnsi="Times New Roman" w:cs="Times New Roman"/>
                <w:b/>
                <w:color w:val="FF0000"/>
              </w:rPr>
              <w:t xml:space="preserve"> cơ bản</w:t>
            </w:r>
            <w:r w:rsidRPr="0085741A">
              <w:rPr>
                <w:rFonts w:ascii="Times New Roman" w:hAnsi="Times New Roman" w:cs="Times New Roman"/>
                <w:b/>
                <w:bCs/>
                <w:color w:val="FF0000"/>
                <w:lang w:val="vi-VN"/>
              </w:rPr>
              <w:t xml:space="preserve"> chi trả</w:t>
            </w:r>
          </w:p>
          <w:p w14:paraId="79C59AEC" w14:textId="60B013F8" w:rsidR="00C262C6" w:rsidRPr="0085741A" w:rsidRDefault="00C262C6" w:rsidP="00C262C6">
            <w:pPr>
              <w:pStyle w:val="Normal1"/>
              <w:jc w:val="both"/>
              <w:rPr>
                <w:rFonts w:ascii="Times New Roman" w:hAnsi="Times New Roman" w:cs="Times New Roman"/>
                <w:bCs/>
                <w:iCs/>
                <w:color w:val="FF0000"/>
                <w:lang w:val="vi-VN"/>
              </w:rPr>
            </w:pPr>
            <w:r w:rsidRPr="0085741A">
              <w:rPr>
                <w:rFonts w:ascii="Times New Roman" w:hAnsi="Times New Roman" w:cs="Times New Roman"/>
                <w:iCs/>
                <w:color w:val="FF0000"/>
                <w:lang w:val="vi-VN"/>
              </w:rPr>
              <w:t xml:space="preserve">1. </w:t>
            </w:r>
            <w:r w:rsidR="00B81454">
              <w:rPr>
                <w:rFonts w:ascii="Times New Roman" w:hAnsi="Times New Roman" w:cs="Times New Roman"/>
                <w:iCs/>
                <w:color w:val="FF0000"/>
              </w:rPr>
              <w:t xml:space="preserve">Các chi phí được </w:t>
            </w:r>
            <w:r w:rsidRPr="0085741A">
              <w:rPr>
                <w:rFonts w:ascii="Times New Roman" w:hAnsi="Times New Roman" w:cs="Times New Roman"/>
                <w:bCs/>
                <w:color w:val="FF0000"/>
                <w:lang w:val="vi-VN"/>
              </w:rPr>
              <w:t>quỹ bảo hiểm y tế chi trả</w:t>
            </w:r>
            <w:r w:rsidR="00B81454">
              <w:rPr>
                <w:rFonts w:ascii="Times New Roman" w:hAnsi="Times New Roman" w:cs="Times New Roman"/>
                <w:bCs/>
                <w:color w:val="FF0000"/>
              </w:rPr>
              <w:t xml:space="preserve"> là nội dung gói dịch vụ y tế cơ bản</w:t>
            </w:r>
            <w:r w:rsidR="00E02B94">
              <w:rPr>
                <w:rFonts w:ascii="Times New Roman" w:hAnsi="Times New Roman" w:cs="Times New Roman"/>
                <w:bCs/>
                <w:color w:val="FF0000"/>
              </w:rPr>
              <w:t xml:space="preserve"> do BHYT chi trả</w:t>
            </w:r>
            <w:r w:rsidRPr="0085741A">
              <w:rPr>
                <w:rFonts w:ascii="Times New Roman" w:hAnsi="Times New Roman" w:cs="Times New Roman"/>
                <w:bCs/>
                <w:color w:val="FF0000"/>
                <w:lang w:val="vi-VN"/>
              </w:rPr>
              <w:t xml:space="preserve"> được xác định dựa trên các tiêu chí đảm bảo khoa học, đáp ứng nhu cầu chăm sóc sức khỏe và mục tiêu hiệu quả và phát triển trong lĩnh vực chăm sóc sức khỏe nhân dân, </w:t>
            </w:r>
            <w:r w:rsidR="00E02B94">
              <w:rPr>
                <w:rFonts w:ascii="Times New Roman" w:hAnsi="Times New Roman" w:cs="Times New Roman"/>
                <w:bCs/>
                <w:color w:val="FF0000"/>
              </w:rPr>
              <w:t xml:space="preserve">phù hợp với </w:t>
            </w:r>
            <w:r w:rsidRPr="0085741A">
              <w:rPr>
                <w:rFonts w:ascii="Times New Roman" w:hAnsi="Times New Roman" w:cs="Times New Roman"/>
                <w:bCs/>
                <w:color w:val="FF0000"/>
                <w:lang w:val="vi-VN"/>
              </w:rPr>
              <w:t>khả năng chi trả của quỹ bảo hiểm y tế và của người tham gia bảo hiểm y tế.</w:t>
            </w:r>
          </w:p>
          <w:p w14:paraId="2CD53CE8" w14:textId="00AC48A0" w:rsidR="00C262C6" w:rsidRDefault="00C262C6" w:rsidP="00C262C6">
            <w:pPr>
              <w:pStyle w:val="Normal1"/>
              <w:rPr>
                <w:rFonts w:ascii="Times New Roman" w:hAnsi="Times New Roman" w:cs="Times New Roman"/>
                <w:color w:val="FF0000"/>
                <w:lang w:val="vi-VN"/>
              </w:rPr>
            </w:pPr>
            <w:r w:rsidRPr="0085741A">
              <w:rPr>
                <w:rFonts w:ascii="Times New Roman" w:hAnsi="Times New Roman" w:cs="Times New Roman"/>
                <w:iCs/>
                <w:color w:val="FF0000"/>
                <w:lang w:val="vi-VN"/>
              </w:rPr>
              <w:t xml:space="preserve">2. Việc điều chỉnh </w:t>
            </w:r>
            <w:r w:rsidR="006B0101">
              <w:rPr>
                <w:rFonts w:ascii="Times New Roman" w:hAnsi="Times New Roman" w:cs="Times New Roman"/>
                <w:iCs/>
                <w:color w:val="FF0000"/>
              </w:rPr>
              <w:t>phạm vi, danh mục, tỷ lệ các</w:t>
            </w:r>
            <w:r w:rsidRPr="0085741A">
              <w:rPr>
                <w:rFonts w:ascii="Times New Roman" w:hAnsi="Times New Roman" w:cs="Times New Roman"/>
                <w:color w:val="FF0000"/>
                <w:lang w:val="vi-VN"/>
              </w:rPr>
              <w:t xml:space="preserve"> dịch vụ</w:t>
            </w:r>
            <w:r w:rsidR="006B0101">
              <w:rPr>
                <w:rFonts w:ascii="Times New Roman" w:hAnsi="Times New Roman" w:cs="Times New Roman"/>
                <w:color w:val="FF0000"/>
              </w:rPr>
              <w:t>, thuốc, vật tư</w:t>
            </w:r>
            <w:r w:rsidRPr="0085741A">
              <w:rPr>
                <w:rFonts w:ascii="Times New Roman" w:hAnsi="Times New Roman" w:cs="Times New Roman"/>
                <w:color w:val="FF0000"/>
                <w:lang w:val="vi-VN"/>
              </w:rPr>
              <w:t xml:space="preserve"> y tế do quỹ </w:t>
            </w:r>
            <w:r w:rsidRPr="0085741A">
              <w:rPr>
                <w:rFonts w:ascii="Times New Roman" w:hAnsi="Times New Roman" w:cs="Times New Roman"/>
                <w:bCs/>
                <w:color w:val="FF0000"/>
                <w:lang w:val="vi-VN"/>
              </w:rPr>
              <w:t>bảo hiểm y tế</w:t>
            </w:r>
            <w:r w:rsidRPr="0085741A">
              <w:rPr>
                <w:rFonts w:ascii="Times New Roman" w:hAnsi="Times New Roman" w:cs="Times New Roman"/>
                <w:color w:val="FF0000"/>
                <w:lang w:val="vi-VN"/>
              </w:rPr>
              <w:t xml:space="preserve"> </w:t>
            </w:r>
            <w:r w:rsidR="002474A1">
              <w:rPr>
                <w:rFonts w:ascii="Times New Roman" w:hAnsi="Times New Roman" w:cs="Times New Roman"/>
                <w:color w:val="FF0000"/>
              </w:rPr>
              <w:t xml:space="preserve">cơ bản </w:t>
            </w:r>
            <w:r w:rsidRPr="0085741A">
              <w:rPr>
                <w:rFonts w:ascii="Times New Roman" w:hAnsi="Times New Roman" w:cs="Times New Roman"/>
                <w:color w:val="FF0000"/>
                <w:lang w:val="vi-VN"/>
              </w:rPr>
              <w:t>chi trả khi đáp ứng các điều kiện sau đây:</w:t>
            </w:r>
          </w:p>
          <w:p w14:paraId="11A890DC" w14:textId="561CB03C" w:rsidR="00C17CD9" w:rsidRPr="00C17CD9" w:rsidRDefault="00C17CD9" w:rsidP="00C262C6">
            <w:pPr>
              <w:pStyle w:val="Normal1"/>
              <w:rPr>
                <w:rFonts w:ascii="Times New Roman" w:hAnsi="Times New Roman" w:cs="Times New Roman"/>
                <w:color w:val="FF0000"/>
              </w:rPr>
            </w:pPr>
            <w:r>
              <w:rPr>
                <w:rFonts w:ascii="Times New Roman" w:hAnsi="Times New Roman" w:cs="Times New Roman"/>
                <w:color w:val="FF0000"/>
              </w:rPr>
              <w:t xml:space="preserve">a) Phù hợp với hướng dẫn </w:t>
            </w:r>
            <w:r w:rsidR="001C733E">
              <w:rPr>
                <w:rFonts w:ascii="Times New Roman" w:hAnsi="Times New Roman" w:cs="Times New Roman"/>
                <w:color w:val="FF0000"/>
              </w:rPr>
              <w:t>chuyên môn</w:t>
            </w:r>
            <w:r>
              <w:rPr>
                <w:rFonts w:ascii="Times New Roman" w:hAnsi="Times New Roman" w:cs="Times New Roman"/>
                <w:color w:val="FF0000"/>
              </w:rPr>
              <w:t>, quy trình kỹ thuật được phê duyệt của cơ quan có thẩm quyền về y tế;</w:t>
            </w:r>
          </w:p>
          <w:p w14:paraId="0B8E5CC9" w14:textId="2C2D4A1E" w:rsidR="00C262C6" w:rsidRPr="0085741A" w:rsidRDefault="00C262C6" w:rsidP="00C262C6">
            <w:pPr>
              <w:pStyle w:val="Normal1"/>
              <w:rPr>
                <w:rFonts w:ascii="Times New Roman" w:hAnsi="Times New Roman" w:cs="Times New Roman"/>
                <w:color w:val="FF0000"/>
                <w:lang w:val="vi-VN"/>
              </w:rPr>
            </w:pPr>
            <w:r w:rsidRPr="0085741A">
              <w:rPr>
                <w:rFonts w:ascii="Times New Roman" w:hAnsi="Times New Roman" w:cs="Times New Roman"/>
                <w:color w:val="FF0000"/>
                <w:lang w:val="vi-VN"/>
              </w:rPr>
              <w:t xml:space="preserve">a) </w:t>
            </w:r>
            <w:r w:rsidR="00B81454">
              <w:rPr>
                <w:rFonts w:ascii="Times New Roman" w:hAnsi="Times New Roman" w:cs="Times New Roman"/>
                <w:color w:val="FF0000"/>
              </w:rPr>
              <w:t xml:space="preserve">Có </w:t>
            </w:r>
            <w:r w:rsidRPr="0085741A">
              <w:rPr>
                <w:rFonts w:ascii="Times New Roman" w:hAnsi="Times New Roman" w:cs="Times New Roman"/>
                <w:color w:val="FF0000"/>
                <w:lang w:val="vi-VN"/>
              </w:rPr>
              <w:t xml:space="preserve">kết quả đánh giá công nghệ y tế </w:t>
            </w:r>
            <w:r w:rsidR="00BB43EC" w:rsidRPr="0085741A">
              <w:rPr>
                <w:rFonts w:ascii="Times New Roman" w:hAnsi="Times New Roman" w:cs="Times New Roman"/>
                <w:color w:val="FF0000"/>
                <w:lang w:val="vi-VN"/>
              </w:rPr>
              <w:t>do tổ chức được Bộ Y tế công nhận thực hiện đánh giá</w:t>
            </w:r>
            <w:r w:rsidR="00BB43EC">
              <w:rPr>
                <w:rFonts w:ascii="Times New Roman" w:hAnsi="Times New Roman" w:cs="Times New Roman"/>
                <w:color w:val="FF0000"/>
              </w:rPr>
              <w:t xml:space="preserve"> hoặc quy trình chuyên môn được cấp thẩm quyền phê duyệt</w:t>
            </w:r>
            <w:r w:rsidRPr="0085741A">
              <w:rPr>
                <w:rFonts w:ascii="Times New Roman" w:hAnsi="Times New Roman" w:cs="Times New Roman"/>
                <w:color w:val="FF0000"/>
                <w:lang w:val="vi-VN"/>
              </w:rPr>
              <w:t>;</w:t>
            </w:r>
          </w:p>
          <w:p w14:paraId="6F8A4FF3" w14:textId="4BF61A62" w:rsidR="00C262C6" w:rsidRPr="0085741A" w:rsidRDefault="00C262C6" w:rsidP="00C262C6">
            <w:pPr>
              <w:pStyle w:val="Normal1"/>
              <w:rPr>
                <w:rFonts w:ascii="Times New Roman" w:hAnsi="Times New Roman" w:cs="Times New Roman"/>
                <w:color w:val="FF0000"/>
                <w:lang w:val="vi-VN"/>
              </w:rPr>
            </w:pPr>
            <w:r w:rsidRPr="0085741A">
              <w:rPr>
                <w:rFonts w:ascii="Times New Roman" w:hAnsi="Times New Roman" w:cs="Times New Roman"/>
                <w:color w:val="FF0000"/>
                <w:lang w:val="vi-VN"/>
              </w:rPr>
              <w:t>b)</w:t>
            </w:r>
            <w:r w:rsidR="00BB43EC">
              <w:rPr>
                <w:rFonts w:ascii="Times New Roman" w:hAnsi="Times New Roman" w:cs="Times New Roman"/>
                <w:color w:val="FF0000"/>
              </w:rPr>
              <w:t xml:space="preserve"> </w:t>
            </w:r>
            <w:r w:rsidRPr="0085741A">
              <w:rPr>
                <w:rFonts w:ascii="Times New Roman" w:hAnsi="Times New Roman" w:cs="Times New Roman"/>
                <w:color w:val="FF0000"/>
                <w:lang w:val="vi-VN"/>
              </w:rPr>
              <w:t>Căn cứ trên khả năng cân đối quỹ bảo hiểm y tế;</w:t>
            </w:r>
          </w:p>
          <w:p w14:paraId="282A21AD" w14:textId="7C0A4459" w:rsidR="00C262C6" w:rsidRDefault="00C262C6" w:rsidP="00C262C6">
            <w:pPr>
              <w:pStyle w:val="Normal1"/>
              <w:rPr>
                <w:rFonts w:ascii="Times New Roman" w:hAnsi="Times New Roman" w:cs="Times New Roman"/>
                <w:color w:val="FF0000"/>
                <w:lang w:val="vi-VN"/>
              </w:rPr>
            </w:pPr>
          </w:p>
          <w:p w14:paraId="0B69A0E5" w14:textId="71F9B490" w:rsidR="0073228E" w:rsidRPr="0073228E" w:rsidRDefault="0073228E" w:rsidP="00C262C6">
            <w:pPr>
              <w:pStyle w:val="Normal1"/>
              <w:rPr>
                <w:rFonts w:ascii="Times New Roman" w:hAnsi="Times New Roman" w:cs="Times New Roman"/>
                <w:color w:val="FF0000"/>
              </w:rPr>
            </w:pPr>
            <w:r>
              <w:rPr>
                <w:rFonts w:ascii="Times New Roman" w:hAnsi="Times New Roman" w:cs="Times New Roman"/>
                <w:color w:val="FF0000"/>
              </w:rPr>
              <w:t xml:space="preserve">3. Bộ Y tế </w:t>
            </w:r>
            <w:r w:rsidR="008B0FC3">
              <w:rPr>
                <w:rFonts w:ascii="Times New Roman" w:hAnsi="Times New Roman" w:cs="Times New Roman"/>
                <w:color w:val="FF0000"/>
              </w:rPr>
              <w:t xml:space="preserve">phối hơp với Bộ Tài chính, BHXH Việt Nam </w:t>
            </w:r>
            <w:r w:rsidR="00C17CD9">
              <w:rPr>
                <w:rFonts w:ascii="Times New Roman" w:hAnsi="Times New Roman" w:cs="Times New Roman"/>
                <w:color w:val="FF0000"/>
              </w:rPr>
              <w:t>hướng dẫn</w:t>
            </w:r>
            <w:r>
              <w:rPr>
                <w:rFonts w:ascii="Times New Roman" w:hAnsi="Times New Roman" w:cs="Times New Roman"/>
                <w:color w:val="FF0000"/>
              </w:rPr>
              <w:t xml:space="preserve"> nguyên tắc, tiêu chí, quy trình phạm vi, tỷ lệ và định kỳ</w:t>
            </w:r>
            <w:r w:rsidR="002474A1">
              <w:rPr>
                <w:rFonts w:ascii="Times New Roman" w:hAnsi="Times New Roman" w:cs="Times New Roman"/>
                <w:color w:val="FF0000"/>
              </w:rPr>
              <w:t>, kịp thời</w:t>
            </w:r>
            <w:r>
              <w:rPr>
                <w:rFonts w:ascii="Times New Roman" w:hAnsi="Times New Roman" w:cs="Times New Roman"/>
                <w:color w:val="FF0000"/>
              </w:rPr>
              <w:t xml:space="preserve"> quyết định</w:t>
            </w:r>
            <w:r w:rsidR="008B0FC3">
              <w:rPr>
                <w:rFonts w:ascii="Times New Roman" w:hAnsi="Times New Roman" w:cs="Times New Roman"/>
                <w:color w:val="FF0000"/>
              </w:rPr>
              <w:t xml:space="preserve"> hoặc sửa đổi, bổ sung</w:t>
            </w:r>
            <w:r w:rsidR="00150329">
              <w:rPr>
                <w:rFonts w:ascii="Times New Roman" w:hAnsi="Times New Roman" w:cs="Times New Roman"/>
                <w:color w:val="FF0000"/>
              </w:rPr>
              <w:t xml:space="preserve"> danh mục,</w:t>
            </w:r>
            <w:r w:rsidR="008B0FC3">
              <w:rPr>
                <w:rFonts w:ascii="Times New Roman" w:hAnsi="Times New Roman" w:cs="Times New Roman"/>
                <w:color w:val="FF0000"/>
              </w:rPr>
              <w:t xml:space="preserve"> phạm vi, tỷ lệ các dịch vụ, thuốc, vật tư y tế được BHYT cơ bản chi trả.</w:t>
            </w:r>
          </w:p>
          <w:p w14:paraId="3E806BD9" w14:textId="4B6F4BB6" w:rsidR="00C262C6" w:rsidRPr="00E26428"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5AEFF6D7"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Điều mới</w:t>
            </w:r>
          </w:p>
          <w:p w14:paraId="5FB646E3" w14:textId="452A9C6E" w:rsidR="002474A1" w:rsidRPr="00B64693" w:rsidRDefault="002474A1" w:rsidP="00C262C6">
            <w:pPr>
              <w:spacing w:after="120"/>
              <w:rPr>
                <w:rFonts w:ascii="Times New Roman" w:hAnsi="Times New Roman" w:cs="Times New Roman"/>
                <w:color w:val="FF0000"/>
              </w:rPr>
            </w:pPr>
          </w:p>
        </w:tc>
      </w:tr>
      <w:tr w:rsidR="00C262C6" w:rsidRPr="00527C5F" w14:paraId="151D6F0B" w14:textId="77777777" w:rsidTr="00AB1B7E">
        <w:tc>
          <w:tcPr>
            <w:tcW w:w="994" w:type="dxa"/>
          </w:tcPr>
          <w:p w14:paraId="629BD578" w14:textId="77777777" w:rsidR="00C262C6" w:rsidRPr="00527C5F" w:rsidRDefault="00C262C6" w:rsidP="00C262C6">
            <w:pPr>
              <w:spacing w:after="120"/>
              <w:rPr>
                <w:rFonts w:ascii="Times New Roman" w:hAnsi="Times New Roman" w:cs="Times New Roman"/>
                <w:lang w:val="vi-VN"/>
              </w:rPr>
            </w:pPr>
          </w:p>
        </w:tc>
        <w:tc>
          <w:tcPr>
            <w:tcW w:w="6264" w:type="dxa"/>
          </w:tcPr>
          <w:p w14:paraId="0F5958E7" w14:textId="77777777" w:rsidR="00C262C6" w:rsidRPr="00527C5F" w:rsidRDefault="00C262C6" w:rsidP="00C262C6">
            <w:pPr>
              <w:pStyle w:val="CM26"/>
              <w:spacing w:after="120"/>
              <w:ind w:firstLine="426"/>
              <w:jc w:val="both"/>
            </w:pPr>
            <w:r w:rsidRPr="00527C5F">
              <w:rPr>
                <w:b/>
                <w:bCs/>
              </w:rPr>
              <w:t xml:space="preserve">Điều 22. Mức hưởng bảo hiểm y tế </w:t>
            </w:r>
          </w:p>
          <w:p w14:paraId="71B45681" w14:textId="77777777" w:rsidR="00C262C6" w:rsidRPr="00527C5F" w:rsidRDefault="00C262C6" w:rsidP="00C262C6">
            <w:pPr>
              <w:pStyle w:val="CM26"/>
              <w:spacing w:after="120"/>
              <w:ind w:firstLine="426"/>
              <w:jc w:val="both"/>
            </w:pPr>
            <w:r w:rsidRPr="00527C5F">
              <w:t xml:space="preserve">1. Người tham gia bảo hiểm y tế khi đi khám bệnh, chữa bệnh theo quy định tại các điều 26, 27 và 28 của Luật này thì được quỹ bảo hiểm y tế thanh toán chi phí khám bệnh, chữa bệnh trong phạm vi được hưởng với mức hưởng như sau: </w:t>
            </w:r>
          </w:p>
          <w:p w14:paraId="2E6782BC" w14:textId="77777777" w:rsidR="00C262C6" w:rsidRPr="00527C5F" w:rsidRDefault="00C262C6" w:rsidP="00C262C6">
            <w:pPr>
              <w:pStyle w:val="CM26"/>
              <w:spacing w:after="120"/>
              <w:ind w:firstLine="426"/>
              <w:jc w:val="both"/>
            </w:pPr>
            <w:r w:rsidRPr="00527C5F">
              <w:t xml:space="preserve">a) 100% chi phí khám bệnh, chữa bệnh đối với đối tượng quy định tại các điểm a, d, e, g, h và i khoản 3 Điều 12 của Luật này. Chi phí khám bệnh, chữa bệnh ngoài phạm vi được hưởng </w:t>
            </w:r>
            <w:r w:rsidRPr="00527C5F">
              <w:lastRenderedPageBreak/>
              <w:t xml:space="preserve">bảo hiểm y tế của đối tượng quy định tại điểm a khoản 3 Điều 12 của Luật này được chi trả từ nguồn kinh phí bảo hiểm y tế dành cho khám bệnh, chữa bệnh của nhóm đối tượng này; trường hợp nguồn kinh phí này không đủ thì do ngân sách nhà nước bảo đảm; </w:t>
            </w:r>
          </w:p>
          <w:p w14:paraId="540F211D" w14:textId="77777777" w:rsidR="00C262C6" w:rsidRPr="00527C5F" w:rsidRDefault="00C262C6" w:rsidP="00C262C6">
            <w:pPr>
              <w:pStyle w:val="CM26"/>
              <w:spacing w:after="120"/>
              <w:ind w:firstLine="426"/>
              <w:jc w:val="both"/>
            </w:pPr>
            <w:r w:rsidRPr="00527C5F">
              <w:t xml:space="preserve">b) 100% chi phí khám bệnh, chữa bệnh đối với trường hợp chi phí cho một lần khám bệnh, chữa bệnh thấp hơn mức do Chính phủ quy định và khám bệnh, chữa bệnh tại tuyến xã; </w:t>
            </w:r>
          </w:p>
          <w:p w14:paraId="637645ED" w14:textId="77777777" w:rsidR="00C262C6" w:rsidRPr="00527C5F" w:rsidRDefault="00C262C6" w:rsidP="00C262C6">
            <w:pPr>
              <w:pStyle w:val="CM1"/>
              <w:spacing w:after="120" w:line="240" w:lineRule="auto"/>
              <w:ind w:firstLine="426"/>
              <w:jc w:val="both"/>
            </w:pPr>
            <w:r w:rsidRPr="00527C5F">
              <w:t>c) 100% chi phí khám bệnh, chữa bệnh khi người bệnh có thời gian tham gia bảo hiểm y tế 5 năm liên tục trở lên và có số tiền cùng chi trả chi phí khám bệnh, chữa bệnh trong năm lớn hơn 6 tháng lương cơ sở, trừ trường hợp tự đi khám bệnh, chữa bệnh không đúng tuyến;</w:t>
            </w:r>
          </w:p>
          <w:p w14:paraId="4B65809F" w14:textId="77777777" w:rsidR="00C262C6" w:rsidRPr="00527C5F" w:rsidRDefault="00C262C6" w:rsidP="00C262C6">
            <w:pPr>
              <w:pStyle w:val="CM1"/>
              <w:spacing w:after="120" w:line="240" w:lineRule="auto"/>
              <w:ind w:firstLine="426"/>
              <w:jc w:val="both"/>
            </w:pPr>
            <w:r w:rsidRPr="00527C5F">
              <w:t>d) 95% chi phí khám bệnh, chữa bệnh đối với đối tượng quy định tại điểm a khoản 2, điểm k khoản 3 và điểm a khoản 4 Điều 12 của Luật này;</w:t>
            </w:r>
          </w:p>
          <w:p w14:paraId="10042057" w14:textId="77777777" w:rsidR="00C262C6" w:rsidRPr="00527C5F" w:rsidRDefault="00C262C6" w:rsidP="00C262C6">
            <w:pPr>
              <w:pStyle w:val="CM1"/>
              <w:spacing w:after="120" w:line="240" w:lineRule="auto"/>
              <w:ind w:firstLine="426"/>
              <w:jc w:val="both"/>
            </w:pPr>
            <w:r w:rsidRPr="00527C5F">
              <w:t xml:space="preserve">đ) 80% chi phí khám bệnh, chữa bệnh đối với các đối tượng khác. </w:t>
            </w:r>
          </w:p>
          <w:p w14:paraId="09597583" w14:textId="77777777" w:rsidR="00C262C6" w:rsidRPr="00F361C3" w:rsidRDefault="00C262C6" w:rsidP="00C262C6">
            <w:pPr>
              <w:pStyle w:val="Default"/>
              <w:spacing w:after="120"/>
              <w:ind w:firstLine="426"/>
              <w:jc w:val="both"/>
              <w:rPr>
                <w:color w:val="auto"/>
              </w:rPr>
            </w:pPr>
            <w:r w:rsidRPr="00F361C3">
              <w:rPr>
                <w:color w:val="auto"/>
              </w:rPr>
              <w:t xml:space="preserve">2. Trường hợp một người thuộc nhiều đối tượng tham gia bảo hiểm y tế thì được hưởng quyền lợi bảo hiểm y tế theo đối tượng có quyền lợi cao nhất. </w:t>
            </w:r>
          </w:p>
          <w:p w14:paraId="47FDD624" w14:textId="77777777" w:rsidR="00C262C6" w:rsidRPr="00527C5F" w:rsidRDefault="00C262C6" w:rsidP="00C262C6">
            <w:pPr>
              <w:pStyle w:val="Default"/>
              <w:spacing w:after="120"/>
              <w:ind w:firstLine="426"/>
              <w:jc w:val="both"/>
              <w:rPr>
                <w:color w:val="auto"/>
                <w:spacing w:val="4"/>
              </w:rPr>
            </w:pPr>
            <w:r w:rsidRPr="00527C5F">
              <w:rPr>
                <w:color w:val="auto"/>
                <w:spacing w:val="4"/>
              </w:rPr>
              <w:t xml:space="preserve">3. Trường hợp người có thẻ bảo hiểm y tế tự đi khám bệnh, chữa bệnh không đúng tuyến được quỹ bảo hiểm y tế thanh toán theo mức hưởng quy định tại khoản 1 Điều này theo tỷ lệ như sau, trừ trường hợp quy định tại khoản 5 Điều này: </w:t>
            </w:r>
          </w:p>
          <w:p w14:paraId="700CFBB7" w14:textId="77777777" w:rsidR="00C262C6" w:rsidRPr="00527C5F" w:rsidRDefault="00C262C6" w:rsidP="00C262C6">
            <w:pPr>
              <w:pStyle w:val="CM29"/>
              <w:spacing w:after="120"/>
              <w:ind w:firstLine="426"/>
              <w:jc w:val="both"/>
            </w:pPr>
            <w:r w:rsidRPr="00527C5F">
              <w:t xml:space="preserve">a) Tại bệnh viện tuyến trung ương là 40% chi phí điều trị nội trú; </w:t>
            </w:r>
          </w:p>
          <w:p w14:paraId="3D21971D" w14:textId="77777777" w:rsidR="00C262C6" w:rsidRPr="00527C5F" w:rsidRDefault="00C262C6" w:rsidP="00C262C6">
            <w:pPr>
              <w:pStyle w:val="CM26"/>
              <w:spacing w:after="120"/>
              <w:ind w:firstLine="426"/>
              <w:jc w:val="both"/>
            </w:pPr>
            <w:r w:rsidRPr="00527C5F">
              <w:t xml:space="preserve">b) Tại bệnh viện tuyến tỉnh là 60% chi phí điều trị nội trú từ ngày Luật này có hiệu lực đến ngày 31 tháng 12 năm 2020; 100% chi phí điều trị nội trú từ ngày 01 tháng 01 năm 2021 trong phạm vi cả nước; </w:t>
            </w:r>
          </w:p>
          <w:p w14:paraId="4CAF0249" w14:textId="77777777" w:rsidR="00C262C6" w:rsidRPr="00527C5F" w:rsidRDefault="00C262C6" w:rsidP="00C262C6">
            <w:pPr>
              <w:pStyle w:val="CM26"/>
              <w:spacing w:after="120"/>
              <w:ind w:firstLine="426"/>
              <w:jc w:val="both"/>
            </w:pPr>
            <w:r w:rsidRPr="00527C5F">
              <w:t xml:space="preserve">c) Tại bệnh viện tuyến huyện là 70% chi phí khám bệnh, </w:t>
            </w:r>
            <w:r w:rsidRPr="00527C5F">
              <w:lastRenderedPageBreak/>
              <w:t xml:space="preserve">chữa bệnh từ ngày Luật này có hiệu lực đến ngày 31 tháng 12 năm 2015; 100% chi phí khám bệnh, chữa bệnh từ ngày 01 tháng 01 năm 2016. </w:t>
            </w:r>
          </w:p>
          <w:p w14:paraId="70F780AF" w14:textId="77777777" w:rsidR="00C262C6" w:rsidRPr="00527C5F" w:rsidRDefault="00C262C6" w:rsidP="00C262C6">
            <w:pPr>
              <w:pStyle w:val="Default"/>
              <w:spacing w:after="120"/>
              <w:ind w:firstLine="426"/>
              <w:jc w:val="both"/>
              <w:rPr>
                <w:color w:val="auto"/>
              </w:rPr>
            </w:pPr>
            <w:r w:rsidRPr="00527C5F">
              <w:rPr>
                <w:color w:val="auto"/>
              </w:rPr>
              <w:t xml:space="preserve">4. Từ ngày 01 tháng 01 năm 2016, người tham gia bảo hiểm y tế đăng ký khám bệnh, chữa bệnh ban đầu tại trạm y tế tuyến xã hoặc phòng khám đa khoa hoặc bệnh viện tuyến huyện </w:t>
            </w:r>
            <w:r w:rsidRPr="00527C5F">
              <w:rPr>
                <w:color w:val="FF0000"/>
              </w:rPr>
              <w:t>được quyền</w:t>
            </w:r>
            <w:r w:rsidRPr="00527C5F">
              <w:rPr>
                <w:color w:val="auto"/>
              </w:rPr>
              <w:t xml:space="preserve"> khám bệnh, chữa bệnh bảo hiểm y tế tại trạm y tế tuyến xã hoặc phòng khám đa khoa hoặc bệnh viện tuyến huyện trong cùng địa bàn tỉnh có mức hưởng theo quy định tại khoản 1 Điều này.</w:t>
            </w:r>
          </w:p>
          <w:p w14:paraId="6210B56E" w14:textId="77777777" w:rsidR="00C262C6" w:rsidRPr="00527C5F" w:rsidRDefault="00C262C6" w:rsidP="00C262C6">
            <w:pPr>
              <w:pStyle w:val="Default"/>
              <w:spacing w:after="120"/>
              <w:ind w:firstLine="426"/>
              <w:jc w:val="both"/>
              <w:rPr>
                <w:color w:val="auto"/>
              </w:rPr>
            </w:pPr>
            <w:r w:rsidRPr="00527C5F">
              <w:rPr>
                <w:color w:val="auto"/>
              </w:rPr>
              <w:t>5. Người dân tộc thiểu số và người thuộc hộ gia đình nghèo tham gia bảo hiểm y tế đang sinh sống tại vùng có điều kiện kinh tế - xã hội khó khăn, vùng có điều kiện kinh tế - xã hội đặc biệt khó khăn; người tham gia bảo hiểm y tế đang sinh sống tại xã đảo, huyện đảo khi tự đi khám bệnh, chữa bệnh không đúng tuyến được quỹ bảo hiểm y tế thanh toán chi phí khám bệnh, chữa bệnh đối với bệnh viện tuyến huyện, điều trị nội trú đối với bệnh viện tuyến tỉnh, tuyến trung ương và có mức hưởng theo quy định tại khoản 1 Điều này.</w:t>
            </w:r>
          </w:p>
          <w:p w14:paraId="360D208B" w14:textId="77777777" w:rsidR="00C262C6" w:rsidRPr="00527C5F" w:rsidRDefault="00C262C6" w:rsidP="00C262C6">
            <w:pPr>
              <w:pStyle w:val="Default"/>
              <w:spacing w:after="120"/>
              <w:ind w:firstLine="426"/>
              <w:jc w:val="both"/>
              <w:rPr>
                <w:color w:val="auto"/>
              </w:rPr>
            </w:pPr>
            <w:r w:rsidRPr="00527C5F">
              <w:rPr>
                <w:color w:val="auto"/>
              </w:rPr>
              <w:t xml:space="preserve">6. Từ ngày 01 tháng 01 năm 2021, quỹ bảo hiểm y tế chi trả chi phí điều trị nội trú theo mức hưởng quy định tại khoản 1 Điều này cho người tham gia bảo hiểm y tế khi tự đi khám bệnh, chữa bệnh không đúng tuyến tại các cơ sở khám bệnh, chữa bệnh tuyến tỉnh trong phạm vi cả nước. </w:t>
            </w:r>
          </w:p>
          <w:p w14:paraId="30A63755" w14:textId="77777777" w:rsidR="00C262C6" w:rsidRPr="00527C5F" w:rsidRDefault="00C262C6" w:rsidP="00C262C6">
            <w:pPr>
              <w:pStyle w:val="Default"/>
              <w:spacing w:after="120"/>
              <w:ind w:firstLine="426"/>
              <w:jc w:val="both"/>
              <w:rPr>
                <w:color w:val="auto"/>
              </w:rPr>
            </w:pPr>
            <w:r w:rsidRPr="00527C5F">
              <w:rPr>
                <w:color w:val="auto"/>
              </w:rPr>
              <w:t xml:space="preserve">7. Chính phủ quy định cụ thể mức hưởng đối với việc khám bệnh, chữa bệnh bảo hiểm y tế tại các địa bàn giáp ranh; các trường hợp khám bệnh, chữa bệnh theo yêu cầu và các trường hợp khác không thuộc quy định tại khoản 1 Điều này. </w:t>
            </w:r>
          </w:p>
        </w:tc>
        <w:tc>
          <w:tcPr>
            <w:tcW w:w="6237" w:type="dxa"/>
          </w:tcPr>
          <w:p w14:paraId="313F2409" w14:textId="1F94F5CC" w:rsidR="00C262C6" w:rsidRPr="0085741A" w:rsidRDefault="00C262C6" w:rsidP="00C262C6">
            <w:pPr>
              <w:pStyle w:val="Normal1"/>
              <w:ind w:firstLine="720"/>
              <w:rPr>
                <w:rFonts w:ascii="Times New Roman" w:hAnsi="Times New Roman" w:cs="Times New Roman"/>
                <w:lang w:val="vi-VN"/>
              </w:rPr>
            </w:pPr>
            <w:r w:rsidRPr="0085741A">
              <w:rPr>
                <w:rFonts w:ascii="Times New Roman" w:hAnsi="Times New Roman" w:cs="Times New Roman"/>
                <w:b/>
                <w:lang w:val="vi-VN"/>
              </w:rPr>
              <w:lastRenderedPageBreak/>
              <w:t>Điều 2</w:t>
            </w:r>
            <w:r w:rsidR="000A4D68">
              <w:rPr>
                <w:rFonts w:ascii="Times New Roman" w:hAnsi="Times New Roman" w:cs="Times New Roman"/>
                <w:b/>
              </w:rPr>
              <w:t>7</w:t>
            </w:r>
            <w:r w:rsidRPr="0085741A">
              <w:rPr>
                <w:rFonts w:ascii="Times New Roman" w:hAnsi="Times New Roman" w:cs="Times New Roman"/>
                <w:b/>
                <w:lang w:val="vi-VN"/>
              </w:rPr>
              <w:t>. Mức hưởng bảo hiểm y tế</w:t>
            </w:r>
          </w:p>
          <w:p w14:paraId="5E564B91" w14:textId="4E0F390F"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1. Người tham gia bảo hiểm y tế khi đi khám bệnh, chữa bệnh theo quy định tại các điều  32, 33 của Luật này thì được quỹ bảo hiểm y tế thanh toán chi phí khám bệnh, chữa bệnh trong phạm vi được hưởng với mức hưởng như sau:</w:t>
            </w:r>
          </w:p>
          <w:p w14:paraId="2F9DD726" w14:textId="3A2AABE0" w:rsidR="00C262C6" w:rsidRPr="0085741A" w:rsidRDefault="00C262C6" w:rsidP="00C262C6">
            <w:pPr>
              <w:pStyle w:val="Normal1"/>
              <w:jc w:val="both"/>
              <w:rPr>
                <w:rFonts w:ascii="Times New Roman" w:hAnsi="Times New Roman" w:cs="Times New Roman"/>
                <w:color w:val="FF0000"/>
                <w:lang w:val="vi-VN"/>
              </w:rPr>
            </w:pPr>
            <w:r w:rsidRPr="0085741A">
              <w:rPr>
                <w:rFonts w:ascii="Times New Roman" w:hAnsi="Times New Roman" w:cs="Times New Roman"/>
                <w:color w:val="FF0000"/>
                <w:lang w:val="vi-VN"/>
              </w:rPr>
              <w:t>a) 95% chi phí khám bệnh, chữa bệnh đối với đối tượng quy định tại các điểm d, e, g, h và i khoản 3 Điều 1</w:t>
            </w:r>
            <w:r w:rsidRPr="00F361C3">
              <w:rPr>
                <w:rFonts w:ascii="Times New Roman" w:hAnsi="Times New Roman" w:cs="Times New Roman"/>
                <w:color w:val="FF0000"/>
                <w:lang w:val="en-GB"/>
              </w:rPr>
              <w:t>0</w:t>
            </w:r>
            <w:r w:rsidRPr="0085741A">
              <w:rPr>
                <w:rFonts w:ascii="Times New Roman" w:hAnsi="Times New Roman" w:cs="Times New Roman"/>
                <w:color w:val="FF0000"/>
                <w:lang w:val="vi-VN"/>
              </w:rPr>
              <w:t xml:space="preserve"> của Luật này.</w:t>
            </w:r>
          </w:p>
          <w:p w14:paraId="5553AA50" w14:textId="47575C8C" w:rsidR="00C262C6" w:rsidRPr="0085741A" w:rsidRDefault="00C262C6" w:rsidP="00C262C6">
            <w:pPr>
              <w:pStyle w:val="Normal1"/>
              <w:rPr>
                <w:rFonts w:ascii="Times New Roman" w:hAnsi="Times New Roman" w:cs="Times New Roman"/>
                <w:color w:val="FF0000"/>
                <w:lang w:val="vi-VN"/>
              </w:rPr>
            </w:pPr>
            <w:r w:rsidRPr="0085741A">
              <w:rPr>
                <w:rFonts w:ascii="Times New Roman" w:hAnsi="Times New Roman" w:cs="Times New Roman"/>
                <w:color w:val="FF0000"/>
                <w:lang w:val="vi-VN"/>
              </w:rPr>
              <w:lastRenderedPageBreak/>
              <w:t>b) 100% chi phí khám bệnh, chữa bệnh của đối tượng quy định tại điểm a khoản 3 Điều 1</w:t>
            </w:r>
            <w:r w:rsidRPr="00F361C3">
              <w:rPr>
                <w:rFonts w:ascii="Times New Roman" w:hAnsi="Times New Roman" w:cs="Times New Roman"/>
                <w:color w:val="FF0000"/>
                <w:lang w:val="en-GB"/>
              </w:rPr>
              <w:t>0</w:t>
            </w:r>
            <w:r w:rsidRPr="0085741A">
              <w:rPr>
                <w:rFonts w:ascii="Times New Roman" w:hAnsi="Times New Roman" w:cs="Times New Roman"/>
                <w:color w:val="FF0000"/>
                <w:lang w:val="vi-VN"/>
              </w:rPr>
              <w:t xml:space="preserve"> của Luật này, chi phí ngoài phạm vi được hưởng bảo hiểm y tế do ngân sách nhà nước bảo đảm;</w:t>
            </w:r>
          </w:p>
          <w:p w14:paraId="05B9B348" w14:textId="77777777" w:rsidR="00C262C6" w:rsidRPr="0085741A" w:rsidRDefault="00C262C6" w:rsidP="00C262C6">
            <w:pPr>
              <w:pStyle w:val="Normal1"/>
              <w:rPr>
                <w:rFonts w:ascii="Times New Roman" w:hAnsi="Times New Roman" w:cs="Times New Roman"/>
                <w:lang w:val="vi-VN"/>
              </w:rPr>
            </w:pPr>
            <w:r w:rsidRPr="0085741A">
              <w:rPr>
                <w:rFonts w:ascii="Times New Roman" w:hAnsi="Times New Roman" w:cs="Times New Roman"/>
                <w:lang w:val="vi-VN"/>
              </w:rPr>
              <w:t>c) 100% chi phí KCB với người cao tuổi từ 80 tuổi trở lên;</w:t>
            </w:r>
          </w:p>
          <w:p w14:paraId="401F7A11" w14:textId="77777777" w:rsidR="00C262C6" w:rsidRPr="0085741A" w:rsidRDefault="00C262C6" w:rsidP="00C262C6">
            <w:pPr>
              <w:pStyle w:val="Normal1"/>
              <w:rPr>
                <w:rFonts w:ascii="Times New Roman" w:hAnsi="Times New Roman" w:cs="Times New Roman"/>
                <w:lang w:val="vi-VN"/>
              </w:rPr>
            </w:pPr>
            <w:r w:rsidRPr="0085741A">
              <w:rPr>
                <w:rFonts w:ascii="Times New Roman" w:hAnsi="Times New Roman" w:cs="Times New Roman"/>
                <w:lang w:val="vi-VN"/>
              </w:rPr>
              <w:t>d) 100% chi phí khám bệnh, chữa bệnh đối với trường hợp khám bệnh, chữa bệnh tại tuyến xã;</w:t>
            </w:r>
          </w:p>
          <w:p w14:paraId="129ABEC3"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e) 100% chi phí khám bệnh, chữa bệnh đối với trường hợp chi phí cho một lần khám bệnh, chữa bệnh thấp hơn mức do Chính phủ quy định;</w:t>
            </w:r>
          </w:p>
          <w:p w14:paraId="5594F77C"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f) 100% chi phí khám bệnh, chữa bệnh khi người bệnh có thời gian tham gia bảo hiểm y tế 5 năm liên tục trở lên và có số tiền cùng chi trả chi phí khám bệnh, chữa bệnh trong năm lớn hơn 6 tháng lương cơ sở, trừ trường hợp tự đi khám bệnh, chữa bệnh không đúng tuyến;</w:t>
            </w:r>
          </w:p>
          <w:p w14:paraId="4EE7362C" w14:textId="1D88E4D3"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g) 95% chi phí khám bệnh, chữa bệnh đối với tất cả các đối tượng quy định tại điểm a khoản 2, điểm k khoản 3 và điểm a khoản 4 Điều 1</w:t>
            </w:r>
            <w:r>
              <w:rPr>
                <w:rFonts w:ascii="Times New Roman" w:hAnsi="Times New Roman" w:cs="Times New Roman"/>
                <w:lang w:val="en-GB"/>
              </w:rPr>
              <w:t>0</w:t>
            </w:r>
            <w:r w:rsidRPr="0085741A">
              <w:rPr>
                <w:rFonts w:ascii="Times New Roman" w:hAnsi="Times New Roman" w:cs="Times New Roman"/>
                <w:lang w:val="vi-VN"/>
              </w:rPr>
              <w:t xml:space="preserve"> của Luật này;</w:t>
            </w:r>
          </w:p>
          <w:p w14:paraId="171625EE"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h) 80% chi phí khám bệnh, chữa bệnh đối với đối tượng khác.</w:t>
            </w:r>
          </w:p>
          <w:p w14:paraId="47B9DD2C"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2. Trường hợp một người thuộc nhiều đối tượng tham gia bảo hiểm y tế thì được hưởng quyền lợi bảo hiểm y tế theo đối tượng có quyền lợi cao nhất.</w:t>
            </w:r>
          </w:p>
          <w:p w14:paraId="4066C64A"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3. Trường hợp người có thẻ bảo hiểm y tế tự đi khám bệnh, chữa bệnh tại cơ sở y tế không phải là nơi đăng ký khám bệnh, chữa bệnh ban đầu trừ trường hợp quy định tại khoản 4 Điều này được quỹ bảo hiểm y tế thanh toán theo mức hưởng quy định tại khoản 1 Điều này như sau,:</w:t>
            </w:r>
          </w:p>
          <w:p w14:paraId="41D1CE8A"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 xml:space="preserve">a) Tại cơ sở khám bệnh, chữa bệnh thuộc </w:t>
            </w:r>
            <w:r w:rsidRPr="0085741A">
              <w:rPr>
                <w:rFonts w:ascii="Times New Roman" w:hAnsi="Times New Roman" w:cs="Times New Roman"/>
                <w:b/>
                <w:i/>
                <w:lang w:val="vi-VN"/>
              </w:rPr>
              <w:t xml:space="preserve">tuyến trung ương </w:t>
            </w:r>
            <w:r w:rsidRPr="0085741A">
              <w:rPr>
                <w:rFonts w:ascii="Times New Roman" w:hAnsi="Times New Roman" w:cs="Times New Roman"/>
                <w:lang w:val="vi-VN"/>
              </w:rPr>
              <w:t xml:space="preserve"> là 40% chi phí khám bệnh, chữa bệnh bảo hiểm y tế nội trú; không thanh toán đối với khám bệnh, chữa bệnh ngoại trú</w:t>
            </w:r>
          </w:p>
          <w:p w14:paraId="28ED4CD1" w14:textId="77777777" w:rsidR="00C262C6" w:rsidRPr="0085741A" w:rsidRDefault="00C262C6" w:rsidP="00C262C6">
            <w:pPr>
              <w:pStyle w:val="Normal1"/>
              <w:jc w:val="both"/>
              <w:rPr>
                <w:rFonts w:ascii="Times New Roman" w:hAnsi="Times New Roman" w:cs="Times New Roman"/>
                <w:color w:val="FF0000"/>
                <w:lang w:val="vi-VN"/>
              </w:rPr>
            </w:pPr>
            <w:r w:rsidRPr="0085741A">
              <w:rPr>
                <w:rFonts w:ascii="Times New Roman" w:hAnsi="Times New Roman" w:cs="Times New Roman"/>
                <w:lang w:val="vi-VN"/>
              </w:rPr>
              <w:t>a</w:t>
            </w:r>
            <w:r w:rsidRPr="0085741A">
              <w:rPr>
                <w:rFonts w:ascii="Times New Roman" w:hAnsi="Times New Roman" w:cs="Times New Roman"/>
                <w:color w:val="FF0000"/>
                <w:lang w:val="vi-VN"/>
              </w:rPr>
              <w:t xml:space="preserve">) (1) Tại cơ sở khám bệnh, chữa bệnh thuộc </w:t>
            </w:r>
            <w:r w:rsidRPr="0085741A">
              <w:rPr>
                <w:rFonts w:ascii="Times New Roman" w:hAnsi="Times New Roman" w:cs="Times New Roman"/>
                <w:b/>
                <w:i/>
                <w:color w:val="FF0000"/>
                <w:lang w:val="vi-VN"/>
              </w:rPr>
              <w:t xml:space="preserve">tuyến tỉnh </w:t>
            </w:r>
            <w:r w:rsidRPr="0085741A">
              <w:rPr>
                <w:rFonts w:ascii="Times New Roman" w:hAnsi="Times New Roman" w:cs="Times New Roman"/>
                <w:color w:val="FF0000"/>
                <w:lang w:val="vi-VN"/>
              </w:rPr>
              <w:t>là 100% chi phí khám bệnh, chữa bệnh bảo hiểm y tế nội trú Không thanh toán đối với khám bệnh, chữa bệnh ngoại trú;</w:t>
            </w:r>
          </w:p>
          <w:p w14:paraId="32A8A8BF" w14:textId="77777777" w:rsidR="00C262C6" w:rsidRPr="0085741A" w:rsidRDefault="00C262C6" w:rsidP="00C262C6">
            <w:pPr>
              <w:pStyle w:val="Normal1"/>
              <w:jc w:val="both"/>
              <w:rPr>
                <w:rFonts w:ascii="Times New Roman" w:hAnsi="Times New Roman" w:cs="Times New Roman"/>
                <w:color w:val="FF0000"/>
                <w:lang w:val="vi-VN"/>
              </w:rPr>
            </w:pPr>
            <w:r w:rsidRPr="0085741A">
              <w:rPr>
                <w:rFonts w:ascii="Times New Roman" w:hAnsi="Times New Roman" w:cs="Times New Roman"/>
                <w:lang w:val="vi-VN"/>
              </w:rPr>
              <w:t xml:space="preserve">b) </w:t>
            </w:r>
            <w:r w:rsidRPr="0085741A">
              <w:rPr>
                <w:rFonts w:ascii="Times New Roman" w:hAnsi="Times New Roman" w:cs="Times New Roman"/>
                <w:color w:val="FF0000"/>
                <w:lang w:val="vi-VN"/>
              </w:rPr>
              <w:t xml:space="preserve">Tại cơ sở khám bệnh, chữa bệnh thuộc </w:t>
            </w:r>
            <w:r w:rsidRPr="0085741A">
              <w:rPr>
                <w:rFonts w:ascii="Times New Roman" w:hAnsi="Times New Roman" w:cs="Times New Roman"/>
                <w:b/>
                <w:i/>
                <w:color w:val="FF0000"/>
                <w:lang w:val="vi-VN"/>
              </w:rPr>
              <w:t xml:space="preserve">tuyến huyện </w:t>
            </w:r>
            <w:r w:rsidRPr="0085741A">
              <w:rPr>
                <w:rFonts w:ascii="Times New Roman" w:hAnsi="Times New Roman" w:cs="Times New Roman"/>
                <w:color w:val="FF0000"/>
                <w:lang w:val="vi-VN"/>
              </w:rPr>
              <w:t>là 100% chi phí khám bệnh, chữa bệnh bảo hiểm y tế;</w:t>
            </w:r>
          </w:p>
          <w:p w14:paraId="0B5E716B" w14:textId="77777777" w:rsidR="00C262C6" w:rsidRPr="0085741A" w:rsidRDefault="00C262C6" w:rsidP="00C262C6">
            <w:pPr>
              <w:pStyle w:val="Normal1"/>
              <w:jc w:val="both"/>
              <w:rPr>
                <w:rFonts w:ascii="Times New Roman" w:hAnsi="Times New Roman" w:cs="Times New Roman"/>
                <w:color w:val="FF0000"/>
                <w:lang w:val="vi-VN"/>
              </w:rPr>
            </w:pPr>
            <w:r w:rsidRPr="0085741A">
              <w:rPr>
                <w:rFonts w:ascii="Times New Roman" w:hAnsi="Times New Roman" w:cs="Times New Roman"/>
                <w:color w:val="FF0000"/>
                <w:lang w:val="vi-VN"/>
              </w:rPr>
              <w:t xml:space="preserve">c) Tại cơ sở khám bệnh, chữa bệnh thuộc </w:t>
            </w:r>
            <w:r w:rsidRPr="0085741A">
              <w:rPr>
                <w:rFonts w:ascii="Times New Roman" w:hAnsi="Times New Roman" w:cs="Times New Roman"/>
                <w:b/>
                <w:i/>
                <w:color w:val="FF0000"/>
                <w:lang w:val="vi-VN"/>
              </w:rPr>
              <w:t xml:space="preserve">tuyến xã </w:t>
            </w:r>
            <w:r w:rsidRPr="0085741A">
              <w:rPr>
                <w:rFonts w:ascii="Times New Roman" w:hAnsi="Times New Roman" w:cs="Times New Roman"/>
                <w:color w:val="FF0000"/>
                <w:lang w:val="vi-VN"/>
              </w:rPr>
              <w:t>là 100% chi phí khám bệnh, chữa bệnh bảo hiểm y tế.</w:t>
            </w:r>
          </w:p>
          <w:p w14:paraId="4131DB08"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lastRenderedPageBreak/>
              <w:t>Trường hợp cơ sở khám bệnh, chữa bệnh tuyến tỉnh, huyện được giao nhiệm vụ chăm sóc sức khỏe người dân trên địa bàn</w:t>
            </w:r>
          </w:p>
          <w:p w14:paraId="30AC8E7C"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 xml:space="preserve">4. Những đối tượng tham gia bảo hiểm y tế sau đây được quỹ bảo hiểm y tế thanh toán 100% chi phí khám bệnh, chữa bệnh bảo hiểm y tế nội trú tại cơ sở khám bệnh, chữa bệnh thuộc </w:t>
            </w:r>
            <w:r w:rsidRPr="0085741A">
              <w:rPr>
                <w:rFonts w:ascii="Times New Roman" w:hAnsi="Times New Roman" w:cs="Times New Roman"/>
                <w:color w:val="FF0000"/>
                <w:lang w:val="vi-VN"/>
              </w:rPr>
              <w:t xml:space="preserve">tuyến chăm sóc cấp III, </w:t>
            </w:r>
            <w:r w:rsidRPr="0085741A">
              <w:rPr>
                <w:rFonts w:ascii="Times New Roman" w:hAnsi="Times New Roman" w:cs="Times New Roman"/>
                <w:lang w:val="vi-VN"/>
              </w:rPr>
              <w:t>gồm:</w:t>
            </w:r>
          </w:p>
          <w:p w14:paraId="66E2F6F2" w14:textId="77777777" w:rsidR="00C262C6" w:rsidRPr="0085741A" w:rsidRDefault="00C262C6" w:rsidP="00C262C6">
            <w:pPr>
              <w:pStyle w:val="Normal1"/>
              <w:jc w:val="both"/>
              <w:rPr>
                <w:rFonts w:ascii="Times New Roman" w:hAnsi="Times New Roman" w:cs="Times New Roman"/>
                <w:lang w:val="vi-VN"/>
              </w:rPr>
            </w:pPr>
            <w:r w:rsidRPr="0085741A">
              <w:rPr>
                <w:rFonts w:ascii="Times New Roman" w:hAnsi="Times New Roman" w:cs="Times New Roman"/>
                <w:lang w:val="vi-VN"/>
              </w:rPr>
              <w:t>a) Người dân tộc thiểu số và người thuộc hộ gia đình nghèo đang sinh sống tại vùng có điều kiện kinh tế - xã hội khó khăn, vùng có điều kiện kinh tế - xã hội đặc biệt khó khăn;</w:t>
            </w:r>
          </w:p>
          <w:p w14:paraId="2C28A231" w14:textId="77777777" w:rsidR="00C262C6" w:rsidRPr="0085741A" w:rsidRDefault="00C262C6" w:rsidP="00C262C6">
            <w:pPr>
              <w:pStyle w:val="Normal1"/>
              <w:rPr>
                <w:rFonts w:ascii="Times New Roman" w:hAnsi="Times New Roman" w:cs="Times New Roman"/>
                <w:lang w:val="vi-VN"/>
              </w:rPr>
            </w:pPr>
            <w:r w:rsidRPr="0085741A">
              <w:rPr>
                <w:rFonts w:ascii="Times New Roman" w:hAnsi="Times New Roman" w:cs="Times New Roman"/>
                <w:lang w:val="vi-VN"/>
              </w:rPr>
              <w:t>b) Người đang sinh sống tại xã đảo, huyện đảo.</w:t>
            </w:r>
          </w:p>
          <w:p w14:paraId="4D89CF34" w14:textId="0C0E205D"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31A87DB5" w14:textId="7F2A68A6"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xml:space="preserve">- </w:t>
            </w:r>
            <w:r w:rsidRPr="00F361C3">
              <w:rPr>
                <w:rFonts w:ascii="Times New Roman" w:hAnsi="Times New Roman" w:cs="Times New Roman"/>
                <w:color w:val="FF0000"/>
              </w:rPr>
              <w:t>Thay đổi mức hưởng một số nhóm đối tượng</w:t>
            </w:r>
            <w:r>
              <w:rPr>
                <w:rFonts w:ascii="Times New Roman" w:hAnsi="Times New Roman" w:cs="Times New Roman"/>
                <w:color w:val="FF0000"/>
              </w:rPr>
              <w:t xml:space="preserve"> quy định tại điểm d,e, g,h,i khoản 3 Điều 10 từ </w:t>
            </w:r>
            <w:r>
              <w:rPr>
                <w:rFonts w:ascii="Times New Roman" w:hAnsi="Times New Roman" w:cs="Times New Roman"/>
                <w:color w:val="FF0000"/>
              </w:rPr>
              <w:lastRenderedPageBreak/>
              <w:t>100% xuống 95%</w:t>
            </w:r>
            <w:r w:rsidR="00EB09AD">
              <w:rPr>
                <w:rFonts w:ascii="Times New Roman" w:hAnsi="Times New Roman" w:cs="Times New Roman"/>
                <w:color w:val="FF0000"/>
              </w:rPr>
              <w:t>;</w:t>
            </w:r>
          </w:p>
          <w:p w14:paraId="7B7FD0BF" w14:textId="6E179476" w:rsidR="00EB09AD" w:rsidRDefault="00EB09AD" w:rsidP="00C262C6">
            <w:pPr>
              <w:spacing w:after="120"/>
              <w:rPr>
                <w:rFonts w:ascii="Times New Roman" w:hAnsi="Times New Roman" w:cs="Times New Roman"/>
                <w:color w:val="FF0000"/>
              </w:rPr>
            </w:pPr>
          </w:p>
          <w:p w14:paraId="08AB9B81" w14:textId="77777777" w:rsidR="00C262C6" w:rsidRDefault="00C262C6" w:rsidP="00C262C6">
            <w:pPr>
              <w:spacing w:after="120"/>
              <w:rPr>
                <w:rFonts w:ascii="Times New Roman" w:hAnsi="Times New Roman" w:cs="Times New Roman"/>
                <w:color w:val="FF0000"/>
              </w:rPr>
            </w:pPr>
          </w:p>
          <w:p w14:paraId="5A7A88E6" w14:textId="77777777" w:rsidR="00C262C6" w:rsidRDefault="00C262C6" w:rsidP="00C262C6">
            <w:pPr>
              <w:spacing w:after="120"/>
              <w:rPr>
                <w:rFonts w:ascii="Times New Roman" w:hAnsi="Times New Roman" w:cs="Times New Roman"/>
                <w:color w:val="FF0000"/>
              </w:rPr>
            </w:pPr>
          </w:p>
          <w:p w14:paraId="7C8FCB19" w14:textId="77777777" w:rsidR="00C262C6" w:rsidRDefault="00C262C6" w:rsidP="00C262C6">
            <w:pPr>
              <w:spacing w:after="120"/>
              <w:rPr>
                <w:rFonts w:ascii="Times New Roman" w:hAnsi="Times New Roman" w:cs="Times New Roman"/>
                <w:color w:val="FF0000"/>
              </w:rPr>
            </w:pPr>
          </w:p>
          <w:p w14:paraId="56721218" w14:textId="77777777" w:rsidR="00C262C6" w:rsidRDefault="00C262C6" w:rsidP="00C262C6">
            <w:pPr>
              <w:spacing w:after="120"/>
              <w:rPr>
                <w:rFonts w:ascii="Times New Roman" w:hAnsi="Times New Roman" w:cs="Times New Roman"/>
                <w:color w:val="FF0000"/>
              </w:rPr>
            </w:pPr>
          </w:p>
          <w:p w14:paraId="67CD5581" w14:textId="77777777" w:rsidR="00C262C6" w:rsidRDefault="00C262C6" w:rsidP="00C262C6">
            <w:pPr>
              <w:spacing w:after="120"/>
              <w:rPr>
                <w:rFonts w:ascii="Times New Roman" w:hAnsi="Times New Roman" w:cs="Times New Roman"/>
                <w:color w:val="FF0000"/>
              </w:rPr>
            </w:pPr>
          </w:p>
          <w:p w14:paraId="433754F0" w14:textId="77777777" w:rsidR="00C262C6" w:rsidRDefault="00C262C6" w:rsidP="00C262C6">
            <w:pPr>
              <w:spacing w:after="120"/>
              <w:rPr>
                <w:rFonts w:ascii="Times New Roman" w:hAnsi="Times New Roman" w:cs="Times New Roman"/>
                <w:color w:val="FF0000"/>
              </w:rPr>
            </w:pPr>
          </w:p>
          <w:p w14:paraId="0547CA99" w14:textId="77777777" w:rsidR="00C262C6" w:rsidRDefault="00C262C6" w:rsidP="00C262C6">
            <w:pPr>
              <w:spacing w:after="120"/>
              <w:rPr>
                <w:rFonts w:ascii="Times New Roman" w:hAnsi="Times New Roman" w:cs="Times New Roman"/>
                <w:color w:val="FF0000"/>
              </w:rPr>
            </w:pPr>
          </w:p>
          <w:p w14:paraId="1EEFCAE5" w14:textId="77777777" w:rsidR="00C262C6" w:rsidRDefault="00C262C6" w:rsidP="00C262C6">
            <w:pPr>
              <w:spacing w:after="120"/>
              <w:rPr>
                <w:rFonts w:ascii="Times New Roman" w:hAnsi="Times New Roman" w:cs="Times New Roman"/>
                <w:color w:val="FF0000"/>
              </w:rPr>
            </w:pPr>
          </w:p>
          <w:p w14:paraId="0250D0B9" w14:textId="77777777" w:rsidR="00C262C6" w:rsidRDefault="00C262C6" w:rsidP="00C262C6">
            <w:pPr>
              <w:spacing w:after="120"/>
              <w:rPr>
                <w:rFonts w:ascii="Times New Roman" w:hAnsi="Times New Roman" w:cs="Times New Roman"/>
                <w:color w:val="FF0000"/>
              </w:rPr>
            </w:pPr>
          </w:p>
          <w:p w14:paraId="23409E7E" w14:textId="77777777" w:rsidR="00C262C6" w:rsidRDefault="00C262C6" w:rsidP="00C262C6">
            <w:pPr>
              <w:spacing w:after="120"/>
              <w:rPr>
                <w:rFonts w:ascii="Times New Roman" w:hAnsi="Times New Roman" w:cs="Times New Roman"/>
                <w:color w:val="FF0000"/>
              </w:rPr>
            </w:pPr>
          </w:p>
          <w:p w14:paraId="6D8AAFD4" w14:textId="77777777" w:rsidR="00C262C6" w:rsidRDefault="00C262C6" w:rsidP="00C262C6">
            <w:pPr>
              <w:spacing w:after="120"/>
              <w:rPr>
                <w:rFonts w:ascii="Times New Roman" w:hAnsi="Times New Roman" w:cs="Times New Roman"/>
                <w:color w:val="FF0000"/>
              </w:rPr>
            </w:pPr>
          </w:p>
          <w:p w14:paraId="13E14E53" w14:textId="77777777" w:rsidR="00C262C6" w:rsidRDefault="00C262C6" w:rsidP="00C262C6">
            <w:pPr>
              <w:spacing w:after="120"/>
              <w:rPr>
                <w:rFonts w:ascii="Times New Roman" w:hAnsi="Times New Roman" w:cs="Times New Roman"/>
                <w:color w:val="FF0000"/>
              </w:rPr>
            </w:pPr>
          </w:p>
          <w:p w14:paraId="54DD912C" w14:textId="77777777" w:rsidR="00C262C6" w:rsidRDefault="00C262C6" w:rsidP="00C262C6">
            <w:pPr>
              <w:spacing w:after="120"/>
              <w:rPr>
                <w:rFonts w:ascii="Times New Roman" w:hAnsi="Times New Roman" w:cs="Times New Roman"/>
                <w:color w:val="FF0000"/>
              </w:rPr>
            </w:pPr>
          </w:p>
          <w:p w14:paraId="3D33A637" w14:textId="77777777" w:rsidR="00C262C6" w:rsidRDefault="00C262C6" w:rsidP="00C262C6">
            <w:pPr>
              <w:spacing w:after="120"/>
              <w:rPr>
                <w:rFonts w:ascii="Times New Roman" w:hAnsi="Times New Roman" w:cs="Times New Roman"/>
                <w:color w:val="FF0000"/>
              </w:rPr>
            </w:pPr>
          </w:p>
          <w:p w14:paraId="1C833927" w14:textId="77777777" w:rsidR="00C262C6" w:rsidRDefault="00C262C6" w:rsidP="00C262C6">
            <w:pPr>
              <w:spacing w:after="120"/>
              <w:rPr>
                <w:rFonts w:ascii="Times New Roman" w:hAnsi="Times New Roman" w:cs="Times New Roman"/>
                <w:color w:val="FF0000"/>
              </w:rPr>
            </w:pPr>
          </w:p>
          <w:p w14:paraId="7F69B70A" w14:textId="77777777" w:rsidR="00C262C6" w:rsidRDefault="00C262C6" w:rsidP="00C262C6">
            <w:pPr>
              <w:spacing w:after="120"/>
              <w:rPr>
                <w:rFonts w:ascii="Times New Roman" w:hAnsi="Times New Roman" w:cs="Times New Roman"/>
                <w:color w:val="FF0000"/>
              </w:rPr>
            </w:pPr>
          </w:p>
          <w:p w14:paraId="33DA0756" w14:textId="77777777" w:rsidR="00C262C6" w:rsidRDefault="00C262C6" w:rsidP="00C262C6">
            <w:pPr>
              <w:spacing w:after="120"/>
              <w:rPr>
                <w:rFonts w:ascii="Times New Roman" w:hAnsi="Times New Roman" w:cs="Times New Roman"/>
                <w:color w:val="FF0000"/>
              </w:rPr>
            </w:pPr>
          </w:p>
          <w:p w14:paraId="2BC97FB1" w14:textId="77777777" w:rsidR="00C262C6" w:rsidRDefault="00C262C6" w:rsidP="00C262C6">
            <w:pPr>
              <w:spacing w:after="120"/>
              <w:rPr>
                <w:rFonts w:ascii="Times New Roman" w:hAnsi="Times New Roman" w:cs="Times New Roman"/>
                <w:color w:val="FF0000"/>
              </w:rPr>
            </w:pPr>
          </w:p>
          <w:p w14:paraId="31A11B67" w14:textId="77777777" w:rsidR="00C262C6" w:rsidRDefault="00C262C6" w:rsidP="00C262C6">
            <w:pPr>
              <w:spacing w:after="120"/>
              <w:rPr>
                <w:rFonts w:ascii="Times New Roman" w:hAnsi="Times New Roman" w:cs="Times New Roman"/>
                <w:color w:val="FF0000"/>
              </w:rPr>
            </w:pPr>
          </w:p>
          <w:p w14:paraId="341C3399" w14:textId="77777777" w:rsidR="00C262C6" w:rsidRDefault="00C262C6" w:rsidP="00C262C6">
            <w:pPr>
              <w:spacing w:after="120"/>
              <w:rPr>
                <w:rFonts w:ascii="Times New Roman" w:hAnsi="Times New Roman" w:cs="Times New Roman"/>
                <w:color w:val="FF0000"/>
              </w:rPr>
            </w:pPr>
          </w:p>
          <w:p w14:paraId="0F09DB91" w14:textId="6C2F4561" w:rsidR="00C262C6" w:rsidRPr="0014304F" w:rsidRDefault="00C262C6" w:rsidP="00C262C6">
            <w:pPr>
              <w:spacing w:after="120"/>
              <w:rPr>
                <w:rFonts w:ascii="Times New Roman" w:hAnsi="Times New Roman" w:cs="Times New Roman"/>
                <w:color w:val="FF0000"/>
              </w:rPr>
            </w:pPr>
            <w:r>
              <w:rPr>
                <w:rFonts w:ascii="Times New Roman" w:hAnsi="Times New Roman" w:cs="Times New Roman"/>
                <w:color w:val="FF0000"/>
              </w:rPr>
              <w:t>- Viết lại quyền lợi theo chính sách thông tuyến hiện nay</w:t>
            </w:r>
          </w:p>
          <w:p w14:paraId="0C7FDC6A" w14:textId="77777777" w:rsidR="00C262C6" w:rsidRDefault="00C262C6" w:rsidP="00C262C6">
            <w:pPr>
              <w:spacing w:after="120"/>
              <w:rPr>
                <w:rFonts w:ascii="Times New Roman" w:hAnsi="Times New Roman" w:cs="Times New Roman"/>
                <w:color w:val="FF0000"/>
              </w:rPr>
            </w:pPr>
          </w:p>
          <w:p w14:paraId="0C26765C" w14:textId="77777777" w:rsidR="00C262C6" w:rsidRDefault="00C262C6" w:rsidP="00C262C6">
            <w:pPr>
              <w:spacing w:after="120"/>
              <w:rPr>
                <w:rFonts w:ascii="Times New Roman" w:hAnsi="Times New Roman" w:cs="Times New Roman"/>
                <w:color w:val="FF0000"/>
              </w:rPr>
            </w:pPr>
          </w:p>
          <w:p w14:paraId="3ADEEC56" w14:textId="20377F97" w:rsidR="00C262C6" w:rsidRPr="00F361C3" w:rsidRDefault="00C262C6" w:rsidP="00C262C6">
            <w:pPr>
              <w:spacing w:after="120"/>
              <w:rPr>
                <w:rFonts w:ascii="Times New Roman" w:hAnsi="Times New Roman" w:cs="Times New Roman"/>
                <w:color w:val="FF0000"/>
              </w:rPr>
            </w:pPr>
          </w:p>
        </w:tc>
      </w:tr>
      <w:tr w:rsidR="00C262C6" w:rsidRPr="00527C5F" w14:paraId="0D1227AF" w14:textId="77777777" w:rsidTr="00AB1B7E">
        <w:tc>
          <w:tcPr>
            <w:tcW w:w="994" w:type="dxa"/>
          </w:tcPr>
          <w:p w14:paraId="2539BDA2" w14:textId="77777777" w:rsidR="00C262C6" w:rsidRPr="00527C5F" w:rsidRDefault="00C262C6" w:rsidP="00C262C6">
            <w:pPr>
              <w:spacing w:after="120"/>
              <w:rPr>
                <w:rFonts w:ascii="Times New Roman" w:hAnsi="Times New Roman" w:cs="Times New Roman"/>
                <w:lang w:val="vi-VN"/>
              </w:rPr>
            </w:pPr>
          </w:p>
        </w:tc>
        <w:tc>
          <w:tcPr>
            <w:tcW w:w="6264" w:type="dxa"/>
          </w:tcPr>
          <w:p w14:paraId="332CB204" w14:textId="77777777" w:rsidR="00C262C6" w:rsidRPr="00527C5F" w:rsidRDefault="00C262C6" w:rsidP="00C262C6">
            <w:pPr>
              <w:pStyle w:val="CM26"/>
              <w:spacing w:after="120"/>
              <w:ind w:firstLine="426"/>
              <w:jc w:val="both"/>
            </w:pPr>
            <w:r w:rsidRPr="00527C5F">
              <w:rPr>
                <w:b/>
                <w:bCs/>
              </w:rPr>
              <w:t>Điều 23. Các trường hợp không được hưởng bảo hiểm y tế (12)</w:t>
            </w:r>
          </w:p>
          <w:p w14:paraId="54B605D7" w14:textId="77777777" w:rsidR="00C262C6" w:rsidRPr="00527C5F" w:rsidRDefault="00C262C6" w:rsidP="00C262C6">
            <w:pPr>
              <w:pStyle w:val="Default"/>
              <w:spacing w:after="120"/>
              <w:ind w:firstLine="426"/>
              <w:jc w:val="both"/>
              <w:rPr>
                <w:color w:val="auto"/>
              </w:rPr>
            </w:pPr>
            <w:r w:rsidRPr="00527C5F">
              <w:rPr>
                <w:color w:val="auto"/>
              </w:rPr>
              <w:t xml:space="preserve">1. Chi phí trong trường hợp quy định tại khoản 1 Điều 21 đã được ngân sách nhà nước chi trả. </w:t>
            </w:r>
          </w:p>
          <w:p w14:paraId="660AE065" w14:textId="77777777" w:rsidR="00C262C6" w:rsidRPr="00527C5F" w:rsidRDefault="00C262C6" w:rsidP="00C262C6">
            <w:pPr>
              <w:pStyle w:val="Default"/>
              <w:spacing w:after="120"/>
              <w:ind w:firstLine="426"/>
              <w:jc w:val="both"/>
              <w:rPr>
                <w:color w:val="auto"/>
              </w:rPr>
            </w:pPr>
            <w:r w:rsidRPr="00527C5F">
              <w:rPr>
                <w:color w:val="auto"/>
              </w:rPr>
              <w:t xml:space="preserve">2. Điều dưỡng, an dưỡng tại cơ sở điều dưỡng, an dưỡng. </w:t>
            </w:r>
          </w:p>
          <w:p w14:paraId="4A4F73FC" w14:textId="77777777" w:rsidR="00C262C6" w:rsidRPr="00527C5F" w:rsidRDefault="00C262C6" w:rsidP="00C262C6">
            <w:pPr>
              <w:pStyle w:val="Default"/>
              <w:spacing w:after="120"/>
              <w:ind w:firstLine="426"/>
              <w:jc w:val="both"/>
              <w:rPr>
                <w:color w:val="auto"/>
              </w:rPr>
            </w:pPr>
            <w:r w:rsidRPr="00527C5F">
              <w:rPr>
                <w:color w:val="auto"/>
              </w:rPr>
              <w:lastRenderedPageBreak/>
              <w:t xml:space="preserve">3. Khám sức khỏe. </w:t>
            </w:r>
          </w:p>
          <w:p w14:paraId="65215699" w14:textId="77777777" w:rsidR="00C262C6" w:rsidRPr="0014304F" w:rsidRDefault="00C262C6" w:rsidP="00C262C6">
            <w:pPr>
              <w:pStyle w:val="Default"/>
              <w:spacing w:after="120"/>
              <w:ind w:firstLine="426"/>
              <w:jc w:val="both"/>
              <w:rPr>
                <w:color w:val="auto"/>
              </w:rPr>
            </w:pPr>
            <w:r w:rsidRPr="0014304F">
              <w:rPr>
                <w:color w:val="auto"/>
              </w:rPr>
              <w:t xml:space="preserve">4. Xét nghiệm, chẩn đoán thai không nhằm mục đích điều trị. </w:t>
            </w:r>
          </w:p>
          <w:p w14:paraId="4B04136F" w14:textId="77777777" w:rsidR="00C262C6" w:rsidRPr="0014304F" w:rsidRDefault="00C262C6" w:rsidP="00C262C6">
            <w:pPr>
              <w:pStyle w:val="Default"/>
              <w:spacing w:after="120"/>
              <w:ind w:firstLine="426"/>
              <w:jc w:val="both"/>
              <w:rPr>
                <w:color w:val="auto"/>
              </w:rPr>
            </w:pPr>
            <w:r w:rsidRPr="0014304F">
              <w:rPr>
                <w:color w:val="auto"/>
              </w:rPr>
              <w:t xml:space="preserve">5. </w:t>
            </w:r>
            <w:r w:rsidRPr="0014304F">
              <w:rPr>
                <w:color w:val="FF0000"/>
              </w:rPr>
              <w:t>Sử dụng kỹ thuật hỗ trợ sinh sản</w:t>
            </w:r>
            <w:r w:rsidRPr="0014304F">
              <w:rPr>
                <w:color w:val="auto"/>
              </w:rPr>
              <w:t xml:space="preserve">, dịch vụ kế hoạch hóa gia đình, nạo hút thai, phá thai, trừ trường hợp phải đình chỉ thai nghén do nguyên nhân bệnh lý của thai nhi hay của sản phụ. </w:t>
            </w:r>
          </w:p>
          <w:p w14:paraId="766A59B8" w14:textId="77777777" w:rsidR="00C262C6" w:rsidRPr="00527C5F" w:rsidRDefault="00C262C6" w:rsidP="00C262C6">
            <w:pPr>
              <w:pStyle w:val="Default"/>
              <w:spacing w:after="120"/>
              <w:ind w:firstLine="426"/>
              <w:jc w:val="both"/>
              <w:rPr>
                <w:color w:val="auto"/>
              </w:rPr>
            </w:pPr>
            <w:r w:rsidRPr="00527C5F">
              <w:rPr>
                <w:color w:val="auto"/>
              </w:rPr>
              <w:t>6. Sử dụng dịch vụ thẩm mỹ.</w:t>
            </w:r>
          </w:p>
          <w:p w14:paraId="6900E439" w14:textId="77777777" w:rsidR="00C262C6" w:rsidRPr="00527C5F" w:rsidRDefault="00C262C6" w:rsidP="00C262C6">
            <w:pPr>
              <w:pStyle w:val="Default"/>
              <w:spacing w:after="120"/>
              <w:ind w:firstLine="426"/>
              <w:jc w:val="both"/>
              <w:rPr>
                <w:color w:val="auto"/>
                <w:spacing w:val="-2"/>
              </w:rPr>
            </w:pPr>
            <w:r w:rsidRPr="00527C5F">
              <w:rPr>
                <w:color w:val="auto"/>
              </w:rPr>
              <w:br w:type="page"/>
            </w:r>
            <w:r w:rsidRPr="00527C5F">
              <w:rPr>
                <w:color w:val="auto"/>
                <w:spacing w:val="-2"/>
              </w:rPr>
              <w:t>7.Điều trị lác, cận thị và tật khúc xạ của mắt, trừ trường hợp trẻ em dưới 6 tuổi.</w:t>
            </w:r>
          </w:p>
          <w:p w14:paraId="62404CA0" w14:textId="77777777" w:rsidR="00C262C6" w:rsidRPr="00527C5F" w:rsidRDefault="00C262C6" w:rsidP="00C262C6">
            <w:pPr>
              <w:pStyle w:val="Default"/>
              <w:spacing w:after="120"/>
              <w:ind w:firstLine="426"/>
              <w:jc w:val="both"/>
              <w:rPr>
                <w:color w:val="auto"/>
              </w:rPr>
            </w:pPr>
            <w:r w:rsidRPr="00527C5F">
              <w:rPr>
                <w:color w:val="auto"/>
              </w:rPr>
              <w:t xml:space="preserve">8. </w:t>
            </w:r>
            <w:r w:rsidRPr="0014304F">
              <w:rPr>
                <w:color w:val="FF0000"/>
              </w:rPr>
              <w:t xml:space="preserve">Sử dụng vật tư y tế thay thế bao gồm chân tay giả, mắt giả, răng giả, kính mắt, máy trợ thính, phương tiện trợ giúp vận động trong khám bệnh, chữa bệnh và phục hồi chức năng. </w:t>
            </w:r>
          </w:p>
          <w:p w14:paraId="57C881DF" w14:textId="77777777" w:rsidR="00C262C6" w:rsidRPr="00527C5F" w:rsidRDefault="00C262C6" w:rsidP="00C262C6">
            <w:pPr>
              <w:pStyle w:val="Default"/>
              <w:spacing w:after="120"/>
              <w:ind w:firstLine="426"/>
              <w:jc w:val="both"/>
              <w:rPr>
                <w:color w:val="auto"/>
              </w:rPr>
            </w:pPr>
            <w:r w:rsidRPr="00527C5F">
              <w:rPr>
                <w:color w:val="auto"/>
              </w:rPr>
              <w:t>9</w:t>
            </w:r>
            <w:r>
              <w:rPr>
                <w:color w:val="auto"/>
                <w:lang w:val="vi-VN"/>
              </w:rPr>
              <w:t>.</w:t>
            </w:r>
            <w:r w:rsidRPr="00527C5F">
              <w:rPr>
                <w:color w:val="auto"/>
              </w:rPr>
              <w:t xml:space="preserve"> Khám bệnh, chữa bệnh, phục hồi chức năng trong trường hợp thảm họa. </w:t>
            </w:r>
          </w:p>
          <w:p w14:paraId="422B297E" w14:textId="77777777" w:rsidR="00C262C6" w:rsidRPr="00527C5F" w:rsidRDefault="00C262C6" w:rsidP="00C262C6">
            <w:pPr>
              <w:pStyle w:val="Default"/>
              <w:spacing w:after="120"/>
              <w:ind w:firstLine="426"/>
              <w:jc w:val="both"/>
              <w:rPr>
                <w:color w:val="auto"/>
              </w:rPr>
            </w:pPr>
            <w:r w:rsidRPr="00527C5F">
              <w:rPr>
                <w:color w:val="auto"/>
              </w:rPr>
              <w:t>10.</w:t>
            </w:r>
            <w:r w:rsidRPr="00527C5F">
              <w:rPr>
                <w:color w:val="auto"/>
                <w:position w:val="13"/>
                <w:vertAlign w:val="superscript"/>
              </w:rPr>
              <w:t xml:space="preserve"> </w:t>
            </w:r>
            <w:r w:rsidRPr="00527C5F">
              <w:rPr>
                <w:b/>
                <w:bCs/>
                <w:i/>
                <w:iCs/>
                <w:color w:val="auto"/>
              </w:rPr>
              <w:t xml:space="preserve">(được bãi bỏ) </w:t>
            </w:r>
          </w:p>
          <w:p w14:paraId="0CE3ACAE" w14:textId="77777777" w:rsidR="00C262C6" w:rsidRPr="00527C5F" w:rsidRDefault="00C262C6" w:rsidP="00C262C6">
            <w:pPr>
              <w:pStyle w:val="Default"/>
              <w:spacing w:after="120"/>
              <w:ind w:firstLine="426"/>
              <w:jc w:val="both"/>
              <w:rPr>
                <w:color w:val="FF0000"/>
              </w:rPr>
            </w:pPr>
            <w:r w:rsidRPr="00527C5F">
              <w:rPr>
                <w:color w:val="FF0000"/>
              </w:rPr>
              <w:t xml:space="preserve">11. Khám bệnh, chữa bệnh nghiện ma túy, nghiện rượu hoặc chất gây nghiện khác. </w:t>
            </w:r>
          </w:p>
          <w:p w14:paraId="156443E3" w14:textId="77777777" w:rsidR="00C262C6" w:rsidRPr="00527C5F" w:rsidRDefault="00C262C6" w:rsidP="00C262C6">
            <w:pPr>
              <w:pStyle w:val="Default"/>
              <w:spacing w:after="120"/>
              <w:ind w:firstLine="426"/>
              <w:jc w:val="both"/>
              <w:rPr>
                <w:color w:val="auto"/>
              </w:rPr>
            </w:pPr>
            <w:r w:rsidRPr="00527C5F">
              <w:rPr>
                <w:color w:val="auto"/>
              </w:rPr>
              <w:t>12.</w:t>
            </w:r>
            <w:r w:rsidRPr="00527C5F">
              <w:rPr>
                <w:color w:val="auto"/>
                <w:position w:val="13"/>
                <w:vertAlign w:val="superscript"/>
              </w:rPr>
              <w:t xml:space="preserve"> </w:t>
            </w:r>
            <w:r w:rsidRPr="00527C5F">
              <w:rPr>
                <w:b/>
                <w:bCs/>
                <w:i/>
                <w:iCs/>
                <w:color w:val="auto"/>
              </w:rPr>
              <w:t xml:space="preserve">(được bãi bỏ) </w:t>
            </w:r>
          </w:p>
          <w:p w14:paraId="428D298A" w14:textId="77777777" w:rsidR="00C262C6" w:rsidRPr="00527C5F" w:rsidRDefault="00C262C6" w:rsidP="00C262C6">
            <w:pPr>
              <w:pStyle w:val="Default"/>
              <w:spacing w:after="120"/>
              <w:ind w:firstLine="426"/>
              <w:jc w:val="both"/>
              <w:rPr>
                <w:color w:val="auto"/>
              </w:rPr>
            </w:pPr>
            <w:r w:rsidRPr="00527C5F">
              <w:rPr>
                <w:color w:val="auto"/>
              </w:rPr>
              <w:t xml:space="preserve">13. Giám định y khoa, giám định pháp y, giám định pháp y tâm thần. </w:t>
            </w:r>
          </w:p>
          <w:p w14:paraId="3C7F7750" w14:textId="77777777" w:rsidR="00C262C6" w:rsidRPr="00527C5F" w:rsidRDefault="00C262C6" w:rsidP="00C262C6">
            <w:pPr>
              <w:pStyle w:val="Default"/>
              <w:spacing w:after="120"/>
              <w:ind w:firstLine="426"/>
              <w:jc w:val="both"/>
              <w:rPr>
                <w:color w:val="auto"/>
              </w:rPr>
            </w:pPr>
            <w:r w:rsidRPr="00527C5F">
              <w:rPr>
                <w:color w:val="auto"/>
              </w:rPr>
              <w:t xml:space="preserve">14. Tham gia thử nghiệm lâm sàng, nghiên cứu khoa học. </w:t>
            </w:r>
          </w:p>
        </w:tc>
        <w:tc>
          <w:tcPr>
            <w:tcW w:w="6237" w:type="dxa"/>
          </w:tcPr>
          <w:p w14:paraId="0FD2547D" w14:textId="7813C176" w:rsidR="00C262C6" w:rsidRPr="0085741A" w:rsidRDefault="00C262C6" w:rsidP="00C262C6">
            <w:pPr>
              <w:pStyle w:val="Normal2"/>
              <w:ind w:firstLine="720"/>
              <w:rPr>
                <w:rFonts w:ascii="Times New Roman" w:hAnsi="Times New Roman" w:cs="Times New Roman"/>
                <w:lang w:val="vi-VN"/>
              </w:rPr>
            </w:pPr>
            <w:r w:rsidRPr="0085741A">
              <w:rPr>
                <w:rFonts w:ascii="Times New Roman" w:hAnsi="Times New Roman" w:cs="Times New Roman"/>
                <w:b/>
                <w:lang w:val="vi-VN"/>
              </w:rPr>
              <w:lastRenderedPageBreak/>
              <w:t>Điều 2</w:t>
            </w:r>
            <w:r w:rsidR="000A4D68">
              <w:rPr>
                <w:rFonts w:ascii="Times New Roman" w:hAnsi="Times New Roman" w:cs="Times New Roman"/>
                <w:b/>
              </w:rPr>
              <w:t>8</w:t>
            </w:r>
            <w:r w:rsidRPr="0085741A">
              <w:rPr>
                <w:rFonts w:ascii="Times New Roman" w:hAnsi="Times New Roman" w:cs="Times New Roman"/>
                <w:b/>
                <w:lang w:val="vi-VN"/>
              </w:rPr>
              <w:t>. Quỹ bảo hiểm y tế</w:t>
            </w:r>
            <w:r w:rsidR="00EB09AD">
              <w:rPr>
                <w:rFonts w:ascii="Times New Roman" w:hAnsi="Times New Roman" w:cs="Times New Roman"/>
                <w:b/>
              </w:rPr>
              <w:t xml:space="preserve"> cơ bản</w:t>
            </w:r>
            <w:r w:rsidRPr="0085741A">
              <w:rPr>
                <w:rFonts w:ascii="Times New Roman" w:hAnsi="Times New Roman" w:cs="Times New Roman"/>
                <w:b/>
                <w:lang w:val="vi-VN"/>
              </w:rPr>
              <w:t xml:space="preserve"> không chi trả cho những trường hợp sau</w:t>
            </w:r>
          </w:p>
          <w:p w14:paraId="1300065F" w14:textId="7C7D6DA0" w:rsidR="00C262C6" w:rsidRPr="0085741A"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t>1. Chi phí trong trường hợp quy định tại Điều 2</w:t>
            </w:r>
            <w:r>
              <w:rPr>
                <w:rFonts w:ascii="Times New Roman" w:hAnsi="Times New Roman" w:cs="Times New Roman"/>
                <w:lang w:val="vi-VN"/>
              </w:rPr>
              <w:t>4</w:t>
            </w:r>
            <w:r w:rsidRPr="0085741A">
              <w:rPr>
                <w:rFonts w:ascii="Times New Roman" w:hAnsi="Times New Roman" w:cs="Times New Roman"/>
                <w:lang w:val="vi-VN"/>
              </w:rPr>
              <w:t xml:space="preserve"> đã được ngân sách nhà nước chi trả.</w:t>
            </w:r>
          </w:p>
          <w:p w14:paraId="03011E84" w14:textId="77777777" w:rsidR="00C262C6" w:rsidRPr="0085741A"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t>2. Điều dưỡng, an dưỡng tại cơ sở điều dưỡng, an dưỡng, cơ sở chăm sóc xã hội.</w:t>
            </w:r>
          </w:p>
          <w:p w14:paraId="5CFC63AD" w14:textId="77777777" w:rsidR="00C262C6" w:rsidRPr="0085741A"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lastRenderedPageBreak/>
              <w:t xml:space="preserve">3. </w:t>
            </w:r>
            <w:r w:rsidRPr="0085741A">
              <w:rPr>
                <w:rFonts w:ascii="Times New Roman" w:hAnsi="Times New Roman" w:cs="Times New Roman"/>
                <w:color w:val="FF0000"/>
                <w:lang w:val="vi-VN"/>
              </w:rPr>
              <w:t xml:space="preserve">Sử dụng dịch vụ kế hoạch hóa gia đình; </w:t>
            </w:r>
            <w:r w:rsidRPr="0085741A">
              <w:rPr>
                <w:rFonts w:ascii="Times New Roman" w:hAnsi="Times New Roman" w:cs="Times New Roman"/>
                <w:lang w:val="vi-VN"/>
              </w:rPr>
              <w:t>nạo hút thai, phá thai, trừ trường hợp phải đình chỉ thai nghén do nguyên nhân bệnh lý của thai nhi hoặc của thai phụ.</w:t>
            </w:r>
          </w:p>
          <w:p w14:paraId="5988C6C1" w14:textId="77777777" w:rsidR="00C262C6" w:rsidRPr="0085741A"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t>5. Sử dụng dịch vụ thẩm mỹ.</w:t>
            </w:r>
          </w:p>
          <w:p w14:paraId="6F3DC1F6" w14:textId="77777777" w:rsidR="00C262C6" w:rsidRPr="0085741A"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t>6. Điều trị lác, cận thị và tật khúc xạ của mắt, trừ trường hợp trẻ em dưới 18 tuổi.</w:t>
            </w:r>
          </w:p>
          <w:p w14:paraId="2F46F121" w14:textId="77777777" w:rsidR="00C262C6" w:rsidRPr="0085741A" w:rsidRDefault="00C262C6" w:rsidP="00C262C6">
            <w:pPr>
              <w:pStyle w:val="Normal2"/>
              <w:jc w:val="both"/>
              <w:rPr>
                <w:rFonts w:ascii="Times New Roman" w:hAnsi="Times New Roman" w:cs="Times New Roman"/>
                <w:lang w:val="vi-VN"/>
              </w:rPr>
            </w:pPr>
            <w:r w:rsidRPr="0085741A">
              <w:rPr>
                <w:rFonts w:ascii="Times New Roman" w:hAnsi="Times New Roman" w:cs="Times New Roman"/>
                <w:lang w:val="vi-VN"/>
              </w:rPr>
              <w:t>7. Khám bệnh, chữa bệnh, phục hồi chức năng trong trường hợp thảm họa.</w:t>
            </w:r>
          </w:p>
          <w:p w14:paraId="4F9D5515" w14:textId="77777777" w:rsidR="00C262C6" w:rsidRPr="0085741A"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t>8. Chẩn đoán, điều trị nghiện ma túy, nghiện rượu và các chất gây nghiện khác.</w:t>
            </w:r>
          </w:p>
          <w:p w14:paraId="61D5D527" w14:textId="77777777" w:rsidR="00C262C6" w:rsidRPr="0085741A"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t>9. Giám định y khoa, giám định pháp y, giám định pháp y tâm thần.</w:t>
            </w:r>
          </w:p>
          <w:p w14:paraId="635F20CB" w14:textId="4BF0D7DC" w:rsidR="00C262C6" w:rsidRDefault="00C262C6" w:rsidP="00C262C6">
            <w:pPr>
              <w:pStyle w:val="Normal2"/>
              <w:rPr>
                <w:rFonts w:ascii="Times New Roman" w:hAnsi="Times New Roman" w:cs="Times New Roman"/>
                <w:lang w:val="vi-VN"/>
              </w:rPr>
            </w:pPr>
            <w:r w:rsidRPr="0085741A">
              <w:rPr>
                <w:rFonts w:ascii="Times New Roman" w:hAnsi="Times New Roman" w:cs="Times New Roman"/>
                <w:lang w:val="vi-VN"/>
              </w:rPr>
              <w:t>10. Tham gia thử nghiệm lâm sàng, nghiên cứu khoa học.</w:t>
            </w:r>
          </w:p>
          <w:p w14:paraId="7195F2FA" w14:textId="5951E571" w:rsidR="00A55D55" w:rsidRPr="00A55D55" w:rsidRDefault="00A55D55" w:rsidP="00C262C6">
            <w:pPr>
              <w:pStyle w:val="Normal2"/>
              <w:rPr>
                <w:rFonts w:ascii="Times New Roman" w:hAnsi="Times New Roman" w:cs="Times New Roman"/>
                <w:color w:val="FF0000"/>
              </w:rPr>
            </w:pPr>
            <w:r w:rsidRPr="00A55D55">
              <w:rPr>
                <w:rFonts w:ascii="Times New Roman" w:hAnsi="Times New Roman" w:cs="Times New Roman"/>
                <w:color w:val="FF0000"/>
              </w:rPr>
              <w:t>11. Các dịch vụ, thuốc, vật tư y tế, dụng cụ, thiết bị y tế không nằm trong danh mục, phạm vi và tỷ lệ chi trả do Bộ Y tế ban hành.</w:t>
            </w:r>
          </w:p>
          <w:p w14:paraId="41C0135E" w14:textId="1363FBAA" w:rsidR="00C262C6" w:rsidRPr="00527C5F" w:rsidRDefault="00C262C6" w:rsidP="00C262C6">
            <w:pPr>
              <w:pStyle w:val="Normal2"/>
              <w:spacing w:after="120" w:line="240" w:lineRule="auto"/>
              <w:ind w:firstLine="720"/>
              <w:jc w:val="both"/>
              <w:rPr>
                <w:rFonts w:ascii="Times New Roman" w:hAnsi="Times New Roman" w:cs="Times New Roman"/>
                <w:sz w:val="24"/>
                <w:szCs w:val="24"/>
              </w:rPr>
            </w:pPr>
          </w:p>
        </w:tc>
        <w:tc>
          <w:tcPr>
            <w:tcW w:w="1701" w:type="dxa"/>
          </w:tcPr>
          <w:p w14:paraId="00B3CED3" w14:textId="047C6FDC" w:rsidR="00C262C6" w:rsidRPr="0014304F"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xml:space="preserve">- Thay đổi một số nội dung không được quỹ BHYT chi trả như:  Sử dụng kỹ thuật hỗ trợ sinh sản, </w:t>
            </w:r>
            <w:r>
              <w:rPr>
                <w:rFonts w:ascii="Times New Roman" w:hAnsi="Times New Roman" w:cs="Times New Roman"/>
                <w:color w:val="FF0000"/>
              </w:rPr>
              <w:lastRenderedPageBreak/>
              <w:t>Sử dụng vật tư y tế thay thế như chân tay giả ….phương tiện trợ giúp vận động..</w:t>
            </w:r>
          </w:p>
        </w:tc>
      </w:tr>
      <w:tr w:rsidR="00C262C6" w:rsidRPr="00527C5F" w14:paraId="7BEDE8BD" w14:textId="77777777" w:rsidTr="00AB1B7E">
        <w:tc>
          <w:tcPr>
            <w:tcW w:w="994" w:type="dxa"/>
          </w:tcPr>
          <w:p w14:paraId="0C890C71" w14:textId="77777777" w:rsidR="00C262C6" w:rsidRPr="00527C5F" w:rsidRDefault="00C262C6" w:rsidP="00C262C6">
            <w:pPr>
              <w:spacing w:after="120"/>
              <w:rPr>
                <w:rFonts w:ascii="Times New Roman" w:hAnsi="Times New Roman" w:cs="Times New Roman"/>
                <w:lang w:val="vi-VN"/>
              </w:rPr>
            </w:pPr>
          </w:p>
        </w:tc>
        <w:tc>
          <w:tcPr>
            <w:tcW w:w="6264" w:type="dxa"/>
          </w:tcPr>
          <w:p w14:paraId="00AEFBF2" w14:textId="77777777" w:rsidR="00C262C6" w:rsidRPr="00527C5F" w:rsidRDefault="00C262C6" w:rsidP="00C262C6">
            <w:pPr>
              <w:pStyle w:val="CM26"/>
              <w:spacing w:after="120"/>
              <w:ind w:firstLine="426"/>
              <w:jc w:val="both"/>
              <w:rPr>
                <w:b/>
                <w:bCs/>
              </w:rPr>
            </w:pPr>
          </w:p>
        </w:tc>
        <w:tc>
          <w:tcPr>
            <w:tcW w:w="6237" w:type="dxa"/>
          </w:tcPr>
          <w:p w14:paraId="5404272D" w14:textId="77777777" w:rsidR="00C262C6" w:rsidRPr="00527C5F" w:rsidRDefault="00C262C6" w:rsidP="00C262C6">
            <w:pPr>
              <w:pStyle w:val="Heading2"/>
              <w:spacing w:before="0" w:after="120" w:line="240" w:lineRule="auto"/>
              <w:jc w:val="both"/>
              <w:rPr>
                <w:rFonts w:ascii="Times New Roman" w:eastAsia="Times New Roman" w:hAnsi="Times New Roman" w:cs="Times New Roman"/>
                <w:bCs/>
                <w:sz w:val="24"/>
                <w:szCs w:val="24"/>
                <w:lang w:val="pt-BR"/>
              </w:rPr>
            </w:pPr>
          </w:p>
        </w:tc>
        <w:tc>
          <w:tcPr>
            <w:tcW w:w="1701" w:type="dxa"/>
          </w:tcPr>
          <w:p w14:paraId="3E5FCAA5" w14:textId="77777777" w:rsidR="00C262C6" w:rsidRPr="00B64693" w:rsidRDefault="00C262C6" w:rsidP="00C262C6">
            <w:pPr>
              <w:spacing w:after="120"/>
              <w:rPr>
                <w:rFonts w:ascii="Times New Roman" w:hAnsi="Times New Roman" w:cs="Times New Roman"/>
                <w:color w:val="FF0000"/>
              </w:rPr>
            </w:pPr>
          </w:p>
        </w:tc>
      </w:tr>
      <w:tr w:rsidR="00C262C6" w:rsidRPr="00527C5F" w14:paraId="61475D8F" w14:textId="77777777" w:rsidTr="00AB1B7E">
        <w:tc>
          <w:tcPr>
            <w:tcW w:w="994" w:type="dxa"/>
          </w:tcPr>
          <w:p w14:paraId="7106A1D4" w14:textId="77777777" w:rsidR="00C262C6" w:rsidRPr="00527C5F" w:rsidRDefault="00C262C6" w:rsidP="00C262C6">
            <w:pPr>
              <w:spacing w:after="120"/>
              <w:rPr>
                <w:rFonts w:ascii="Times New Roman" w:hAnsi="Times New Roman" w:cs="Times New Roman"/>
                <w:lang w:val="vi-VN"/>
              </w:rPr>
            </w:pPr>
            <w:r w:rsidRPr="00527C5F">
              <w:rPr>
                <w:rFonts w:ascii="Times New Roman" w:hAnsi="Times New Roman" w:cs="Times New Roman"/>
                <w:lang w:val="vi-VN"/>
              </w:rPr>
              <w:t>Chương V</w:t>
            </w:r>
          </w:p>
        </w:tc>
        <w:tc>
          <w:tcPr>
            <w:tcW w:w="6264" w:type="dxa"/>
          </w:tcPr>
          <w:p w14:paraId="267B35EE" w14:textId="77777777" w:rsidR="00C262C6" w:rsidRDefault="00C262C6" w:rsidP="00C262C6">
            <w:pPr>
              <w:pStyle w:val="CM26"/>
              <w:spacing w:after="120"/>
              <w:ind w:firstLine="426"/>
              <w:jc w:val="both"/>
              <w:rPr>
                <w:b/>
                <w:bCs/>
                <w:lang w:val="vi-VN"/>
              </w:rPr>
            </w:pPr>
            <w:r>
              <w:rPr>
                <w:b/>
                <w:bCs/>
              </w:rPr>
              <w:t>Chương</w:t>
            </w:r>
            <w:r>
              <w:rPr>
                <w:b/>
                <w:bCs/>
                <w:lang w:val="vi-VN"/>
              </w:rPr>
              <w:t xml:space="preserve"> V.</w:t>
            </w:r>
          </w:p>
          <w:p w14:paraId="5FD0C54C" w14:textId="77777777" w:rsidR="00C262C6" w:rsidRPr="00527C5F" w:rsidRDefault="00C262C6" w:rsidP="00C262C6">
            <w:pPr>
              <w:pStyle w:val="CM26"/>
              <w:spacing w:after="120"/>
              <w:ind w:firstLine="426"/>
              <w:jc w:val="center"/>
              <w:rPr>
                <w:b/>
                <w:bCs/>
              </w:rPr>
            </w:pPr>
            <w:r w:rsidRPr="00527C5F">
              <w:rPr>
                <w:b/>
                <w:bCs/>
              </w:rPr>
              <w:t>TỔ CHỨC KHÁM BỆNH, CHỮA BỆNH CHO NGƯỜI THAM GIA BẢO HIỂM Y TẾ</w:t>
            </w:r>
          </w:p>
        </w:tc>
        <w:tc>
          <w:tcPr>
            <w:tcW w:w="6237" w:type="dxa"/>
          </w:tcPr>
          <w:p w14:paraId="4F833A26" w14:textId="77777777" w:rsidR="00C262C6" w:rsidRPr="0085741A" w:rsidRDefault="00C262C6" w:rsidP="00C262C6">
            <w:pPr>
              <w:pStyle w:val="Normal1"/>
              <w:rPr>
                <w:rFonts w:ascii="Times New Roman" w:hAnsi="Times New Roman" w:cs="Times New Roman"/>
                <w:b/>
                <w:lang w:val="vi-VN"/>
              </w:rPr>
            </w:pPr>
            <w:r w:rsidRPr="0085741A">
              <w:rPr>
                <w:rFonts w:ascii="Times New Roman" w:hAnsi="Times New Roman" w:cs="Times New Roman"/>
                <w:b/>
                <w:lang w:val="vi-VN"/>
              </w:rPr>
              <w:t>Chương VI.</w:t>
            </w:r>
          </w:p>
          <w:p w14:paraId="49781C6E" w14:textId="5E44B19C" w:rsidR="00C262C6" w:rsidRPr="0085741A" w:rsidRDefault="00C262C6" w:rsidP="00C262C6">
            <w:pPr>
              <w:pStyle w:val="Normal1"/>
              <w:spacing w:after="120"/>
              <w:rPr>
                <w:rFonts w:ascii="Times New Roman" w:hAnsi="Times New Roman" w:cs="Times New Roman"/>
                <w:b/>
                <w:lang w:val="vi-VN"/>
              </w:rPr>
            </w:pPr>
            <w:r w:rsidRPr="0085741A">
              <w:rPr>
                <w:rFonts w:ascii="Times New Roman" w:hAnsi="Times New Roman" w:cs="Times New Roman"/>
                <w:b/>
                <w:lang w:val="vi-VN"/>
              </w:rPr>
              <w:t>TỔ CHỨC KHÁM BỆNH, CHỮA BỆNH VÀ</w:t>
            </w:r>
            <w:r>
              <w:rPr>
                <w:rFonts w:ascii="Times New Roman" w:hAnsi="Times New Roman" w:cs="Times New Roman"/>
                <w:b/>
                <w:lang w:val="en-GB"/>
              </w:rPr>
              <w:t xml:space="preserve"> </w:t>
            </w:r>
            <w:r w:rsidRPr="00BC77F8">
              <w:rPr>
                <w:rFonts w:ascii="Times New Roman" w:hAnsi="Times New Roman" w:cs="Times New Roman"/>
                <w:b/>
                <w:color w:val="FF0000"/>
                <w:lang w:val="vi-VN"/>
              </w:rPr>
              <w:t>CUNG CẤP DỊCH VỤ Y TẾ</w:t>
            </w:r>
            <w:r w:rsidRPr="0085741A">
              <w:rPr>
                <w:rFonts w:ascii="Times New Roman" w:hAnsi="Times New Roman" w:cs="Times New Roman"/>
                <w:b/>
                <w:lang w:val="vi-VN"/>
              </w:rPr>
              <w:t xml:space="preserve"> CHO NGƯỜI THAM GIA BẢO HIỂM Y TẾ</w:t>
            </w:r>
          </w:p>
          <w:p w14:paraId="67DC4F54" w14:textId="515BF2EC" w:rsidR="00C262C6" w:rsidRPr="00527C5F" w:rsidRDefault="00C262C6" w:rsidP="00C262C6">
            <w:pPr>
              <w:pStyle w:val="Normal1"/>
              <w:spacing w:after="120" w:line="240" w:lineRule="auto"/>
              <w:jc w:val="center"/>
              <w:outlineLvl w:val="0"/>
              <w:rPr>
                <w:rFonts w:ascii="Times New Roman" w:hAnsi="Times New Roman" w:cs="Times New Roman"/>
                <w:b/>
                <w:sz w:val="24"/>
                <w:szCs w:val="24"/>
              </w:rPr>
            </w:pPr>
          </w:p>
        </w:tc>
        <w:tc>
          <w:tcPr>
            <w:tcW w:w="1701" w:type="dxa"/>
          </w:tcPr>
          <w:p w14:paraId="0D634F0C" w14:textId="77777777" w:rsidR="00C262C6" w:rsidRDefault="00C262C6" w:rsidP="00C262C6">
            <w:pPr>
              <w:spacing w:after="120"/>
              <w:rPr>
                <w:rFonts w:ascii="Times New Roman" w:hAnsi="Times New Roman" w:cs="Times New Roman"/>
                <w:color w:val="FF0000"/>
              </w:rPr>
            </w:pPr>
          </w:p>
          <w:p w14:paraId="09DC3E1C" w14:textId="30945848" w:rsidR="00AC5E43" w:rsidRPr="00B64693" w:rsidRDefault="00AC5E43" w:rsidP="00C262C6">
            <w:pPr>
              <w:spacing w:after="120"/>
              <w:rPr>
                <w:rFonts w:ascii="Times New Roman" w:hAnsi="Times New Roman" w:cs="Times New Roman"/>
                <w:color w:val="FF0000"/>
              </w:rPr>
            </w:pPr>
            <w:r>
              <w:rPr>
                <w:rFonts w:ascii="Times New Roman" w:hAnsi="Times New Roman" w:cs="Times New Roman"/>
                <w:color w:val="FF0000"/>
              </w:rPr>
              <w:t>Thêm phạm vi dịch vụ y tế</w:t>
            </w:r>
          </w:p>
        </w:tc>
      </w:tr>
      <w:tr w:rsidR="00C262C6" w:rsidRPr="00527C5F" w14:paraId="28813E7B" w14:textId="77777777" w:rsidTr="00AB1B7E">
        <w:tc>
          <w:tcPr>
            <w:tcW w:w="994" w:type="dxa"/>
          </w:tcPr>
          <w:p w14:paraId="09DD294B" w14:textId="77777777" w:rsidR="00C262C6" w:rsidRPr="00527C5F" w:rsidRDefault="00C262C6" w:rsidP="00C262C6">
            <w:pPr>
              <w:spacing w:after="120"/>
              <w:rPr>
                <w:rFonts w:ascii="Times New Roman" w:hAnsi="Times New Roman" w:cs="Times New Roman"/>
              </w:rPr>
            </w:pPr>
          </w:p>
        </w:tc>
        <w:tc>
          <w:tcPr>
            <w:tcW w:w="6264" w:type="dxa"/>
          </w:tcPr>
          <w:p w14:paraId="0485DCC5" w14:textId="77777777" w:rsidR="00C262C6" w:rsidRPr="00527C5F" w:rsidRDefault="00C262C6" w:rsidP="00C262C6">
            <w:pPr>
              <w:pStyle w:val="CM26"/>
              <w:spacing w:after="120"/>
              <w:ind w:firstLine="425"/>
              <w:jc w:val="both"/>
            </w:pPr>
            <w:r w:rsidRPr="00527C5F">
              <w:rPr>
                <w:b/>
                <w:bCs/>
              </w:rPr>
              <w:t>Điều 24. Cơ sở khám bệnh, chữa bệnh bảo hiểm y tế</w:t>
            </w:r>
          </w:p>
          <w:p w14:paraId="1E731FBA" w14:textId="77777777" w:rsidR="00C262C6" w:rsidRPr="00527C5F" w:rsidRDefault="00C262C6" w:rsidP="00C262C6">
            <w:pPr>
              <w:pStyle w:val="CM26"/>
              <w:spacing w:after="120"/>
              <w:ind w:firstLine="426"/>
              <w:jc w:val="both"/>
            </w:pPr>
            <w:r w:rsidRPr="00527C5F">
              <w:t xml:space="preserve">Cơ sở khám bệnh, chữa bệnh bảo hiểm y tế là cơ sở y tế theo quy định của Luật khám bệnh, chữa bệnh có ký kết hợp </w:t>
            </w:r>
            <w:r w:rsidRPr="00527C5F">
              <w:lastRenderedPageBreak/>
              <w:t xml:space="preserve">đồng khám bệnh, chữa bệnh với tổ chức bảo hiểm y tế. </w:t>
            </w:r>
          </w:p>
        </w:tc>
        <w:tc>
          <w:tcPr>
            <w:tcW w:w="6237" w:type="dxa"/>
          </w:tcPr>
          <w:p w14:paraId="5735CC5A" w14:textId="5C23A342" w:rsidR="00C262C6" w:rsidRPr="0085741A" w:rsidRDefault="00C262C6" w:rsidP="00C262C6">
            <w:pPr>
              <w:pStyle w:val="Normal1"/>
              <w:ind w:firstLine="720"/>
              <w:rPr>
                <w:rFonts w:ascii="Times New Roman" w:hAnsi="Times New Roman" w:cs="Times New Roman"/>
                <w:b/>
                <w:iCs/>
                <w:lang w:val="vi-VN"/>
              </w:rPr>
            </w:pPr>
            <w:r w:rsidRPr="0085741A">
              <w:rPr>
                <w:rFonts w:ascii="Times New Roman" w:hAnsi="Times New Roman" w:cs="Times New Roman"/>
                <w:b/>
                <w:iCs/>
                <w:lang w:val="vi-VN"/>
              </w:rPr>
              <w:lastRenderedPageBreak/>
              <w:t>Điều 2</w:t>
            </w:r>
            <w:r w:rsidR="000A4D68">
              <w:rPr>
                <w:rFonts w:ascii="Times New Roman" w:hAnsi="Times New Roman" w:cs="Times New Roman"/>
                <w:b/>
                <w:iCs/>
              </w:rPr>
              <w:t>9</w:t>
            </w:r>
            <w:r w:rsidRPr="0085741A">
              <w:rPr>
                <w:rFonts w:ascii="Times New Roman" w:hAnsi="Times New Roman" w:cs="Times New Roman"/>
                <w:b/>
                <w:iCs/>
                <w:lang w:val="vi-VN"/>
              </w:rPr>
              <w:t>. Cơ sở khám bệnh, chữa bệnh bảo hiểm y tế và cung cấp dịch vụ y tế</w:t>
            </w:r>
          </w:p>
          <w:p w14:paraId="45ED887D" w14:textId="3B1FD637" w:rsidR="00C262C6" w:rsidRPr="0085741A" w:rsidRDefault="00C262C6" w:rsidP="00C262C6">
            <w:pPr>
              <w:pStyle w:val="Normal1"/>
              <w:rPr>
                <w:rFonts w:ascii="Times New Roman" w:hAnsi="Times New Roman" w:cs="Times New Roman"/>
                <w:iCs/>
                <w:lang w:val="vi-VN"/>
              </w:rPr>
            </w:pPr>
            <w:r w:rsidRPr="0085741A">
              <w:rPr>
                <w:rFonts w:ascii="Times New Roman" w:hAnsi="Times New Roman" w:cs="Times New Roman"/>
                <w:iCs/>
                <w:lang w:val="vi-VN"/>
              </w:rPr>
              <w:lastRenderedPageBreak/>
              <w:t>Cơ sở khám bệnh, chữa bệnh bảo hiểm y tế và cơ sở cung cấp dịch vụ</w:t>
            </w:r>
            <w:r w:rsidR="00C65205">
              <w:rPr>
                <w:rFonts w:ascii="Times New Roman" w:hAnsi="Times New Roman" w:cs="Times New Roman"/>
                <w:iCs/>
              </w:rPr>
              <w:t>,</w:t>
            </w:r>
            <w:r w:rsidRPr="0085741A">
              <w:rPr>
                <w:rFonts w:ascii="Times New Roman" w:hAnsi="Times New Roman" w:cs="Times New Roman"/>
                <w:iCs/>
                <w:lang w:val="vi-VN"/>
              </w:rPr>
              <w:t xml:space="preserve"> y tế khác (sau đây gọi tắt là cơ sở cung cấp dịch vụ y tế) được thành lập theo quy định của pháp luật </w:t>
            </w:r>
            <w:r w:rsidR="00C65205">
              <w:rPr>
                <w:rFonts w:ascii="Times New Roman" w:hAnsi="Times New Roman" w:cs="Times New Roman"/>
                <w:iCs/>
              </w:rPr>
              <w:t xml:space="preserve">về </w:t>
            </w:r>
            <w:r w:rsidR="00EB09AD">
              <w:rPr>
                <w:rFonts w:ascii="Times New Roman" w:hAnsi="Times New Roman" w:cs="Times New Roman"/>
                <w:iCs/>
              </w:rPr>
              <w:t xml:space="preserve"> Khám bệnh, chữa bệnh</w:t>
            </w:r>
            <w:r w:rsidR="003B0F39">
              <w:rPr>
                <w:rFonts w:ascii="Times New Roman" w:hAnsi="Times New Roman" w:cs="Times New Roman"/>
                <w:iCs/>
              </w:rPr>
              <w:t>, Dược</w:t>
            </w:r>
            <w:r w:rsidR="00C65205">
              <w:rPr>
                <w:rFonts w:ascii="Times New Roman" w:hAnsi="Times New Roman" w:cs="Times New Roman"/>
                <w:iCs/>
              </w:rPr>
              <w:t>, Trang thiết bị y tế</w:t>
            </w:r>
            <w:r w:rsidR="003B0F39">
              <w:rPr>
                <w:rFonts w:ascii="Times New Roman" w:hAnsi="Times New Roman" w:cs="Times New Roman"/>
                <w:iCs/>
              </w:rPr>
              <w:t xml:space="preserve"> và các Luật khác có liên quan.</w:t>
            </w:r>
          </w:p>
          <w:p w14:paraId="05436347" w14:textId="0C5E9A79" w:rsidR="00C262C6" w:rsidRPr="00E26428" w:rsidRDefault="00C262C6" w:rsidP="00C65205">
            <w:pPr>
              <w:pStyle w:val="Normal1"/>
              <w:rPr>
                <w:rFonts w:ascii="Times New Roman" w:hAnsi="Times New Roman" w:cs="Times New Roman"/>
                <w:iCs/>
                <w:sz w:val="24"/>
                <w:szCs w:val="24"/>
              </w:rPr>
            </w:pPr>
          </w:p>
        </w:tc>
        <w:tc>
          <w:tcPr>
            <w:tcW w:w="1701" w:type="dxa"/>
          </w:tcPr>
          <w:p w14:paraId="05444E6C" w14:textId="37E50131" w:rsidR="00EB09AD"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xml:space="preserve">- Bổ sung các loại hình cơ sở cung cấp dịch vụ y tế </w:t>
            </w:r>
            <w:r w:rsidR="00C65205">
              <w:rPr>
                <w:rFonts w:ascii="Times New Roman" w:hAnsi="Times New Roman" w:cs="Times New Roman"/>
                <w:color w:val="FF0000"/>
              </w:rPr>
              <w:t xml:space="preserve">theo </w:t>
            </w:r>
            <w:r w:rsidR="00C65205">
              <w:rPr>
                <w:rFonts w:ascii="Times New Roman" w:hAnsi="Times New Roman" w:cs="Times New Roman"/>
                <w:color w:val="FF0000"/>
              </w:rPr>
              <w:lastRenderedPageBreak/>
              <w:t>quy định của Luật dược, TTB y tế</w:t>
            </w:r>
          </w:p>
        </w:tc>
      </w:tr>
      <w:tr w:rsidR="00C262C6" w:rsidRPr="00527C5F" w14:paraId="7FAA2C52" w14:textId="77777777" w:rsidTr="00AB1B7E">
        <w:tc>
          <w:tcPr>
            <w:tcW w:w="994" w:type="dxa"/>
          </w:tcPr>
          <w:p w14:paraId="0146C5D6" w14:textId="77777777" w:rsidR="00C262C6" w:rsidRPr="00527C5F" w:rsidRDefault="00C262C6" w:rsidP="00C262C6">
            <w:pPr>
              <w:spacing w:after="120"/>
              <w:rPr>
                <w:rFonts w:ascii="Times New Roman" w:hAnsi="Times New Roman" w:cs="Times New Roman"/>
              </w:rPr>
            </w:pPr>
          </w:p>
        </w:tc>
        <w:tc>
          <w:tcPr>
            <w:tcW w:w="6264" w:type="dxa"/>
          </w:tcPr>
          <w:p w14:paraId="13204B5B" w14:textId="77777777" w:rsidR="00C262C6" w:rsidRPr="00527C5F" w:rsidRDefault="00C262C6" w:rsidP="00C262C6">
            <w:pPr>
              <w:pStyle w:val="CM26"/>
              <w:spacing w:after="120"/>
              <w:ind w:firstLine="426"/>
              <w:jc w:val="both"/>
            </w:pPr>
            <w:r w:rsidRPr="00527C5F">
              <w:rPr>
                <w:b/>
                <w:bCs/>
              </w:rPr>
              <w:t xml:space="preserve">Điều 25. Hợp đồng khám bệnh, chữa bệnh bảo hiểm y tế </w:t>
            </w:r>
          </w:p>
          <w:p w14:paraId="58F7A6C5" w14:textId="77777777" w:rsidR="00C262C6" w:rsidRPr="00527C5F" w:rsidRDefault="00C262C6" w:rsidP="00C262C6">
            <w:pPr>
              <w:pStyle w:val="CM27"/>
              <w:spacing w:after="120"/>
              <w:ind w:firstLine="426"/>
              <w:jc w:val="both"/>
            </w:pPr>
            <w:r w:rsidRPr="00527C5F">
              <w:t xml:space="preserve">1. Hợp đồng khám bệnh, chữa bệnh bảo hiểm y tế là văn bản thỏa thuận giữa tổ chức bảo hiểm y tế với cơ sở khám bệnh, chữa bệnh về việc cung ứng dịch vụ và thanh toán chi phí khám bệnh, chữa bệnh bảo hiểm y tế. </w:t>
            </w:r>
          </w:p>
          <w:p w14:paraId="2FC5A833" w14:textId="77777777" w:rsidR="00C262C6" w:rsidRPr="00527C5F" w:rsidRDefault="00C262C6" w:rsidP="00C262C6">
            <w:pPr>
              <w:pStyle w:val="CM26"/>
              <w:spacing w:after="120"/>
              <w:ind w:firstLine="426"/>
              <w:jc w:val="both"/>
            </w:pPr>
            <w:r w:rsidRPr="00527C5F">
              <w:t xml:space="preserve">2. Hợp đồng khám bệnh, chữa bệnh bảo hiểm y tế gồm các nội dung chủ yếu sau đây: </w:t>
            </w:r>
          </w:p>
          <w:p w14:paraId="4CD27967" w14:textId="77777777" w:rsidR="00C262C6" w:rsidRPr="00527C5F" w:rsidRDefault="00C262C6" w:rsidP="00C262C6">
            <w:pPr>
              <w:pStyle w:val="Default"/>
              <w:spacing w:after="120"/>
              <w:ind w:firstLine="426"/>
              <w:jc w:val="both"/>
              <w:rPr>
                <w:color w:val="auto"/>
              </w:rPr>
            </w:pPr>
            <w:r w:rsidRPr="00527C5F">
              <w:rPr>
                <w:color w:val="auto"/>
              </w:rPr>
              <w:t>a.</w:t>
            </w:r>
            <w:r w:rsidRPr="00527C5F">
              <w:rPr>
                <w:color w:val="auto"/>
                <w:position w:val="13"/>
                <w:vertAlign w:val="superscript"/>
              </w:rPr>
              <w:t xml:space="preserve">34 </w:t>
            </w:r>
            <w:r w:rsidRPr="00527C5F">
              <w:rPr>
                <w:color w:val="auto"/>
              </w:rPr>
              <w:t>Đối tượng phục vụ và yêu cầu về phạm vi cung ứng dịch vụ; dự kiến số lượng thẻ và cơ cấu nhóm đối tượng tham gia bảo hiểm y tế đối với cơ sở khám bệnh, chữa bệnh bảo hiểm y tế ban đầu;</w:t>
            </w:r>
          </w:p>
          <w:p w14:paraId="41884C32" w14:textId="77777777" w:rsidR="00C262C6" w:rsidRPr="00527C5F" w:rsidRDefault="00C262C6" w:rsidP="00C262C6">
            <w:pPr>
              <w:pStyle w:val="Default"/>
              <w:spacing w:after="120"/>
              <w:ind w:firstLine="426"/>
              <w:jc w:val="both"/>
            </w:pPr>
            <w:r w:rsidRPr="00527C5F">
              <w:t>b) Phương thức thanh toán chi phí khám bệnh, chữa bệnh;</w:t>
            </w:r>
          </w:p>
          <w:p w14:paraId="24DFE399" w14:textId="77777777" w:rsidR="00C262C6" w:rsidRPr="00527C5F" w:rsidRDefault="00C262C6" w:rsidP="00C262C6">
            <w:pPr>
              <w:pStyle w:val="Default"/>
              <w:spacing w:after="120"/>
              <w:ind w:firstLine="426"/>
              <w:jc w:val="both"/>
            </w:pPr>
            <w:r w:rsidRPr="00527C5F">
              <w:t>c) Quyền và trách nhiệm của các bên;</w:t>
            </w:r>
          </w:p>
          <w:p w14:paraId="3C2B185C" w14:textId="77777777" w:rsidR="00C262C6" w:rsidRPr="00527C5F" w:rsidRDefault="00C262C6" w:rsidP="00C262C6">
            <w:pPr>
              <w:pStyle w:val="Default"/>
              <w:spacing w:after="120"/>
              <w:ind w:firstLine="426"/>
              <w:jc w:val="both"/>
            </w:pPr>
            <w:r w:rsidRPr="00527C5F">
              <w:t>d) Thời hạn hợp đồng;</w:t>
            </w:r>
          </w:p>
          <w:p w14:paraId="5C52489A" w14:textId="77777777" w:rsidR="00C262C6" w:rsidRPr="00527C5F" w:rsidRDefault="00C262C6" w:rsidP="00C262C6">
            <w:pPr>
              <w:pStyle w:val="Default"/>
              <w:spacing w:after="120"/>
              <w:ind w:firstLine="426"/>
              <w:jc w:val="both"/>
            </w:pPr>
            <w:r w:rsidRPr="00527C5F">
              <w:t>đ) Trách nhiệm do vi phạm hợp đồng;</w:t>
            </w:r>
          </w:p>
          <w:p w14:paraId="5BB82B36" w14:textId="77777777" w:rsidR="00C262C6" w:rsidRPr="00527C5F" w:rsidRDefault="00C262C6" w:rsidP="00C262C6">
            <w:pPr>
              <w:pStyle w:val="Default"/>
              <w:spacing w:after="120"/>
              <w:ind w:firstLine="426"/>
              <w:jc w:val="both"/>
            </w:pPr>
            <w:r w:rsidRPr="00527C5F">
              <w:t>e) Điều kiện thay đổi, thanh lý, chấm dứt hợp đồng.</w:t>
            </w:r>
          </w:p>
          <w:p w14:paraId="435EACB4" w14:textId="77777777" w:rsidR="00C262C6" w:rsidRPr="00527C5F" w:rsidRDefault="00C262C6" w:rsidP="00C262C6">
            <w:pPr>
              <w:pStyle w:val="Default"/>
              <w:spacing w:after="120"/>
              <w:ind w:firstLine="426"/>
              <w:jc w:val="both"/>
            </w:pPr>
            <w:r w:rsidRPr="00527C5F">
              <w:t>3. Việc thỏa thuận về điều kiện thay đổi, thanh lý, chấm dứt hợp đồng quy định tại điểm e khoản 2 Điều này phải bảo đảm không làm gián đoạn việc khám bệnh, chữa bệnh của người tham gia bả</w:t>
            </w:r>
            <w:r>
              <w:rPr>
                <w:lang w:val="vi-VN"/>
              </w:rPr>
              <w:t xml:space="preserve">o </w:t>
            </w:r>
            <w:r w:rsidRPr="00527C5F">
              <w:t xml:space="preserve">hiểm y tế. </w:t>
            </w:r>
          </w:p>
          <w:p w14:paraId="2214596C" w14:textId="77777777" w:rsidR="00C262C6" w:rsidRPr="00FC1B18" w:rsidRDefault="00C262C6" w:rsidP="00C262C6">
            <w:pPr>
              <w:pStyle w:val="CM26"/>
              <w:spacing w:after="120"/>
              <w:ind w:firstLine="426"/>
              <w:jc w:val="both"/>
            </w:pPr>
            <w:r w:rsidRPr="00527C5F">
              <w:t xml:space="preserve">4. </w:t>
            </w:r>
            <w:r w:rsidRPr="00527C5F">
              <w:rPr>
                <w:b/>
              </w:rPr>
              <w:t>Bộ Y tế</w:t>
            </w:r>
            <w:r w:rsidRPr="00527C5F">
              <w:t xml:space="preserve"> chủ trì, phối hợp với Bộ Tài chính quy định mẫu hợp đồng khám bệnh, chữa bệnh bảo hiểm y tế</w:t>
            </w:r>
          </w:p>
        </w:tc>
        <w:tc>
          <w:tcPr>
            <w:tcW w:w="6237" w:type="dxa"/>
          </w:tcPr>
          <w:p w14:paraId="55EFFB12" w14:textId="099E3334" w:rsidR="00C262C6" w:rsidRPr="006A417A" w:rsidRDefault="00C262C6" w:rsidP="00C262C6">
            <w:pPr>
              <w:pStyle w:val="Normal1"/>
              <w:ind w:firstLine="720"/>
              <w:rPr>
                <w:rFonts w:ascii="Times New Roman" w:hAnsi="Times New Roman" w:cs="Times New Roman"/>
                <w:b/>
                <w:iCs/>
                <w:lang w:val="vi-VN"/>
              </w:rPr>
            </w:pPr>
            <w:r w:rsidRPr="006A417A">
              <w:rPr>
                <w:rFonts w:ascii="Times New Roman" w:hAnsi="Times New Roman" w:cs="Times New Roman"/>
                <w:b/>
                <w:bCs/>
                <w:lang w:val="vi-VN"/>
              </w:rPr>
              <w:t xml:space="preserve">Điều </w:t>
            </w:r>
            <w:r w:rsidR="000A4D68">
              <w:rPr>
                <w:rFonts w:ascii="Times New Roman" w:hAnsi="Times New Roman" w:cs="Times New Roman"/>
                <w:b/>
                <w:bCs/>
              </w:rPr>
              <w:t>30</w:t>
            </w:r>
            <w:r w:rsidRPr="006A417A">
              <w:rPr>
                <w:rFonts w:ascii="Times New Roman" w:hAnsi="Times New Roman" w:cs="Times New Roman"/>
                <w:b/>
                <w:bCs/>
                <w:lang w:val="vi-VN"/>
              </w:rPr>
              <w:t xml:space="preserve">. Hợp đồng </w:t>
            </w:r>
            <w:r w:rsidRPr="006A417A">
              <w:rPr>
                <w:rFonts w:ascii="Times New Roman" w:hAnsi="Times New Roman" w:cs="Times New Roman"/>
                <w:b/>
                <w:iCs/>
                <w:lang w:val="vi-VN"/>
              </w:rPr>
              <w:t>cung cấp dịch vụ y tế và khám bệnh, chữa bệnh bảo hiểm y tế</w:t>
            </w:r>
          </w:p>
          <w:p w14:paraId="727FCC9C" w14:textId="6AD3EBC5" w:rsidR="00C262C6" w:rsidRPr="006A417A" w:rsidRDefault="00C262C6" w:rsidP="00C262C6">
            <w:pPr>
              <w:pStyle w:val="Normal1"/>
              <w:jc w:val="both"/>
              <w:rPr>
                <w:rFonts w:ascii="Times New Roman" w:hAnsi="Times New Roman" w:cs="Times New Roman"/>
                <w:lang w:val="vi-VN"/>
              </w:rPr>
            </w:pPr>
            <w:r w:rsidRPr="006A417A">
              <w:rPr>
                <w:rFonts w:ascii="Times New Roman" w:hAnsi="Times New Roman" w:cs="Times New Roman"/>
                <w:lang w:val="vi-VN"/>
              </w:rPr>
              <w:t xml:space="preserve">1. Hợp đồng cung ứng dịch vụ y tế và khám bệnh, chữa bệnh bảo hiểm y tế là </w:t>
            </w:r>
            <w:r w:rsidRPr="006A417A">
              <w:rPr>
                <w:rFonts w:ascii="Times New Roman" w:hAnsi="Times New Roman" w:cs="Times New Roman"/>
                <w:color w:val="FF0000"/>
                <w:lang w:val="vi-VN"/>
              </w:rPr>
              <w:t xml:space="preserve">hợp đồng </w:t>
            </w:r>
            <w:r w:rsidR="00581876">
              <w:rPr>
                <w:rFonts w:ascii="Times New Roman" w:hAnsi="Times New Roman" w:cs="Times New Roman"/>
                <w:color w:val="FF0000"/>
              </w:rPr>
              <w:t xml:space="preserve">hành chính - </w:t>
            </w:r>
            <w:r w:rsidRPr="006A417A">
              <w:rPr>
                <w:rFonts w:ascii="Times New Roman" w:hAnsi="Times New Roman" w:cs="Times New Roman"/>
                <w:color w:val="FF0000"/>
                <w:lang w:val="vi-VN"/>
              </w:rPr>
              <w:t>dân sự</w:t>
            </w:r>
            <w:r w:rsidR="00581876">
              <w:rPr>
                <w:rFonts w:ascii="Times New Roman" w:hAnsi="Times New Roman" w:cs="Times New Roman"/>
                <w:color w:val="FF0000"/>
              </w:rPr>
              <w:t>,</w:t>
            </w:r>
            <w:r w:rsidRPr="006A417A">
              <w:rPr>
                <w:rFonts w:ascii="Times New Roman" w:hAnsi="Times New Roman" w:cs="Times New Roman"/>
                <w:color w:val="FF0000"/>
                <w:lang w:val="vi-VN"/>
              </w:rPr>
              <w:t xml:space="preserve"> </w:t>
            </w:r>
            <w:r w:rsidRPr="006A417A">
              <w:rPr>
                <w:rFonts w:ascii="Times New Roman" w:hAnsi="Times New Roman" w:cs="Times New Roman"/>
                <w:lang w:val="vi-VN"/>
              </w:rPr>
              <w:t>là văn bản được thỏa thuận giữa tổ chức bảo hiểm y tế với cơ sở cung ứng dịch vụ y tế về việc cung ứng dịch vụ và thanh toán chi phí sử dụng dịch vụ y tế của người tham gia bảo hiểm y tế.</w:t>
            </w:r>
          </w:p>
          <w:p w14:paraId="2BD96C2B" w14:textId="77777777" w:rsidR="00C262C6" w:rsidRPr="006A417A" w:rsidRDefault="00C262C6" w:rsidP="00C262C6">
            <w:pPr>
              <w:pStyle w:val="Normal1"/>
              <w:jc w:val="both"/>
              <w:rPr>
                <w:rFonts w:ascii="Times New Roman" w:hAnsi="Times New Roman" w:cs="Times New Roman"/>
                <w:lang w:val="vi-VN"/>
              </w:rPr>
            </w:pPr>
            <w:r w:rsidRPr="006A417A">
              <w:rPr>
                <w:rFonts w:ascii="Times New Roman" w:hAnsi="Times New Roman" w:cs="Times New Roman"/>
                <w:lang w:val="vi-VN"/>
              </w:rPr>
              <w:t>Khi thay đổi về hợp đồng, tổ chức bảo hiểm y tế có trách nhiệm bảo đảm không làm gián đoạn việc khám bệnh, chữa bệnh của người tham gia bảo hiểm y tế.</w:t>
            </w:r>
          </w:p>
          <w:p w14:paraId="4F176BE3" w14:textId="77777777" w:rsidR="00C262C6" w:rsidRPr="006A417A" w:rsidRDefault="00C262C6" w:rsidP="00C262C6">
            <w:pPr>
              <w:pStyle w:val="Normal1"/>
              <w:jc w:val="both"/>
              <w:rPr>
                <w:rFonts w:ascii="Times New Roman" w:hAnsi="Times New Roman" w:cs="Times New Roman"/>
                <w:lang w:val="vi-VN"/>
              </w:rPr>
            </w:pPr>
            <w:r w:rsidRPr="006A417A">
              <w:rPr>
                <w:rFonts w:ascii="Times New Roman" w:hAnsi="Times New Roman" w:cs="Times New Roman"/>
                <w:lang w:val="vi-VN"/>
              </w:rPr>
              <w:t>2. Cơ sở cung ứng dịch vụ y tế đủ điều kiện hoạt động theo qui định pháp luật được quyền ký kết hợp đồng với tổ chức bảo hiểm y tế.</w:t>
            </w:r>
          </w:p>
          <w:p w14:paraId="5092BB21" w14:textId="27A38EAF" w:rsidR="00C262C6" w:rsidRPr="006A417A" w:rsidRDefault="00C262C6" w:rsidP="00C262C6">
            <w:pPr>
              <w:pStyle w:val="Normal1"/>
              <w:jc w:val="both"/>
              <w:rPr>
                <w:rFonts w:ascii="Times New Roman" w:hAnsi="Times New Roman" w:cs="Times New Roman"/>
                <w:lang w:val="vi-VN"/>
              </w:rPr>
            </w:pPr>
            <w:r w:rsidRPr="0071111F">
              <w:rPr>
                <w:rFonts w:ascii="Times New Roman" w:hAnsi="Times New Roman" w:cs="Times New Roman"/>
                <w:color w:val="FF0000"/>
                <w:lang w:val="vi-VN"/>
              </w:rPr>
              <w:t xml:space="preserve">3. </w:t>
            </w:r>
            <w:r w:rsidR="00DA50EE" w:rsidRPr="0071111F">
              <w:rPr>
                <w:rFonts w:ascii="Times New Roman" w:hAnsi="Times New Roman" w:cs="Times New Roman"/>
                <w:color w:val="FF0000"/>
              </w:rPr>
              <w:t xml:space="preserve">BHXH xây dựng và trình Bộ Y tế chủ trì thẩm định </w:t>
            </w:r>
            <w:r w:rsidR="00DA50EE">
              <w:rPr>
                <w:rFonts w:ascii="Times New Roman" w:hAnsi="Times New Roman" w:cs="Times New Roman"/>
              </w:rPr>
              <w:t xml:space="preserve">để trình </w:t>
            </w:r>
            <w:r w:rsidRPr="006A417A">
              <w:rPr>
                <w:rFonts w:ascii="Times New Roman" w:hAnsi="Times New Roman" w:cs="Times New Roman"/>
                <w:lang w:val="vi-VN"/>
              </w:rPr>
              <w:t>Chính phủ quy định chi tiết mẫu hợp đồng cung ứng dịch vụ y tế và khám bệnh, chữa bệnh bảo hiểm y tế.</w:t>
            </w:r>
          </w:p>
          <w:p w14:paraId="52B23E3D" w14:textId="047D33F5" w:rsidR="00C262C6" w:rsidRPr="00FC1B18" w:rsidRDefault="00C262C6" w:rsidP="00C262C6">
            <w:pPr>
              <w:pStyle w:val="Normal1"/>
              <w:spacing w:after="120" w:line="240" w:lineRule="auto"/>
              <w:ind w:firstLine="720"/>
              <w:jc w:val="both"/>
              <w:rPr>
                <w:rFonts w:ascii="Times New Roman" w:hAnsi="Times New Roman" w:cs="Times New Roman"/>
                <w:sz w:val="24"/>
                <w:szCs w:val="24"/>
                <w:highlight w:val="yellow"/>
              </w:rPr>
            </w:pPr>
          </w:p>
        </w:tc>
        <w:tc>
          <w:tcPr>
            <w:tcW w:w="1701" w:type="dxa"/>
          </w:tcPr>
          <w:p w14:paraId="1B0A92B0" w14:textId="4967D949"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 Thay đổi một số nội dung về HĐ BHYT</w:t>
            </w:r>
          </w:p>
        </w:tc>
      </w:tr>
      <w:tr w:rsidR="00C262C6" w:rsidRPr="00527C5F" w14:paraId="38A2F8C1" w14:textId="77777777" w:rsidTr="00AB1B7E">
        <w:tc>
          <w:tcPr>
            <w:tcW w:w="994" w:type="dxa"/>
          </w:tcPr>
          <w:p w14:paraId="3F7468A1" w14:textId="77777777" w:rsidR="00C262C6" w:rsidRPr="00527C5F" w:rsidRDefault="00C262C6" w:rsidP="00C262C6">
            <w:pPr>
              <w:spacing w:after="120"/>
              <w:rPr>
                <w:rFonts w:ascii="Times New Roman" w:hAnsi="Times New Roman" w:cs="Times New Roman"/>
              </w:rPr>
            </w:pPr>
          </w:p>
        </w:tc>
        <w:tc>
          <w:tcPr>
            <w:tcW w:w="6264" w:type="dxa"/>
          </w:tcPr>
          <w:p w14:paraId="6FDEB13E" w14:textId="77777777" w:rsidR="00C262C6" w:rsidRPr="00527C5F" w:rsidRDefault="00C262C6" w:rsidP="00C262C6">
            <w:pPr>
              <w:pStyle w:val="CM26"/>
              <w:spacing w:after="120"/>
              <w:ind w:firstLine="426"/>
              <w:jc w:val="both"/>
              <w:rPr>
                <w:b/>
                <w:bCs/>
              </w:rPr>
            </w:pPr>
          </w:p>
        </w:tc>
        <w:tc>
          <w:tcPr>
            <w:tcW w:w="6237" w:type="dxa"/>
          </w:tcPr>
          <w:p w14:paraId="3BBD919A" w14:textId="53EB4F4D" w:rsidR="00C262C6" w:rsidRPr="006A417A" w:rsidRDefault="00C262C6" w:rsidP="00C262C6">
            <w:pPr>
              <w:shd w:val="clear" w:color="auto" w:fill="FFFFFF"/>
              <w:spacing w:after="120"/>
              <w:ind w:firstLine="720"/>
              <w:jc w:val="both"/>
              <w:rPr>
                <w:rFonts w:ascii="Times New Roman" w:eastAsia="Times New Roman" w:hAnsi="Times New Roman" w:cs="Times New Roman"/>
                <w:b/>
                <w:color w:val="FF0000"/>
                <w:lang w:val="vi-VN"/>
              </w:rPr>
            </w:pPr>
            <w:r w:rsidRPr="006A417A">
              <w:rPr>
                <w:rFonts w:ascii="Times New Roman" w:eastAsia="Times New Roman" w:hAnsi="Times New Roman" w:cs="Times New Roman"/>
                <w:b/>
                <w:color w:val="FF0000"/>
                <w:lang w:val="vi-VN"/>
              </w:rPr>
              <w:t xml:space="preserve">Điều </w:t>
            </w:r>
            <w:r w:rsidR="000A4D68">
              <w:rPr>
                <w:rFonts w:ascii="Times New Roman" w:eastAsia="Times New Roman" w:hAnsi="Times New Roman" w:cs="Times New Roman"/>
                <w:b/>
                <w:color w:val="FF0000"/>
              </w:rPr>
              <w:t>31</w:t>
            </w:r>
            <w:r w:rsidRPr="006A417A">
              <w:rPr>
                <w:rFonts w:ascii="Times New Roman" w:eastAsia="Times New Roman" w:hAnsi="Times New Roman" w:cs="Times New Roman"/>
                <w:b/>
                <w:color w:val="FF0000"/>
                <w:lang w:val="vi-VN"/>
              </w:rPr>
              <w:t>. Ký kết hợp đồng cung ứng dịch vụ y tế</w:t>
            </w:r>
          </w:p>
          <w:p w14:paraId="72879EE7" w14:textId="01D34784" w:rsidR="00C262C6" w:rsidRPr="00D02169" w:rsidRDefault="00C262C6" w:rsidP="00C262C6">
            <w:pPr>
              <w:shd w:val="clear" w:color="auto" w:fill="FFFFFF"/>
              <w:spacing w:after="120"/>
              <w:ind w:firstLine="720"/>
              <w:jc w:val="both"/>
              <w:rPr>
                <w:rFonts w:ascii="Times New Roman" w:eastAsia="Times New Roman" w:hAnsi="Times New Roman" w:cs="Times New Roman"/>
                <w:color w:val="FF0000"/>
              </w:rPr>
            </w:pPr>
            <w:r w:rsidRPr="006A417A">
              <w:rPr>
                <w:rFonts w:ascii="Times New Roman" w:eastAsia="Times New Roman" w:hAnsi="Times New Roman" w:cs="Times New Roman"/>
                <w:color w:val="FF0000"/>
                <w:lang w:val="vi-VN"/>
              </w:rPr>
              <w:lastRenderedPageBreak/>
              <w:t xml:space="preserve">1. Cơ sở khám bệnh, chữa bệnh công lập </w:t>
            </w:r>
            <w:r w:rsidR="00D02169">
              <w:rPr>
                <w:rFonts w:ascii="Times New Roman" w:eastAsia="Times New Roman" w:hAnsi="Times New Roman" w:cs="Times New Roman"/>
                <w:color w:val="FF0000"/>
              </w:rPr>
              <w:t xml:space="preserve">được quyền yêu cầu </w:t>
            </w:r>
            <w:r w:rsidRPr="006A417A">
              <w:rPr>
                <w:rFonts w:ascii="Times New Roman" w:eastAsia="Times New Roman" w:hAnsi="Times New Roman" w:cs="Times New Roman"/>
                <w:color w:val="FF0000"/>
                <w:lang w:val="vi-VN"/>
              </w:rPr>
              <w:t>kí hợp đồng cung ứng dịch vụ y tế</w:t>
            </w:r>
            <w:r w:rsidR="00D02169">
              <w:rPr>
                <w:rFonts w:ascii="Times New Roman" w:eastAsia="Times New Roman" w:hAnsi="Times New Roman" w:cs="Times New Roman"/>
                <w:color w:val="FF0000"/>
              </w:rPr>
              <w:t xml:space="preserve"> để được quan BHYT chi trả chi phí KCB cho người có BHYT.</w:t>
            </w:r>
          </w:p>
          <w:p w14:paraId="57E7FB94" w14:textId="39FBEF0C" w:rsidR="00C262C6" w:rsidRDefault="00C262C6" w:rsidP="00C262C6">
            <w:pPr>
              <w:shd w:val="clear" w:color="auto" w:fill="FFFFFF"/>
              <w:spacing w:after="120"/>
              <w:ind w:firstLine="720"/>
              <w:jc w:val="both"/>
              <w:rPr>
                <w:rFonts w:ascii="Times New Roman" w:eastAsia="Times New Roman" w:hAnsi="Times New Roman" w:cs="Times New Roman"/>
                <w:color w:val="FF0000"/>
                <w:lang w:val="vi-VN"/>
              </w:rPr>
            </w:pPr>
            <w:r w:rsidRPr="006A417A">
              <w:rPr>
                <w:rFonts w:ascii="Times New Roman" w:eastAsia="Times New Roman" w:hAnsi="Times New Roman" w:cs="Times New Roman"/>
                <w:color w:val="FF0000"/>
                <w:lang w:val="vi-VN"/>
              </w:rPr>
              <w:t xml:space="preserve">2. Cơ sở </w:t>
            </w:r>
            <w:r w:rsidR="00D02169">
              <w:rPr>
                <w:rFonts w:ascii="Times New Roman" w:eastAsia="Times New Roman" w:hAnsi="Times New Roman" w:cs="Times New Roman"/>
                <w:color w:val="FF0000"/>
              </w:rPr>
              <w:t>KBCB đủ điều kiện hoạt động theo quy định của pháp luật được yêu cầu</w:t>
            </w:r>
            <w:r w:rsidRPr="006A417A">
              <w:rPr>
                <w:rFonts w:ascii="Times New Roman" w:eastAsia="Times New Roman" w:hAnsi="Times New Roman" w:cs="Times New Roman"/>
                <w:color w:val="FF0000"/>
                <w:lang w:val="vi-VN"/>
              </w:rPr>
              <w:t xml:space="preserve"> kí hợp đồng cung ứng dịch vụ y tế thì tổ chức bảo hiểm y tế phải hoàn thành kí hợp đồng sau 15 ngày làm việc kể từ khi nhận được yêu cầu của cơ sở cung ứng dịch vụ y tế về ký hợp đồng cung ứng dịch vụ y tế.</w:t>
            </w:r>
          </w:p>
          <w:p w14:paraId="110E645F" w14:textId="6054E8D4" w:rsidR="00C01C02" w:rsidRPr="00C01C02" w:rsidRDefault="00C01C02" w:rsidP="00C262C6">
            <w:pPr>
              <w:shd w:val="clear" w:color="auto" w:fill="FFFFFF"/>
              <w:spacing w:after="120"/>
              <w:ind w:firstLine="720"/>
              <w:jc w:val="both"/>
              <w:rPr>
                <w:rFonts w:ascii="Times New Roman" w:eastAsia="Times New Roman" w:hAnsi="Times New Roman" w:cs="Times New Roman"/>
                <w:color w:val="FF0000"/>
              </w:rPr>
            </w:pPr>
            <w:r>
              <w:rPr>
                <w:rFonts w:ascii="Times New Roman" w:eastAsia="Times New Roman" w:hAnsi="Times New Roman" w:cs="Times New Roman"/>
                <w:color w:val="FF0000"/>
              </w:rPr>
              <w:t>3. Hợp đồng được ký lần đầu</w:t>
            </w:r>
            <w:r w:rsidR="00BF7C0D">
              <w:rPr>
                <w:rFonts w:ascii="Times New Roman" w:eastAsia="Times New Roman" w:hAnsi="Times New Roman" w:cs="Times New Roman"/>
                <w:color w:val="FF0000"/>
              </w:rPr>
              <w:t xml:space="preserve"> với cơ sở KCB mới thành lập; được chuyển tiếp với cơ sở đang hoạt động</w:t>
            </w:r>
            <w:r>
              <w:rPr>
                <w:rFonts w:ascii="Times New Roman" w:eastAsia="Times New Roman" w:hAnsi="Times New Roman" w:cs="Times New Roman"/>
                <w:color w:val="FF0000"/>
              </w:rPr>
              <w:t xml:space="preserve"> và được điều chỉnh, bổ sung, sửa đổi khi </w:t>
            </w:r>
            <w:r w:rsidR="00BF7C0D">
              <w:rPr>
                <w:rFonts w:ascii="Times New Roman" w:eastAsia="Times New Roman" w:hAnsi="Times New Roman" w:cs="Times New Roman"/>
                <w:color w:val="FF0000"/>
              </w:rPr>
              <w:t>xuất hiện các yếu tố đủ cơ sở theo quy định của pháp luật.</w:t>
            </w:r>
          </w:p>
          <w:p w14:paraId="79AB39C0" w14:textId="5915C684" w:rsidR="00C262C6" w:rsidRDefault="00C262C6" w:rsidP="00C262C6">
            <w:pPr>
              <w:shd w:val="clear" w:color="auto" w:fill="FFFFFF"/>
              <w:spacing w:after="120"/>
              <w:ind w:firstLine="720"/>
              <w:jc w:val="both"/>
              <w:rPr>
                <w:rFonts w:ascii="Times New Roman" w:eastAsia="Times New Roman" w:hAnsi="Times New Roman" w:cs="Times New Roman"/>
                <w:color w:val="FF0000"/>
                <w:lang w:val="vi-VN"/>
              </w:rPr>
            </w:pPr>
            <w:r w:rsidRPr="006A417A">
              <w:rPr>
                <w:rFonts w:ascii="Times New Roman" w:eastAsia="Times New Roman" w:hAnsi="Times New Roman" w:cs="Times New Roman"/>
                <w:color w:val="FF0000"/>
                <w:lang w:val="vi-VN"/>
              </w:rPr>
              <w:t xml:space="preserve">Việc thỏa thuận về việc </w:t>
            </w:r>
            <w:r w:rsidR="00D02169">
              <w:rPr>
                <w:rFonts w:ascii="Times New Roman" w:eastAsia="Times New Roman" w:hAnsi="Times New Roman" w:cs="Times New Roman"/>
                <w:color w:val="FF0000"/>
              </w:rPr>
              <w:t xml:space="preserve">bổ sung, sửa đổi, </w:t>
            </w:r>
            <w:r w:rsidRPr="006A417A">
              <w:rPr>
                <w:rFonts w:ascii="Times New Roman" w:eastAsia="Times New Roman" w:hAnsi="Times New Roman" w:cs="Times New Roman"/>
                <w:color w:val="FF0000"/>
                <w:lang w:val="vi-VN"/>
              </w:rPr>
              <w:t>thay đổi, tạm dừng, thanh lý, chấm dứt hợp đồng phải bảo đảm không làm gián đoạn việc cung ứng dịch vụ y tế của người tham gia bảo hiểm y tế.</w:t>
            </w:r>
          </w:p>
          <w:p w14:paraId="336D8AFF" w14:textId="6613747C" w:rsidR="00025C47" w:rsidRPr="00025C47" w:rsidRDefault="00025C47" w:rsidP="00025C47">
            <w:pPr>
              <w:pStyle w:val="ListParagraph"/>
              <w:numPr>
                <w:ilvl w:val="0"/>
                <w:numId w:val="10"/>
              </w:numPr>
              <w:shd w:val="clear" w:color="auto" w:fill="FFFFFF"/>
              <w:spacing w:after="120"/>
              <w:jc w:val="both"/>
              <w:rPr>
                <w:rFonts w:ascii="Times New Roman" w:eastAsia="Times New Roman" w:hAnsi="Times New Roman" w:cs="Times New Roman"/>
                <w:color w:val="FF0000"/>
              </w:rPr>
            </w:pPr>
            <w:r>
              <w:rPr>
                <w:rFonts w:ascii="Times New Roman" w:eastAsia="Times New Roman" w:hAnsi="Times New Roman" w:cs="Times New Roman"/>
                <w:color w:val="FF0000"/>
              </w:rPr>
              <w:t>BHXH Việt Nam công khai danh mục các sơ sở KCB và cung cấp dịch vụ y tế đủ điều kiện ký Hợp đồng và thanh toán BHYT.</w:t>
            </w:r>
          </w:p>
          <w:p w14:paraId="0D5065F1" w14:textId="5F77D89B" w:rsidR="00BF7C0D" w:rsidRDefault="00BF7C0D" w:rsidP="00BF7C0D">
            <w:pPr>
              <w:pStyle w:val="ListParagraph"/>
              <w:numPr>
                <w:ilvl w:val="0"/>
                <w:numId w:val="10"/>
              </w:numPr>
              <w:shd w:val="clear" w:color="auto" w:fill="FFFFFF"/>
              <w:spacing w:after="120"/>
              <w:jc w:val="both"/>
              <w:rPr>
                <w:rFonts w:ascii="Times New Roman" w:eastAsia="Times New Roman" w:hAnsi="Times New Roman" w:cs="Times New Roman"/>
                <w:color w:val="FF0000"/>
              </w:rPr>
            </w:pPr>
            <w:r>
              <w:rPr>
                <w:rFonts w:ascii="Times New Roman" w:eastAsia="Times New Roman" w:hAnsi="Times New Roman" w:cs="Times New Roman"/>
                <w:color w:val="FF0000"/>
              </w:rPr>
              <w:t>Hợp đồng được đình chỉ, chấm dứt trong các trường hợp sau đây:</w:t>
            </w:r>
          </w:p>
          <w:p w14:paraId="13BD9F1C" w14:textId="3168FA1B" w:rsidR="00BF7C0D" w:rsidRDefault="00BF7C0D" w:rsidP="00BF7C0D">
            <w:pPr>
              <w:pStyle w:val="ListParagraph"/>
              <w:numPr>
                <w:ilvl w:val="0"/>
                <w:numId w:val="19"/>
              </w:numPr>
              <w:shd w:val="clear" w:color="auto" w:fill="FFFFFF"/>
              <w:spacing w:after="120"/>
              <w:jc w:val="both"/>
              <w:rPr>
                <w:rFonts w:ascii="Times New Roman" w:eastAsia="Times New Roman" w:hAnsi="Times New Roman" w:cs="Times New Roman"/>
                <w:color w:val="FF0000"/>
              </w:rPr>
            </w:pPr>
            <w:r>
              <w:rPr>
                <w:rFonts w:ascii="Times New Roman" w:eastAsia="Times New Roman" w:hAnsi="Times New Roman" w:cs="Times New Roman"/>
                <w:color w:val="FF0000"/>
              </w:rPr>
              <w:t>Cơ sở KCB bị đình chỉ hoạt động, thu hồi giấy phép hoạt động theo quyết định của cơ quan có thẩm quyền;</w:t>
            </w:r>
          </w:p>
          <w:p w14:paraId="234F9C87" w14:textId="726D22B6" w:rsidR="00BF7C0D" w:rsidRPr="00BF7C0D" w:rsidRDefault="001D7F9B" w:rsidP="00BF7C0D">
            <w:pPr>
              <w:pStyle w:val="ListParagraph"/>
              <w:numPr>
                <w:ilvl w:val="0"/>
                <w:numId w:val="19"/>
              </w:numPr>
              <w:shd w:val="clear" w:color="auto" w:fill="FFFFFF"/>
              <w:spacing w:after="120"/>
              <w:jc w:val="both"/>
              <w:rPr>
                <w:rFonts w:ascii="Times New Roman" w:eastAsia="Times New Roman" w:hAnsi="Times New Roman" w:cs="Times New Roman"/>
                <w:color w:val="FF0000"/>
              </w:rPr>
            </w:pPr>
            <w:r>
              <w:rPr>
                <w:rFonts w:ascii="Times New Roman" w:eastAsia="Times New Roman" w:hAnsi="Times New Roman" w:cs="Times New Roman"/>
                <w:color w:val="FF0000"/>
              </w:rPr>
              <w:t>Vi phạm các điều khoản của Hợp đồng;</w:t>
            </w:r>
          </w:p>
          <w:p w14:paraId="4D427FAC" w14:textId="77777777" w:rsidR="00C262C6" w:rsidRPr="006A417A" w:rsidRDefault="00C262C6" w:rsidP="00C262C6">
            <w:pPr>
              <w:pStyle w:val="Normal1"/>
              <w:ind w:firstLine="720"/>
              <w:rPr>
                <w:rFonts w:ascii="Times New Roman" w:hAnsi="Times New Roman" w:cs="Times New Roman"/>
                <w:b/>
                <w:bCs/>
                <w:lang w:val="vi-VN"/>
              </w:rPr>
            </w:pPr>
          </w:p>
        </w:tc>
        <w:tc>
          <w:tcPr>
            <w:tcW w:w="1701" w:type="dxa"/>
          </w:tcPr>
          <w:p w14:paraId="0B28D5E9" w14:textId="44231FD7" w:rsidR="00C262C6" w:rsidRPr="00B64693" w:rsidRDefault="00C262C6" w:rsidP="00C262C6">
            <w:pPr>
              <w:spacing w:after="120"/>
              <w:rPr>
                <w:rFonts w:ascii="Times New Roman" w:hAnsi="Times New Roman" w:cs="Times New Roman"/>
                <w:color w:val="FF0000"/>
              </w:rPr>
            </w:pPr>
            <w:r w:rsidRPr="00B64693">
              <w:rPr>
                <w:rFonts w:ascii="Times New Roman" w:hAnsi="Times New Roman" w:cs="Times New Roman"/>
                <w:color w:val="FF0000"/>
              </w:rPr>
              <w:lastRenderedPageBreak/>
              <w:t>Thêm điều mới</w:t>
            </w:r>
            <w:r w:rsidR="00A05FFA">
              <w:rPr>
                <w:rFonts w:ascii="Times New Roman" w:hAnsi="Times New Roman" w:cs="Times New Roman"/>
                <w:color w:val="FF0000"/>
              </w:rPr>
              <w:t xml:space="preserve">; do BHYT đã tiến tới bao phủ toàn dân </w:t>
            </w:r>
            <w:r w:rsidR="00A05FFA">
              <w:rPr>
                <w:rFonts w:ascii="Times New Roman" w:hAnsi="Times New Roman" w:cs="Times New Roman"/>
                <w:color w:val="FF0000"/>
              </w:rPr>
              <w:lastRenderedPageBreak/>
              <w:t>nên các cơ sở KBCB đủ điều kiện theo quy định của pháp luật phải được cung cấp dịch vụ cho người tham gia bhyt (trừ trường hợp từ chối không cung ứng</w:t>
            </w:r>
            <w:r w:rsidR="00BB3F42">
              <w:rPr>
                <w:rFonts w:ascii="Times New Roman" w:hAnsi="Times New Roman" w:cs="Times New Roman"/>
                <w:color w:val="FF0000"/>
              </w:rPr>
              <w:t>)</w:t>
            </w:r>
          </w:p>
        </w:tc>
      </w:tr>
      <w:tr w:rsidR="00C262C6" w:rsidRPr="00527C5F" w14:paraId="12236F37" w14:textId="77777777" w:rsidTr="00AB1B7E">
        <w:tc>
          <w:tcPr>
            <w:tcW w:w="994" w:type="dxa"/>
          </w:tcPr>
          <w:p w14:paraId="3E734372" w14:textId="77777777" w:rsidR="00C262C6" w:rsidRPr="00527C5F" w:rsidRDefault="00C262C6" w:rsidP="00C262C6">
            <w:pPr>
              <w:spacing w:after="120"/>
              <w:rPr>
                <w:rFonts w:ascii="Times New Roman" w:hAnsi="Times New Roman" w:cs="Times New Roman"/>
              </w:rPr>
            </w:pPr>
          </w:p>
        </w:tc>
        <w:tc>
          <w:tcPr>
            <w:tcW w:w="6264" w:type="dxa"/>
          </w:tcPr>
          <w:p w14:paraId="66EF376A" w14:textId="77777777" w:rsidR="00C262C6" w:rsidRPr="00527C5F" w:rsidRDefault="00C262C6" w:rsidP="00C262C6">
            <w:pPr>
              <w:pStyle w:val="CM26"/>
              <w:spacing w:after="120"/>
              <w:ind w:firstLine="426"/>
              <w:jc w:val="both"/>
            </w:pPr>
            <w:r w:rsidRPr="00527C5F">
              <w:rPr>
                <w:b/>
                <w:bCs/>
              </w:rPr>
              <w:t xml:space="preserve">Điều 26. Đăng ký khám bệnh, chữa bệnh bảo hiểm y tế </w:t>
            </w:r>
          </w:p>
          <w:p w14:paraId="022DD6E5" w14:textId="77777777" w:rsidR="00C262C6" w:rsidRPr="00527C5F" w:rsidRDefault="00C262C6" w:rsidP="00C262C6">
            <w:pPr>
              <w:pStyle w:val="Default"/>
              <w:spacing w:after="120"/>
              <w:ind w:firstLine="426"/>
              <w:jc w:val="both"/>
              <w:rPr>
                <w:color w:val="auto"/>
              </w:rPr>
            </w:pPr>
            <w:r w:rsidRPr="00527C5F">
              <w:rPr>
                <w:color w:val="auto"/>
              </w:rPr>
              <w:t xml:space="preserve">1. Người tham gia bảo hiểm y tế có quyền đăng ký khám bệnh, chữa bệnh bảo hiểm y tế ban đầu tại cơ sở khám bệnh, chữa bệnh tuyến xã, tuyến huyện hoặc tương đương; trừ trường hợp được đăng ký tại cơ sở khám bệnh, chữa bệnh tuyến tỉnh hoặc tuyến trung ương theo quy định của Bộ trưởng </w:t>
            </w:r>
            <w:r w:rsidRPr="00527C5F">
              <w:rPr>
                <w:b/>
                <w:color w:val="auto"/>
              </w:rPr>
              <w:t>Bộ Y tế</w:t>
            </w:r>
            <w:r w:rsidRPr="00527C5F">
              <w:rPr>
                <w:color w:val="auto"/>
              </w:rPr>
              <w:t xml:space="preserve">. </w:t>
            </w:r>
          </w:p>
          <w:p w14:paraId="3399CC8F" w14:textId="77777777" w:rsidR="00C262C6" w:rsidRPr="00527C5F" w:rsidRDefault="00C262C6" w:rsidP="00C262C6">
            <w:pPr>
              <w:pStyle w:val="Default"/>
              <w:spacing w:after="120"/>
              <w:ind w:firstLine="426"/>
              <w:jc w:val="both"/>
              <w:rPr>
                <w:color w:val="auto"/>
              </w:rPr>
            </w:pPr>
            <w:r w:rsidRPr="00527C5F">
              <w:rPr>
                <w:color w:val="auto"/>
              </w:rPr>
              <w:t xml:space="preserve">Trường hợp người tham gia bảo hiểm y tế phải làm việc lưu động hoặc đến tạm trú tại địa phương khác thì được khám </w:t>
            </w:r>
            <w:r w:rsidRPr="00527C5F">
              <w:rPr>
                <w:color w:val="auto"/>
              </w:rPr>
              <w:lastRenderedPageBreak/>
              <w:t xml:space="preserve">bệnh, chữa bệnh ban đầu tại cơ sở khám bệnh, chữa bệnh phù hợp với tuyến chuyên môn kỹ thuật và nơi người đó đang làm việc lưu động, tạm trú theo quy định của Bộ trưởng </w:t>
            </w:r>
            <w:r w:rsidRPr="00527C5F">
              <w:rPr>
                <w:b/>
                <w:color w:val="auto"/>
              </w:rPr>
              <w:t>Bộ Y tế</w:t>
            </w:r>
            <w:r w:rsidRPr="00527C5F">
              <w:rPr>
                <w:color w:val="auto"/>
              </w:rPr>
              <w:t xml:space="preserve">. </w:t>
            </w:r>
          </w:p>
          <w:p w14:paraId="2E495ABA" w14:textId="77777777" w:rsidR="00C262C6" w:rsidRPr="00527C5F" w:rsidRDefault="00C262C6" w:rsidP="00C262C6">
            <w:pPr>
              <w:pStyle w:val="Default"/>
              <w:spacing w:after="120"/>
              <w:ind w:firstLine="426"/>
              <w:jc w:val="both"/>
              <w:rPr>
                <w:color w:val="auto"/>
              </w:rPr>
            </w:pPr>
            <w:r w:rsidRPr="00527C5F">
              <w:rPr>
                <w:color w:val="auto"/>
              </w:rPr>
              <w:t xml:space="preserve">2. Người tham gia bảo hiểm y tế được thay đổi cơ sở đăng ký khám bệnh, chữa bệnh ban đầu vào đầu mỗi quý. </w:t>
            </w:r>
          </w:p>
          <w:p w14:paraId="4F2A54B5" w14:textId="77777777" w:rsidR="00C262C6" w:rsidRPr="00527C5F" w:rsidRDefault="00C262C6" w:rsidP="00C262C6">
            <w:pPr>
              <w:pStyle w:val="Default"/>
              <w:spacing w:after="120"/>
              <w:ind w:firstLine="426"/>
              <w:jc w:val="both"/>
              <w:rPr>
                <w:color w:val="auto"/>
              </w:rPr>
            </w:pPr>
            <w:r w:rsidRPr="00527C5F">
              <w:rPr>
                <w:color w:val="auto"/>
              </w:rPr>
              <w:t xml:space="preserve">3. Tên cơ sở khám bệnh, chữa bệnh bảo hiểm y tế ban đầu được ghi trong thẻ bảo hiểm y tế. </w:t>
            </w:r>
          </w:p>
        </w:tc>
        <w:tc>
          <w:tcPr>
            <w:tcW w:w="6237" w:type="dxa"/>
          </w:tcPr>
          <w:p w14:paraId="395F6330" w14:textId="21D08416" w:rsidR="00C262C6" w:rsidRPr="006A417A" w:rsidRDefault="00C262C6" w:rsidP="00C262C6">
            <w:pPr>
              <w:shd w:val="clear" w:color="auto" w:fill="FFFFFF"/>
              <w:spacing w:after="120"/>
              <w:ind w:firstLine="720"/>
              <w:jc w:val="both"/>
              <w:rPr>
                <w:rFonts w:ascii="Times New Roman" w:eastAsia="Times New Roman" w:hAnsi="Times New Roman" w:cs="Times New Roman"/>
                <w:b/>
                <w:lang w:val="vi-VN"/>
              </w:rPr>
            </w:pPr>
            <w:r w:rsidRPr="006A417A">
              <w:rPr>
                <w:rFonts w:ascii="Times New Roman" w:eastAsia="Times New Roman" w:hAnsi="Times New Roman" w:cs="Times New Roman"/>
                <w:b/>
                <w:lang w:val="vi-VN"/>
              </w:rPr>
              <w:lastRenderedPageBreak/>
              <w:t>Điều 3</w:t>
            </w:r>
            <w:r w:rsidR="000A4D68">
              <w:rPr>
                <w:rFonts w:ascii="Times New Roman" w:eastAsia="Times New Roman" w:hAnsi="Times New Roman" w:cs="Times New Roman"/>
                <w:b/>
              </w:rPr>
              <w:t>2</w:t>
            </w:r>
            <w:r w:rsidRPr="006A417A">
              <w:rPr>
                <w:rFonts w:ascii="Times New Roman" w:eastAsia="Times New Roman" w:hAnsi="Times New Roman" w:cs="Times New Roman"/>
                <w:b/>
                <w:lang w:val="vi-VN"/>
              </w:rPr>
              <w:t>. Đăng ký khám bệnh, chữa bệnh bảo hiểm y tế ban đầu và chuyển cơ sở khám bệnh, chữa bệnh</w:t>
            </w:r>
          </w:p>
          <w:p w14:paraId="43B8987D" w14:textId="431F6E84" w:rsidR="00DB7777" w:rsidRPr="00527C5F" w:rsidRDefault="00DB7777" w:rsidP="00DB7777">
            <w:pPr>
              <w:pStyle w:val="Default"/>
              <w:spacing w:after="120"/>
              <w:ind w:firstLine="426"/>
              <w:jc w:val="both"/>
              <w:rPr>
                <w:color w:val="auto"/>
              </w:rPr>
            </w:pPr>
            <w:r w:rsidRPr="00527C5F">
              <w:rPr>
                <w:color w:val="auto"/>
              </w:rPr>
              <w:t>1. Người tham gia bảo hiểm y tế có quyền đăng ký</w:t>
            </w:r>
            <w:r>
              <w:rPr>
                <w:color w:val="auto"/>
              </w:rPr>
              <w:t xml:space="preserve"> hoặc lựa chọn cơ sở</w:t>
            </w:r>
            <w:r w:rsidRPr="00527C5F">
              <w:rPr>
                <w:color w:val="auto"/>
              </w:rPr>
              <w:t xml:space="preserve"> khám bệnh, chữa bệnh bảo hiểm y tế ban đầu tại cơ sở</w:t>
            </w:r>
            <w:r>
              <w:rPr>
                <w:color w:val="auto"/>
              </w:rPr>
              <w:t xml:space="preserve"> khám bệnh, chữa bệnh đủ điều kiện tổ chức khám chữa bệnh ban đầu theo quy định của Luật khám bệnh, chữa bệnh và đủ điều kiện thanh toán bảo hiểm y tế, bao gồm: cơ sở</w:t>
            </w:r>
            <w:r w:rsidRPr="00527C5F">
              <w:rPr>
                <w:color w:val="auto"/>
              </w:rPr>
              <w:t xml:space="preserve"> khám bệnh, chữa bệnh tuyến xã, tuyến huyện hoặc tương đương; trừ trường hợp được đăng ký tại cơ sở khám bệnh, chữa bệnh tuyến </w:t>
            </w:r>
            <w:r w:rsidRPr="00527C5F">
              <w:rPr>
                <w:color w:val="auto"/>
              </w:rPr>
              <w:lastRenderedPageBreak/>
              <w:t xml:space="preserve">tỉnh hoặc tuyến trung ương theo quy định của Bộ trưởng </w:t>
            </w:r>
            <w:r w:rsidRPr="00527C5F">
              <w:rPr>
                <w:b/>
                <w:color w:val="auto"/>
              </w:rPr>
              <w:t>Bộ Y tế</w:t>
            </w:r>
            <w:r w:rsidRPr="00527C5F">
              <w:rPr>
                <w:color w:val="auto"/>
              </w:rPr>
              <w:t xml:space="preserve">. </w:t>
            </w:r>
          </w:p>
          <w:p w14:paraId="45830037" w14:textId="4A449C18" w:rsidR="00C262C6" w:rsidRPr="006A417A" w:rsidRDefault="00DB7777" w:rsidP="00C262C6">
            <w:pPr>
              <w:shd w:val="clear" w:color="auto" w:fill="FFFFFF"/>
              <w:spacing w:after="120"/>
              <w:ind w:firstLine="720"/>
              <w:jc w:val="both"/>
              <w:rPr>
                <w:rFonts w:ascii="Times New Roman" w:eastAsia="Times New Roman" w:hAnsi="Times New Roman" w:cs="Times New Roman"/>
              </w:rPr>
            </w:pPr>
            <w:r>
              <w:rPr>
                <w:rFonts w:ascii="Times New Roman" w:eastAsia="Times New Roman" w:hAnsi="Times New Roman" w:cs="Times New Roman"/>
              </w:rPr>
              <w:t>2</w:t>
            </w:r>
            <w:r w:rsidR="00C262C6" w:rsidRPr="006A417A">
              <w:rPr>
                <w:rFonts w:ascii="Times New Roman" w:eastAsia="Times New Roman" w:hAnsi="Times New Roman" w:cs="Times New Roman"/>
              </w:rPr>
              <w:t>. Trường hợp người tham gia bảo hiểm y tế phải làm việc lưu động hoặc đến tạm trú tại địa phương khác thì được khám bệnh, chữa bệnh ban đầu tại cơ sở khám bệnh, chữa bệnh phù hợp với tuyến chuyên môn kỹ thuật và nơi người đó đang làm việc lưu động, tạm trú theo quy định của Bộ trưởng Bộ Y tế.</w:t>
            </w:r>
          </w:p>
          <w:p w14:paraId="4DAC259B" w14:textId="77777777" w:rsidR="00C262C6" w:rsidRPr="006A417A" w:rsidRDefault="00C262C6" w:rsidP="00C262C6">
            <w:pPr>
              <w:shd w:val="clear" w:color="auto" w:fill="FFFFFF"/>
              <w:spacing w:after="120"/>
              <w:ind w:firstLine="720"/>
              <w:jc w:val="both"/>
              <w:rPr>
                <w:rFonts w:ascii="Times New Roman" w:eastAsia="Times New Roman" w:hAnsi="Times New Roman" w:cs="Times New Roman"/>
              </w:rPr>
            </w:pPr>
            <w:r w:rsidRPr="006A417A">
              <w:rPr>
                <w:rFonts w:ascii="Times New Roman" w:eastAsia="Times New Roman" w:hAnsi="Times New Roman" w:cs="Times New Roman"/>
              </w:rPr>
              <w:t>4. Người tham gia bảo hiểm y tế được thay đổi cơ sở đăng ký khám bệnh, chữa bệnh ban đầu vào 15 ngày đầu của mỗi quý.</w:t>
            </w:r>
          </w:p>
          <w:p w14:paraId="26007401" w14:textId="602B8D2A" w:rsidR="00C262C6" w:rsidRPr="00527C5F" w:rsidRDefault="00C262C6" w:rsidP="00C262C6">
            <w:pPr>
              <w:shd w:val="clear" w:color="auto" w:fill="FFFFFF"/>
              <w:spacing w:after="120"/>
              <w:ind w:firstLine="720"/>
              <w:jc w:val="both"/>
              <w:rPr>
                <w:rFonts w:ascii="Times New Roman" w:eastAsia="Times New Roman" w:hAnsi="Times New Roman" w:cs="Times New Roman"/>
              </w:rPr>
            </w:pPr>
            <w:r w:rsidRPr="006A417A">
              <w:rPr>
                <w:rFonts w:ascii="Times New Roman" w:eastAsia="Times New Roman" w:hAnsi="Times New Roman" w:cs="Times New Roman"/>
              </w:rPr>
              <w:t>5. Khi có nhu cầu khám bệnh, chữa bệnh, người tham gia bảo hiểm y tế đến cơ sở đã đăng ký để khám bệnh, chữa bệnh. Nếu vượt quá khả năng thì cơ sở khám bệnh, chữa bệnh ban đầu có trách nhiệm chuyển người bệnh kịp thời đến cơ sở khám bệnh, chữa bệnh bảo hiểm</w:t>
            </w:r>
          </w:p>
        </w:tc>
        <w:tc>
          <w:tcPr>
            <w:tcW w:w="1701" w:type="dxa"/>
          </w:tcPr>
          <w:p w14:paraId="7A6F1271" w14:textId="404442BF"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Dự thảo theo quy định của Luật KCB sửa đổ</w:t>
            </w:r>
            <w:r w:rsidR="006936D5">
              <w:rPr>
                <w:rFonts w:ascii="Times New Roman" w:hAnsi="Times New Roman" w:cs="Times New Roman"/>
                <w:color w:val="FF0000"/>
              </w:rPr>
              <w:t>i (cần đồng bộ hoặc trích dẫn tuân thủ theo luật KBCB)</w:t>
            </w:r>
          </w:p>
        </w:tc>
      </w:tr>
      <w:tr w:rsidR="00C262C6" w:rsidRPr="00527C5F" w14:paraId="6A1D5DCD" w14:textId="77777777" w:rsidTr="00AB1B7E">
        <w:tc>
          <w:tcPr>
            <w:tcW w:w="994" w:type="dxa"/>
          </w:tcPr>
          <w:p w14:paraId="746E55B0" w14:textId="77777777" w:rsidR="00C262C6" w:rsidRPr="00527C5F" w:rsidRDefault="00C262C6" w:rsidP="00C262C6">
            <w:pPr>
              <w:spacing w:after="120"/>
              <w:rPr>
                <w:rFonts w:ascii="Times New Roman" w:hAnsi="Times New Roman" w:cs="Times New Roman"/>
              </w:rPr>
            </w:pPr>
          </w:p>
        </w:tc>
        <w:tc>
          <w:tcPr>
            <w:tcW w:w="6264" w:type="dxa"/>
          </w:tcPr>
          <w:p w14:paraId="47DA306E" w14:textId="77777777" w:rsidR="00C262C6" w:rsidRPr="00527C5F" w:rsidRDefault="00C262C6" w:rsidP="00C262C6">
            <w:pPr>
              <w:pStyle w:val="CM26"/>
              <w:spacing w:after="120"/>
              <w:ind w:firstLine="426"/>
              <w:jc w:val="both"/>
            </w:pPr>
            <w:r w:rsidRPr="00527C5F">
              <w:rPr>
                <w:b/>
                <w:bCs/>
              </w:rPr>
              <w:t xml:space="preserve">Điều 27. Chuyển tuyến điều trị </w:t>
            </w:r>
          </w:p>
          <w:p w14:paraId="1880D098" w14:textId="77777777" w:rsidR="00C262C6" w:rsidRPr="00527C5F" w:rsidRDefault="00C262C6" w:rsidP="00C262C6">
            <w:pPr>
              <w:pStyle w:val="CM26"/>
              <w:spacing w:after="120"/>
              <w:ind w:firstLine="426"/>
              <w:jc w:val="both"/>
              <w:rPr>
                <w:b/>
                <w:bCs/>
              </w:rPr>
            </w:pPr>
            <w:r w:rsidRPr="00527C5F">
              <w:t>Trường hợp vượt quá khả năng chuyên môn kỹ thuật thì cơ sở khám bệnh, chữa bệnh bảo hiểm y tế có trách nhiệm chuyển người bệnh kịp thời đến cơ sở khám bệnh, chữa bệnh bảo hiểm y tế khác theo quy định về chuyển tuyến chuyên môn kỹ thuật.</w:t>
            </w:r>
          </w:p>
        </w:tc>
        <w:tc>
          <w:tcPr>
            <w:tcW w:w="6237" w:type="dxa"/>
          </w:tcPr>
          <w:p w14:paraId="3D2F4C65" w14:textId="4E5241F5" w:rsidR="00C262C6" w:rsidRPr="006A417A" w:rsidRDefault="00C262C6" w:rsidP="00C262C6">
            <w:pPr>
              <w:pStyle w:val="Heading2"/>
              <w:rPr>
                <w:rFonts w:ascii="Times New Roman" w:eastAsia="Times New Roman" w:hAnsi="Times New Roman" w:cs="Times New Roman"/>
                <w:bCs/>
                <w:sz w:val="24"/>
                <w:szCs w:val="24"/>
              </w:rPr>
            </w:pPr>
            <w:r w:rsidRPr="006A417A">
              <w:rPr>
                <w:rFonts w:ascii="Times New Roman" w:eastAsia="Times New Roman" w:hAnsi="Times New Roman" w:cs="Times New Roman"/>
                <w:bCs/>
                <w:sz w:val="24"/>
                <w:szCs w:val="24"/>
              </w:rPr>
              <w:t>Điều 3</w:t>
            </w:r>
            <w:r w:rsidR="000A4D68">
              <w:rPr>
                <w:rFonts w:ascii="Times New Roman" w:eastAsia="Times New Roman" w:hAnsi="Times New Roman" w:cs="Times New Roman"/>
                <w:bCs/>
                <w:sz w:val="24"/>
                <w:szCs w:val="24"/>
              </w:rPr>
              <w:t>3</w:t>
            </w:r>
            <w:r w:rsidRPr="006A417A">
              <w:rPr>
                <w:rFonts w:ascii="Times New Roman" w:eastAsia="Times New Roman" w:hAnsi="Times New Roman" w:cs="Times New Roman"/>
                <w:bCs/>
                <w:sz w:val="24"/>
                <w:szCs w:val="24"/>
              </w:rPr>
              <w:t>. Chuyển tuyến đối với cơ sở khám bệnh, chữa bệnh có hoạt động quản lý, chăm sóc sức</w:t>
            </w:r>
          </w:p>
          <w:p w14:paraId="5A929F59" w14:textId="77777777" w:rsidR="00C262C6" w:rsidRPr="006A417A" w:rsidRDefault="00C262C6" w:rsidP="00C262C6">
            <w:pPr>
              <w:pStyle w:val="Heading2"/>
              <w:rPr>
                <w:rFonts w:ascii="Times New Roman" w:eastAsia="Times New Roman" w:hAnsi="Times New Roman" w:cs="Times New Roman"/>
                <w:b w:val="0"/>
                <w:color w:val="FF0000"/>
                <w:sz w:val="24"/>
                <w:szCs w:val="24"/>
              </w:rPr>
            </w:pPr>
            <w:r w:rsidRPr="006A417A">
              <w:rPr>
                <w:rFonts w:ascii="Times New Roman" w:eastAsia="Times New Roman" w:hAnsi="Times New Roman" w:cs="Times New Roman"/>
                <w:b w:val="0"/>
                <w:color w:val="FF0000"/>
                <w:sz w:val="24"/>
                <w:szCs w:val="24"/>
              </w:rPr>
              <w:t>1. Căn cứ mức độ và tình trạng người bệnh vượt quá khả năng chuyên môn, cơ sở khám chữa bệnh bảo hiểm y tế có quyền chuyển người bệnh đến cơ sở y tế khác:</w:t>
            </w:r>
          </w:p>
          <w:p w14:paraId="45F7FF4F" w14:textId="77777777" w:rsidR="00C262C6" w:rsidRPr="006A417A" w:rsidRDefault="00C262C6" w:rsidP="00C262C6">
            <w:pPr>
              <w:pStyle w:val="Heading2"/>
              <w:rPr>
                <w:rFonts w:ascii="Times New Roman" w:eastAsia="Times New Roman" w:hAnsi="Times New Roman" w:cs="Times New Roman"/>
                <w:b w:val="0"/>
                <w:color w:val="FF0000"/>
                <w:sz w:val="24"/>
                <w:szCs w:val="24"/>
              </w:rPr>
            </w:pPr>
            <w:r w:rsidRPr="006A417A">
              <w:rPr>
                <w:rFonts w:ascii="Times New Roman" w:eastAsia="Times New Roman" w:hAnsi="Times New Roman" w:cs="Times New Roman"/>
                <w:b w:val="0"/>
                <w:color w:val="FF0000"/>
                <w:sz w:val="24"/>
                <w:szCs w:val="24"/>
              </w:rPr>
              <w:t>a) Thực hiện theo khoản 5 Điều 31</w:t>
            </w:r>
          </w:p>
          <w:p w14:paraId="560A5BB4" w14:textId="77777777" w:rsidR="00C262C6" w:rsidRPr="006A417A" w:rsidRDefault="00C262C6" w:rsidP="00C262C6">
            <w:pPr>
              <w:pStyle w:val="Heading2"/>
              <w:rPr>
                <w:rFonts w:ascii="Times New Roman" w:eastAsia="Times New Roman" w:hAnsi="Times New Roman" w:cs="Times New Roman"/>
                <w:b w:val="0"/>
                <w:color w:val="FF0000"/>
                <w:sz w:val="24"/>
                <w:szCs w:val="24"/>
              </w:rPr>
            </w:pPr>
            <w:r w:rsidRPr="006A417A">
              <w:rPr>
                <w:rFonts w:ascii="Times New Roman" w:eastAsia="Times New Roman" w:hAnsi="Times New Roman" w:cs="Times New Roman"/>
                <w:b w:val="0"/>
                <w:color w:val="FF0000"/>
                <w:sz w:val="24"/>
                <w:szCs w:val="24"/>
              </w:rPr>
              <w:t>b) Chuyển đến cơ sở được xác định phù hợp tình trạng người bệnh và yêu cầu chuyên môn.</w:t>
            </w:r>
          </w:p>
          <w:p w14:paraId="666CF8B5" w14:textId="77777777" w:rsidR="00C262C6" w:rsidRPr="006A417A" w:rsidRDefault="00C262C6" w:rsidP="00C262C6">
            <w:pPr>
              <w:pStyle w:val="Heading2"/>
              <w:rPr>
                <w:rFonts w:ascii="Times New Roman" w:eastAsia="Times New Roman" w:hAnsi="Times New Roman" w:cs="Times New Roman"/>
                <w:b w:val="0"/>
                <w:color w:val="FF0000"/>
                <w:sz w:val="24"/>
                <w:szCs w:val="24"/>
              </w:rPr>
            </w:pPr>
            <w:r w:rsidRPr="006A417A">
              <w:rPr>
                <w:rFonts w:ascii="Times New Roman" w:eastAsia="Times New Roman" w:hAnsi="Times New Roman" w:cs="Times New Roman"/>
                <w:b w:val="0"/>
                <w:color w:val="FF0000"/>
                <w:sz w:val="24"/>
                <w:szCs w:val="24"/>
              </w:rPr>
              <w:t>6. Bộ Y tế quy định cụ thể điều này.</w:t>
            </w:r>
          </w:p>
          <w:p w14:paraId="20CF0886" w14:textId="77777777" w:rsidR="00C262C6" w:rsidRPr="00527C5F" w:rsidRDefault="00C262C6" w:rsidP="00C262C6">
            <w:pPr>
              <w:pStyle w:val="Heading2"/>
              <w:spacing w:before="0" w:after="120" w:line="240" w:lineRule="auto"/>
              <w:jc w:val="both"/>
              <w:rPr>
                <w:rFonts w:ascii="Times New Roman" w:eastAsia="Times New Roman" w:hAnsi="Times New Roman" w:cs="Times New Roman"/>
                <w:bCs/>
                <w:sz w:val="24"/>
                <w:szCs w:val="24"/>
              </w:rPr>
            </w:pPr>
          </w:p>
        </w:tc>
        <w:tc>
          <w:tcPr>
            <w:tcW w:w="1701" w:type="dxa"/>
          </w:tcPr>
          <w:p w14:paraId="4186C416" w14:textId="5D77AD2D" w:rsidR="00C262C6" w:rsidRPr="008A32D1" w:rsidRDefault="00C262C6" w:rsidP="00C262C6">
            <w:pPr>
              <w:spacing w:after="120"/>
              <w:rPr>
                <w:rFonts w:ascii="Times New Roman" w:hAnsi="Times New Roman" w:cs="Times New Roman"/>
                <w:color w:val="FF0000"/>
              </w:rPr>
            </w:pPr>
            <w:r>
              <w:rPr>
                <w:rFonts w:ascii="Times New Roman" w:hAnsi="Times New Roman" w:cs="Times New Roman"/>
                <w:color w:val="FF0000"/>
              </w:rPr>
              <w:t xml:space="preserve">- </w:t>
            </w:r>
            <w:r w:rsidRPr="008A32D1">
              <w:rPr>
                <w:rFonts w:ascii="Times New Roman" w:hAnsi="Times New Roman" w:cs="Times New Roman"/>
                <w:color w:val="FF0000"/>
              </w:rPr>
              <w:t>Sửa đổi nội dung này</w:t>
            </w:r>
          </w:p>
        </w:tc>
      </w:tr>
      <w:tr w:rsidR="00C262C6" w:rsidRPr="00527C5F" w14:paraId="4FFC7017" w14:textId="77777777" w:rsidTr="00AB1B7E">
        <w:tc>
          <w:tcPr>
            <w:tcW w:w="994" w:type="dxa"/>
          </w:tcPr>
          <w:p w14:paraId="46BC8533" w14:textId="77777777" w:rsidR="00C262C6" w:rsidRPr="00527C5F" w:rsidRDefault="00C262C6" w:rsidP="00C262C6">
            <w:pPr>
              <w:spacing w:after="120"/>
              <w:rPr>
                <w:rFonts w:ascii="Times New Roman" w:hAnsi="Times New Roman" w:cs="Times New Roman"/>
              </w:rPr>
            </w:pPr>
          </w:p>
        </w:tc>
        <w:tc>
          <w:tcPr>
            <w:tcW w:w="6264" w:type="dxa"/>
          </w:tcPr>
          <w:p w14:paraId="494EDEA7" w14:textId="77777777" w:rsidR="00C262C6" w:rsidRPr="00527C5F" w:rsidRDefault="00C262C6" w:rsidP="00C262C6">
            <w:pPr>
              <w:pStyle w:val="CM26"/>
              <w:spacing w:after="120"/>
              <w:ind w:firstLine="426"/>
              <w:jc w:val="both"/>
            </w:pPr>
            <w:r w:rsidRPr="00527C5F">
              <w:rPr>
                <w:b/>
                <w:bCs/>
              </w:rPr>
              <w:t xml:space="preserve">Điều 28. Thủ tục khám bệnh, chữa bệnh bảo hiểm y tế </w:t>
            </w:r>
          </w:p>
          <w:p w14:paraId="71C0806F" w14:textId="77777777" w:rsidR="00C262C6" w:rsidRPr="00527C5F" w:rsidRDefault="00C262C6" w:rsidP="00C262C6">
            <w:pPr>
              <w:pStyle w:val="Default"/>
              <w:spacing w:after="120"/>
              <w:ind w:firstLine="426"/>
              <w:jc w:val="both"/>
              <w:rPr>
                <w:color w:val="auto"/>
              </w:rPr>
            </w:pPr>
            <w:r w:rsidRPr="00527C5F">
              <w:rPr>
                <w:color w:val="auto"/>
              </w:rPr>
              <w:t xml:space="preserve">1. Người tham gia bảo hiểm y tế khi đến khám bệnh, chữa bệnh phải xuất trình thẻ bảo hiểm y tế có ảnh; trường hợp thẻ bảo hiểm y tế chưa có ảnh thì phải xuất trình thẻ bảo hiểm y tế cùng với giấy tờ chứng minh về nhân thân của người đó; đối với trẻ em dưới 6 tuổi chỉ phải xuất trình thẻ bảo hiểm y tế. </w:t>
            </w:r>
          </w:p>
          <w:p w14:paraId="010C2561" w14:textId="77777777" w:rsidR="00C262C6" w:rsidRPr="00527C5F" w:rsidRDefault="00C262C6" w:rsidP="00C262C6">
            <w:pPr>
              <w:pStyle w:val="Default"/>
              <w:spacing w:after="120"/>
              <w:ind w:firstLine="426"/>
              <w:jc w:val="both"/>
              <w:rPr>
                <w:color w:val="auto"/>
              </w:rPr>
            </w:pPr>
            <w:r w:rsidRPr="00527C5F">
              <w:rPr>
                <w:color w:val="auto"/>
              </w:rPr>
              <w:lastRenderedPageBreak/>
              <w:t xml:space="preserve">2. Trường hợp cấp cứu, người tham gia bảo hiểm y tế được khám bệnh, chữa bệnh tại bất kỳ cơ sở khám bệnh, chữa bệnh nào và phải xuất trình thẻ bảo hiểm y tế cùng với giấy tờ quy định tại khoản 1 Điều này trước khi ra viện. </w:t>
            </w:r>
          </w:p>
          <w:p w14:paraId="4A02A1E0" w14:textId="77777777" w:rsidR="00C262C6" w:rsidRPr="00527C5F" w:rsidRDefault="00C262C6" w:rsidP="00C262C6">
            <w:pPr>
              <w:pStyle w:val="Default"/>
              <w:spacing w:after="120"/>
              <w:ind w:firstLine="426"/>
              <w:jc w:val="both"/>
              <w:rPr>
                <w:color w:val="auto"/>
              </w:rPr>
            </w:pPr>
            <w:r w:rsidRPr="00527C5F">
              <w:rPr>
                <w:color w:val="auto"/>
              </w:rPr>
              <w:t xml:space="preserve">3. Trường hợp chuyển tuyến điều trị, người tham gia bảo hiểm y tế phải có hồ sơ chuyển viện của cơ sở khám bệnh, chữa bệnh. </w:t>
            </w:r>
          </w:p>
          <w:p w14:paraId="6208EB96" w14:textId="77777777" w:rsidR="00C262C6" w:rsidRPr="00527C5F" w:rsidRDefault="00C262C6" w:rsidP="00C262C6">
            <w:pPr>
              <w:pStyle w:val="Default"/>
              <w:spacing w:after="120"/>
              <w:ind w:firstLine="426"/>
              <w:jc w:val="both"/>
              <w:rPr>
                <w:color w:val="auto"/>
              </w:rPr>
            </w:pPr>
            <w:r w:rsidRPr="00527C5F">
              <w:rPr>
                <w:color w:val="auto"/>
              </w:rPr>
              <w:t xml:space="preserve">4. Trường hợp khám lại theo yêu cầu điều trị, người tham gia bảo hiểm y tế phải có giấy hẹn khám lại của cơ sở khám bệnh, chữa bệnh. </w:t>
            </w:r>
          </w:p>
        </w:tc>
        <w:tc>
          <w:tcPr>
            <w:tcW w:w="6237" w:type="dxa"/>
          </w:tcPr>
          <w:p w14:paraId="6F39E4AE" w14:textId="10489BD3" w:rsidR="00C262C6" w:rsidRPr="00934B57" w:rsidRDefault="00C262C6" w:rsidP="00C262C6">
            <w:pPr>
              <w:pStyle w:val="Normal1"/>
              <w:ind w:firstLine="720"/>
              <w:rPr>
                <w:rFonts w:ascii="Times New Roman" w:hAnsi="Times New Roman" w:cs="Times New Roman"/>
                <w:b/>
                <w:bCs/>
              </w:rPr>
            </w:pPr>
            <w:r w:rsidRPr="00934B57">
              <w:rPr>
                <w:rFonts w:ascii="Times New Roman" w:hAnsi="Times New Roman" w:cs="Times New Roman"/>
                <w:b/>
                <w:bCs/>
              </w:rPr>
              <w:lastRenderedPageBreak/>
              <w:t>Điều 3</w:t>
            </w:r>
            <w:r w:rsidR="000A4D68">
              <w:rPr>
                <w:rFonts w:ascii="Times New Roman" w:hAnsi="Times New Roman" w:cs="Times New Roman"/>
                <w:b/>
                <w:bCs/>
              </w:rPr>
              <w:t>4</w:t>
            </w:r>
            <w:r w:rsidRPr="00934B57">
              <w:rPr>
                <w:rFonts w:ascii="Times New Roman" w:hAnsi="Times New Roman" w:cs="Times New Roman"/>
                <w:b/>
                <w:bCs/>
              </w:rPr>
              <w:t>. Thủ tục khám bệnh, chữa bệnh bảo hiểm y tế</w:t>
            </w:r>
          </w:p>
          <w:p w14:paraId="1B06D043" w14:textId="77777777" w:rsidR="00C262C6" w:rsidRPr="00934B57" w:rsidRDefault="00C262C6" w:rsidP="00C262C6">
            <w:pPr>
              <w:pStyle w:val="Normal1"/>
              <w:ind w:firstLine="720"/>
              <w:rPr>
                <w:rFonts w:ascii="Times New Roman" w:hAnsi="Times New Roman" w:cs="Times New Roman"/>
              </w:rPr>
            </w:pPr>
            <w:r w:rsidRPr="00934B57">
              <w:rPr>
                <w:rFonts w:ascii="Times New Roman" w:hAnsi="Times New Roman" w:cs="Times New Roman"/>
              </w:rPr>
              <w:t>1. Người tham gia bảo hiểm y tế khi đến khám bệnh, chữa bệnh phải</w:t>
            </w:r>
          </w:p>
          <w:p w14:paraId="6F70674A" w14:textId="77777777" w:rsidR="00C262C6" w:rsidRPr="00934B57" w:rsidRDefault="00C262C6" w:rsidP="00C262C6">
            <w:pPr>
              <w:pStyle w:val="Normal1"/>
              <w:rPr>
                <w:rFonts w:ascii="Times New Roman" w:hAnsi="Times New Roman" w:cs="Times New Roman"/>
              </w:rPr>
            </w:pPr>
            <w:r w:rsidRPr="00934B57">
              <w:rPr>
                <w:rFonts w:ascii="Times New Roman" w:hAnsi="Times New Roman" w:cs="Times New Roman"/>
              </w:rPr>
              <w:t>a) Xuất trình thẻ bảo hiểm y tế nếu thẻ bảo hiểm y tế không có ảnh thì phải xuất trình thêm giấy tờ tùy thân có ảnh; hoặc giấy hẹn cấp lại thẻ</w:t>
            </w:r>
          </w:p>
          <w:p w14:paraId="463770A0" w14:textId="77777777" w:rsidR="00C262C6" w:rsidRPr="00934B57" w:rsidRDefault="00C262C6" w:rsidP="00C262C6">
            <w:pPr>
              <w:pStyle w:val="Normal1"/>
              <w:rPr>
                <w:rFonts w:ascii="Times New Roman" w:hAnsi="Times New Roman" w:cs="Times New Roman"/>
                <w:color w:val="FF0000"/>
              </w:rPr>
            </w:pPr>
            <w:r w:rsidRPr="00934B57">
              <w:rPr>
                <w:rFonts w:ascii="Times New Roman" w:hAnsi="Times New Roman" w:cs="Times New Roman"/>
              </w:rPr>
              <w:lastRenderedPageBreak/>
              <w:t>b</w:t>
            </w:r>
            <w:r w:rsidRPr="00934B57">
              <w:rPr>
                <w:rFonts w:ascii="Times New Roman" w:hAnsi="Times New Roman" w:cs="Times New Roman"/>
                <w:color w:val="FF0000"/>
              </w:rPr>
              <w:t>) Thông báo số thẻ bảo hiểm y tế nếu thẻ BHYT đã tích hợp được nhận dạng sinh trắc học.</w:t>
            </w:r>
          </w:p>
          <w:p w14:paraId="57E895F2" w14:textId="77777777" w:rsidR="00C262C6" w:rsidRPr="00934B57" w:rsidRDefault="00C262C6" w:rsidP="00C262C6">
            <w:pPr>
              <w:pStyle w:val="Normal1"/>
              <w:rPr>
                <w:rFonts w:ascii="Times New Roman" w:hAnsi="Times New Roman" w:cs="Times New Roman"/>
              </w:rPr>
            </w:pPr>
            <w:r w:rsidRPr="00934B57">
              <w:rPr>
                <w:rFonts w:ascii="Times New Roman" w:hAnsi="Times New Roman" w:cs="Times New Roman"/>
              </w:rPr>
              <w:t>2. Trường hợp cấp cứu, người tham gia bảo hiểm y tế được khám bệnh, chữa bệnh tại bất kỳ cơ sở khám bệnh, chữa bệnh nào, phải xuất trình thẻ bảo hiểm y tế cùng với giấy tờ quy định tại khoản 1 Điều này trước khi ra viện.</w:t>
            </w:r>
          </w:p>
          <w:p w14:paraId="10CD4D5E" w14:textId="77777777" w:rsidR="00C262C6" w:rsidRPr="00934B57" w:rsidRDefault="00C262C6" w:rsidP="00C262C6">
            <w:pPr>
              <w:pStyle w:val="Normal1"/>
              <w:rPr>
                <w:rFonts w:ascii="Times New Roman" w:hAnsi="Times New Roman" w:cs="Times New Roman"/>
              </w:rPr>
            </w:pPr>
            <w:r w:rsidRPr="00934B57">
              <w:rPr>
                <w:rFonts w:ascii="Times New Roman" w:hAnsi="Times New Roman" w:cs="Times New Roman"/>
              </w:rPr>
              <w:t>3. Trường hợp chuyển tuyến điều trị, người tham gia bảo hiểm y tế phải có hồ sơ chuyển viện của cơ sở khám bệnh, chữa bệnh.</w:t>
            </w:r>
          </w:p>
          <w:p w14:paraId="2F1DCA91" w14:textId="77777777" w:rsidR="00C262C6" w:rsidRPr="00934B57" w:rsidRDefault="00C262C6" w:rsidP="00C262C6">
            <w:pPr>
              <w:pStyle w:val="Normal1"/>
              <w:spacing w:after="120"/>
              <w:rPr>
                <w:rFonts w:ascii="Times New Roman" w:hAnsi="Times New Roman" w:cs="Times New Roman"/>
              </w:rPr>
            </w:pPr>
            <w:r w:rsidRPr="00934B57">
              <w:rPr>
                <w:rFonts w:ascii="Times New Roman" w:hAnsi="Times New Roman" w:cs="Times New Roman"/>
              </w:rPr>
              <w:t>4. Trường hợp khám lại theo yêu cầu điều trị, người tham gia bảo hiểm y tế phải có giấy hẹn khám lại của cơ sở khám bệnh, chữa bệnh.</w:t>
            </w:r>
          </w:p>
          <w:p w14:paraId="269FCE2C" w14:textId="6BB7F9F6"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5BB52940" w14:textId="7307231E"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Bổ sung nội dung mới liên quan tới thẻ BHYT</w:t>
            </w:r>
          </w:p>
        </w:tc>
      </w:tr>
      <w:tr w:rsidR="00C262C6" w:rsidRPr="00527C5F" w14:paraId="6A4782C4" w14:textId="77777777" w:rsidTr="00AB1B7E">
        <w:tc>
          <w:tcPr>
            <w:tcW w:w="994" w:type="dxa"/>
          </w:tcPr>
          <w:p w14:paraId="2264F527" w14:textId="77777777" w:rsidR="00C262C6" w:rsidRPr="00527C5F" w:rsidRDefault="00C262C6" w:rsidP="00C262C6">
            <w:pPr>
              <w:spacing w:after="120"/>
              <w:rPr>
                <w:rFonts w:ascii="Times New Roman" w:hAnsi="Times New Roman" w:cs="Times New Roman"/>
              </w:rPr>
            </w:pPr>
          </w:p>
        </w:tc>
        <w:tc>
          <w:tcPr>
            <w:tcW w:w="6264" w:type="dxa"/>
          </w:tcPr>
          <w:p w14:paraId="161DA7FF" w14:textId="77777777" w:rsidR="00C262C6" w:rsidRPr="00527C5F" w:rsidRDefault="00C262C6" w:rsidP="00C262C6">
            <w:pPr>
              <w:pStyle w:val="CM5"/>
              <w:spacing w:after="120" w:line="240" w:lineRule="auto"/>
              <w:ind w:firstLine="426"/>
              <w:jc w:val="both"/>
            </w:pPr>
            <w:r w:rsidRPr="00527C5F">
              <w:rPr>
                <w:b/>
                <w:bCs/>
              </w:rPr>
              <w:t>Điều 29. Giám định bảo hiểm y tế</w:t>
            </w:r>
          </w:p>
          <w:p w14:paraId="0AC2986A" w14:textId="77777777" w:rsidR="00C262C6" w:rsidRPr="00527C5F" w:rsidRDefault="00C262C6" w:rsidP="00C262C6">
            <w:pPr>
              <w:pStyle w:val="CM32"/>
              <w:spacing w:after="120"/>
              <w:ind w:firstLine="426"/>
              <w:jc w:val="both"/>
            </w:pPr>
            <w:r w:rsidRPr="00527C5F">
              <w:t>1. Nội dung giám định bảo hiểm y tế bao gồm:</w:t>
            </w:r>
          </w:p>
          <w:p w14:paraId="665DC584" w14:textId="77777777" w:rsidR="00C262C6" w:rsidRPr="00527C5F" w:rsidRDefault="00C262C6" w:rsidP="00C262C6">
            <w:pPr>
              <w:pStyle w:val="CM32"/>
              <w:spacing w:after="120"/>
              <w:ind w:firstLine="426"/>
              <w:jc w:val="both"/>
            </w:pPr>
            <w:r w:rsidRPr="00527C5F">
              <w:t>a) Kiểm tra thủ tục khám bệnh, chữa bệnh bảo hiểm y tế;</w:t>
            </w:r>
          </w:p>
          <w:p w14:paraId="366F3CD5" w14:textId="77777777" w:rsidR="00C262C6" w:rsidRPr="00527C5F" w:rsidRDefault="00C262C6" w:rsidP="00C262C6">
            <w:pPr>
              <w:pStyle w:val="CM32"/>
              <w:spacing w:after="120"/>
              <w:ind w:firstLine="426"/>
              <w:jc w:val="both"/>
              <w:rPr>
                <w:color w:val="FF0000"/>
              </w:rPr>
            </w:pPr>
            <w:r w:rsidRPr="00527C5F">
              <w:rPr>
                <w:color w:val="FF0000"/>
              </w:rPr>
              <w:t>b) Kiểm tra, đánh giá việc chỉ định điều trị, sử dụng thuốc, hóa chất, vật tư, thiết bị y tế, dịch vụ kỹ thuật y tế cho người bệnh;</w:t>
            </w:r>
          </w:p>
          <w:p w14:paraId="647D9616" w14:textId="77777777" w:rsidR="00C262C6" w:rsidRPr="00527C5F" w:rsidRDefault="00C262C6" w:rsidP="00C262C6">
            <w:pPr>
              <w:pStyle w:val="CM32"/>
              <w:spacing w:after="120"/>
              <w:ind w:firstLine="426"/>
              <w:jc w:val="both"/>
            </w:pPr>
            <w:r w:rsidRPr="00527C5F">
              <w:t xml:space="preserve">c) Kiểm tra, xác định chi phí khám bệnh, chữa bệnh bảo hiểm y tế. </w:t>
            </w:r>
          </w:p>
          <w:p w14:paraId="40F3BA9C" w14:textId="77777777" w:rsidR="00C262C6" w:rsidRPr="00527C5F" w:rsidRDefault="00C262C6" w:rsidP="00C262C6">
            <w:pPr>
              <w:pStyle w:val="CM26"/>
              <w:spacing w:after="120"/>
              <w:ind w:right="-1" w:firstLine="426"/>
              <w:jc w:val="both"/>
              <w:rPr>
                <w:spacing w:val="-4"/>
              </w:rPr>
            </w:pPr>
            <w:r w:rsidRPr="00527C5F">
              <w:rPr>
                <w:spacing w:val="-4"/>
              </w:rPr>
              <w:t>2. Việc giám định bảo hiểm y tế phải bảo đảm chính xác, công khai, minh bạch.</w:t>
            </w:r>
          </w:p>
          <w:p w14:paraId="614ACCBC" w14:textId="77777777" w:rsidR="00C262C6" w:rsidRPr="00527C5F" w:rsidRDefault="00C262C6" w:rsidP="00C262C6">
            <w:pPr>
              <w:pStyle w:val="CM25"/>
              <w:spacing w:after="120"/>
              <w:ind w:firstLine="426"/>
              <w:jc w:val="both"/>
            </w:pPr>
            <w:r w:rsidRPr="00527C5F">
              <w:t xml:space="preserve">3. Tổ chức bảo hiểm y tế thực hiện việc giám định bảo hiểm y tế và chịu trách nhiệm trước pháp luật về kết quả giám định. </w:t>
            </w:r>
          </w:p>
        </w:tc>
        <w:tc>
          <w:tcPr>
            <w:tcW w:w="6237" w:type="dxa"/>
          </w:tcPr>
          <w:p w14:paraId="0D9D2EE1" w14:textId="77777777"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621C1466" w14:textId="2B5245EC"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Quy định thành 1 chương mới</w:t>
            </w:r>
          </w:p>
        </w:tc>
      </w:tr>
      <w:tr w:rsidR="00C262C6" w:rsidRPr="00527C5F" w14:paraId="0798B181" w14:textId="77777777" w:rsidTr="00D13271">
        <w:tc>
          <w:tcPr>
            <w:tcW w:w="994" w:type="dxa"/>
          </w:tcPr>
          <w:p w14:paraId="547080C1" w14:textId="77777777" w:rsidR="00C262C6" w:rsidRPr="00527C5F" w:rsidRDefault="00C262C6" w:rsidP="00C262C6">
            <w:pPr>
              <w:spacing w:after="120"/>
              <w:rPr>
                <w:rFonts w:ascii="Times New Roman" w:hAnsi="Times New Roman" w:cs="Times New Roman"/>
              </w:rPr>
            </w:pPr>
          </w:p>
        </w:tc>
        <w:tc>
          <w:tcPr>
            <w:tcW w:w="14202" w:type="dxa"/>
            <w:gridSpan w:val="3"/>
          </w:tcPr>
          <w:p w14:paraId="7B0846FF" w14:textId="77777777" w:rsidR="00C262C6" w:rsidRPr="00B64693" w:rsidRDefault="00C262C6" w:rsidP="00C262C6">
            <w:pPr>
              <w:pStyle w:val="CM24"/>
              <w:spacing w:after="120"/>
              <w:rPr>
                <w:color w:val="FF0000"/>
              </w:rPr>
            </w:pPr>
          </w:p>
        </w:tc>
      </w:tr>
      <w:tr w:rsidR="00C262C6" w:rsidRPr="00527C5F" w14:paraId="7F798452" w14:textId="77777777" w:rsidTr="00AB1B7E">
        <w:tc>
          <w:tcPr>
            <w:tcW w:w="994" w:type="dxa"/>
          </w:tcPr>
          <w:p w14:paraId="07DE67ED" w14:textId="77777777" w:rsidR="00C262C6" w:rsidRPr="00527C5F" w:rsidRDefault="00C262C6" w:rsidP="00C262C6">
            <w:pPr>
              <w:spacing w:after="120"/>
              <w:rPr>
                <w:rFonts w:ascii="Times New Roman" w:hAnsi="Times New Roman" w:cs="Times New Roman"/>
              </w:rPr>
            </w:pPr>
            <w:r w:rsidRPr="00527C5F">
              <w:rPr>
                <w:rFonts w:ascii="Times New Roman" w:hAnsi="Times New Roman" w:cs="Times New Roman"/>
              </w:rPr>
              <w:t>Chương VI</w:t>
            </w:r>
          </w:p>
        </w:tc>
        <w:tc>
          <w:tcPr>
            <w:tcW w:w="6264" w:type="dxa"/>
          </w:tcPr>
          <w:p w14:paraId="7A459C34" w14:textId="77777777" w:rsidR="00C262C6" w:rsidRDefault="00C262C6" w:rsidP="00C262C6">
            <w:pPr>
              <w:pStyle w:val="CM24"/>
              <w:spacing w:after="120"/>
              <w:rPr>
                <w:b/>
                <w:bCs/>
                <w:lang w:val="vi-VN"/>
              </w:rPr>
            </w:pPr>
            <w:r>
              <w:rPr>
                <w:b/>
                <w:bCs/>
              </w:rPr>
              <w:t>Chương</w:t>
            </w:r>
            <w:r>
              <w:rPr>
                <w:b/>
                <w:bCs/>
                <w:lang w:val="vi-VN"/>
              </w:rPr>
              <w:t xml:space="preserve"> VI.</w:t>
            </w:r>
          </w:p>
          <w:p w14:paraId="5B865E11" w14:textId="77777777" w:rsidR="00C262C6" w:rsidRPr="00527C5F" w:rsidRDefault="00C262C6" w:rsidP="00C262C6">
            <w:pPr>
              <w:pStyle w:val="CM24"/>
              <w:spacing w:after="120"/>
              <w:jc w:val="center"/>
              <w:rPr>
                <w:b/>
                <w:bCs/>
              </w:rPr>
            </w:pPr>
            <w:r w:rsidRPr="00527C5F">
              <w:rPr>
                <w:b/>
                <w:bCs/>
              </w:rPr>
              <w:t>THANH TOÁN CHI PHÍ KHÁM BỆNH, CHỮA BỆNH BẢO HIỂM Y TẾ</w:t>
            </w:r>
          </w:p>
        </w:tc>
        <w:tc>
          <w:tcPr>
            <w:tcW w:w="6237" w:type="dxa"/>
          </w:tcPr>
          <w:p w14:paraId="4CD390A9" w14:textId="77777777" w:rsidR="00C262C6" w:rsidRDefault="00C262C6" w:rsidP="00C262C6">
            <w:pPr>
              <w:spacing w:after="120"/>
              <w:rPr>
                <w:rFonts w:ascii="Times New Roman" w:hAnsi="Times New Roman" w:cs="Times New Roman"/>
                <w:b/>
                <w:lang w:val="vi-VN"/>
              </w:rPr>
            </w:pPr>
            <w:r>
              <w:rPr>
                <w:rFonts w:ascii="Times New Roman" w:hAnsi="Times New Roman" w:cs="Times New Roman"/>
                <w:b/>
              </w:rPr>
              <w:t>Chương</w:t>
            </w:r>
            <w:r>
              <w:rPr>
                <w:rFonts w:ascii="Times New Roman" w:hAnsi="Times New Roman" w:cs="Times New Roman"/>
                <w:b/>
                <w:lang w:val="vi-VN"/>
              </w:rPr>
              <w:t xml:space="preserve"> VII.</w:t>
            </w:r>
          </w:p>
          <w:p w14:paraId="6B617F1B" w14:textId="77777777" w:rsidR="00C262C6" w:rsidRPr="00527C5F" w:rsidRDefault="00C262C6" w:rsidP="00C262C6">
            <w:pPr>
              <w:spacing w:after="120"/>
              <w:jc w:val="center"/>
              <w:rPr>
                <w:rFonts w:ascii="Times New Roman" w:hAnsi="Times New Roman" w:cs="Times New Roman"/>
              </w:rPr>
            </w:pPr>
            <w:r w:rsidRPr="00527C5F">
              <w:rPr>
                <w:rFonts w:ascii="Times New Roman" w:hAnsi="Times New Roman" w:cs="Times New Roman"/>
                <w:b/>
              </w:rPr>
              <w:t>THANH TOÁN CHI PHÍ KHÁM BỆNH, CHỮA BỆNH BẢO HIỂM Y TẾ</w:t>
            </w:r>
          </w:p>
        </w:tc>
        <w:tc>
          <w:tcPr>
            <w:tcW w:w="1701" w:type="dxa"/>
          </w:tcPr>
          <w:p w14:paraId="1656153D" w14:textId="77777777" w:rsidR="00C262C6" w:rsidRPr="00B64693" w:rsidRDefault="00C262C6" w:rsidP="00C262C6">
            <w:pPr>
              <w:spacing w:after="120"/>
              <w:rPr>
                <w:rFonts w:ascii="Times New Roman" w:hAnsi="Times New Roman" w:cs="Times New Roman"/>
                <w:color w:val="FF0000"/>
              </w:rPr>
            </w:pPr>
          </w:p>
        </w:tc>
      </w:tr>
      <w:tr w:rsidR="00C262C6" w:rsidRPr="00527C5F" w14:paraId="5A0F7B3E" w14:textId="77777777" w:rsidTr="00AB1B7E">
        <w:tc>
          <w:tcPr>
            <w:tcW w:w="994" w:type="dxa"/>
          </w:tcPr>
          <w:p w14:paraId="73D642B6" w14:textId="77777777" w:rsidR="00C262C6" w:rsidRPr="00527C5F" w:rsidRDefault="00C262C6" w:rsidP="00C262C6">
            <w:pPr>
              <w:spacing w:after="120"/>
              <w:rPr>
                <w:rFonts w:ascii="Times New Roman" w:hAnsi="Times New Roman" w:cs="Times New Roman"/>
              </w:rPr>
            </w:pPr>
          </w:p>
        </w:tc>
        <w:tc>
          <w:tcPr>
            <w:tcW w:w="6264" w:type="dxa"/>
          </w:tcPr>
          <w:p w14:paraId="7DCA22F2" w14:textId="77777777" w:rsidR="00C262C6" w:rsidRPr="00527C5F" w:rsidRDefault="00C262C6" w:rsidP="00C262C6">
            <w:pPr>
              <w:pStyle w:val="CM26"/>
              <w:spacing w:after="120"/>
              <w:ind w:firstLine="425"/>
              <w:jc w:val="both"/>
            </w:pPr>
            <w:r w:rsidRPr="00527C5F">
              <w:rPr>
                <w:b/>
                <w:bCs/>
              </w:rPr>
              <w:t>Điều 30. Phương thức thanh toán chi phí khám bệnh, chữa bệnh bảo hiểm y tế</w:t>
            </w:r>
          </w:p>
          <w:p w14:paraId="4EAB8E3B" w14:textId="77777777" w:rsidR="00C262C6" w:rsidRPr="00527C5F" w:rsidRDefault="00C262C6" w:rsidP="00C262C6">
            <w:pPr>
              <w:pStyle w:val="CM1"/>
              <w:spacing w:after="120" w:line="240" w:lineRule="auto"/>
              <w:ind w:firstLine="426"/>
              <w:jc w:val="both"/>
            </w:pPr>
            <w:r w:rsidRPr="00527C5F">
              <w:t xml:space="preserve">1. Việc thanh toán chi phí khám bệnh, chữa bệnh bảo hiểm </w:t>
            </w:r>
            <w:r w:rsidRPr="00527C5F">
              <w:lastRenderedPageBreak/>
              <w:t xml:space="preserve">y tế được thực hiện theo các phương thức sau đây: </w:t>
            </w:r>
          </w:p>
          <w:p w14:paraId="267C5210" w14:textId="77777777" w:rsidR="00C262C6" w:rsidRPr="00A24667" w:rsidRDefault="00C262C6" w:rsidP="00C262C6">
            <w:pPr>
              <w:pStyle w:val="CM26"/>
              <w:spacing w:after="120"/>
              <w:ind w:firstLine="426"/>
              <w:jc w:val="both"/>
            </w:pPr>
            <w:r w:rsidRPr="00527C5F">
              <w:br w:type="page"/>
            </w:r>
            <w:r w:rsidRPr="00A24667">
              <w:t>a)</w:t>
            </w:r>
            <w:r w:rsidRPr="00A24667">
              <w:rPr>
                <w:position w:val="13"/>
                <w:vertAlign w:val="superscript"/>
              </w:rPr>
              <w:t>36</w:t>
            </w:r>
            <w:r w:rsidRPr="00A24667">
              <w:t xml:space="preserve"> Thanh toán theo định suất là thanh toán theo mức phí được xác định trước theo phạm vi dịch vụ cho một đầu thẻ đăng ký tại cơ sở cung ứng dịch vụ y tế trong một khoảng thời gian nhất định;</w:t>
            </w:r>
          </w:p>
          <w:p w14:paraId="0A65077B" w14:textId="77777777" w:rsidR="00C262C6" w:rsidRPr="00A24667" w:rsidRDefault="00C262C6" w:rsidP="00C262C6">
            <w:pPr>
              <w:pStyle w:val="CM2"/>
              <w:spacing w:after="120" w:line="240" w:lineRule="auto"/>
              <w:ind w:firstLine="426"/>
              <w:jc w:val="both"/>
            </w:pPr>
            <w:r w:rsidRPr="00A24667">
              <w:t xml:space="preserve">b) Thanh toán theo giá dịch vụ là thanh toán dựa trên chi phí của thuốc, hóa chất, vật tư, thiết bị y tế, dịch vụ kỹ thuật y tế được sử dụng cho người bệnh; </w:t>
            </w:r>
          </w:p>
          <w:p w14:paraId="0FE86D2B" w14:textId="77777777" w:rsidR="00C262C6" w:rsidRPr="00527C5F" w:rsidRDefault="00C262C6" w:rsidP="00C262C6">
            <w:pPr>
              <w:pStyle w:val="CM26"/>
              <w:spacing w:after="120"/>
              <w:ind w:firstLine="426"/>
              <w:jc w:val="both"/>
              <w:rPr>
                <w:color w:val="0070C0"/>
              </w:rPr>
            </w:pPr>
            <w:r w:rsidRPr="00527C5F">
              <w:rPr>
                <w:color w:val="0070C0"/>
              </w:rPr>
              <w:t xml:space="preserve">2. Chính phủ quy định cụ thể </w:t>
            </w:r>
            <w:r w:rsidRPr="00527C5F">
              <w:rPr>
                <w:color w:val="0070C0"/>
                <w:highlight w:val="yellow"/>
              </w:rPr>
              <w:t>việc áp dụng</w:t>
            </w:r>
            <w:r w:rsidRPr="00527C5F">
              <w:rPr>
                <w:color w:val="0070C0"/>
              </w:rPr>
              <w:t xml:space="preserve"> phương thức thanh toán chi phí khám bệnh, chữa bệnh bảo hiểm y tế quy định tại khoản 1 Điều này.</w:t>
            </w:r>
          </w:p>
        </w:tc>
        <w:tc>
          <w:tcPr>
            <w:tcW w:w="6237" w:type="dxa"/>
          </w:tcPr>
          <w:p w14:paraId="3144D302" w14:textId="59952B34" w:rsidR="00C262C6" w:rsidRPr="00934B57" w:rsidRDefault="00C262C6" w:rsidP="00C262C6">
            <w:pPr>
              <w:pStyle w:val="Normal1"/>
              <w:ind w:firstLine="720"/>
              <w:rPr>
                <w:rFonts w:ascii="Times New Roman" w:hAnsi="Times New Roman" w:cs="Times New Roman"/>
                <w:b/>
                <w:bCs/>
              </w:rPr>
            </w:pPr>
            <w:r w:rsidRPr="00934B57">
              <w:rPr>
                <w:rFonts w:ascii="Times New Roman" w:hAnsi="Times New Roman" w:cs="Times New Roman"/>
                <w:b/>
                <w:bCs/>
                <w:lang w:val="vi-VN"/>
              </w:rPr>
              <w:lastRenderedPageBreak/>
              <w:t>Điều 3</w:t>
            </w:r>
            <w:r w:rsidR="000A4D68">
              <w:rPr>
                <w:rFonts w:ascii="Times New Roman" w:hAnsi="Times New Roman" w:cs="Times New Roman"/>
                <w:b/>
                <w:bCs/>
              </w:rPr>
              <w:t>5.</w:t>
            </w:r>
            <w:r w:rsidRPr="00934B57">
              <w:rPr>
                <w:rFonts w:ascii="Times New Roman" w:hAnsi="Times New Roman" w:cs="Times New Roman"/>
                <w:b/>
                <w:bCs/>
                <w:lang w:val="vi-VN"/>
              </w:rPr>
              <w:t xml:space="preserve"> </w:t>
            </w:r>
            <w:r w:rsidRPr="00934B57">
              <w:rPr>
                <w:rFonts w:ascii="Times New Roman" w:hAnsi="Times New Roman" w:cs="Times New Roman"/>
                <w:b/>
                <w:bCs/>
              </w:rPr>
              <w:t xml:space="preserve">Phương thức </w:t>
            </w:r>
            <w:r w:rsidR="001916BD">
              <w:rPr>
                <w:rFonts w:ascii="Times New Roman" w:hAnsi="Times New Roman" w:cs="Times New Roman"/>
                <w:b/>
                <w:bCs/>
              </w:rPr>
              <w:t xml:space="preserve">thanh toán </w:t>
            </w:r>
            <w:r w:rsidRPr="00934B57">
              <w:rPr>
                <w:rFonts w:ascii="Times New Roman" w:hAnsi="Times New Roman" w:cs="Times New Roman"/>
                <w:b/>
                <w:bCs/>
              </w:rPr>
              <w:t xml:space="preserve">chi phí </w:t>
            </w:r>
            <w:r w:rsidRPr="00934B57">
              <w:rPr>
                <w:rFonts w:ascii="Times New Roman" w:hAnsi="Times New Roman" w:cs="Times New Roman"/>
                <w:b/>
              </w:rPr>
              <w:t>khám bệnh, chữa bệnh</w:t>
            </w:r>
            <w:r w:rsidRPr="00934B57">
              <w:rPr>
                <w:rFonts w:ascii="Times New Roman" w:hAnsi="Times New Roman" w:cs="Times New Roman"/>
                <w:b/>
                <w:bCs/>
              </w:rPr>
              <w:t xml:space="preserve"> bảo hiểm y tế</w:t>
            </w:r>
          </w:p>
          <w:p w14:paraId="385FBE22" w14:textId="5E4D09C0"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lastRenderedPageBreak/>
              <w:t>1. Việc thanh toán</w:t>
            </w:r>
            <w:r w:rsidR="00056699">
              <w:rPr>
                <w:rFonts w:ascii="Times New Roman" w:hAnsi="Times New Roman" w:cs="Times New Roman"/>
              </w:rPr>
              <w:t>, chi trả</w:t>
            </w:r>
            <w:r w:rsidRPr="00934B57">
              <w:rPr>
                <w:rFonts w:ascii="Times New Roman" w:hAnsi="Times New Roman" w:cs="Times New Roman"/>
              </w:rPr>
              <w:t xml:space="preserve"> chi phí khám bệnh, chữa bệnh bảo hiểm y tế được thực hiện theo các phương thức sau đây:</w:t>
            </w:r>
          </w:p>
          <w:p w14:paraId="1BA976A8" w14:textId="6E9AA0D0" w:rsidR="00343E07" w:rsidRPr="00A24667" w:rsidRDefault="00C262C6" w:rsidP="00343E07">
            <w:pPr>
              <w:pStyle w:val="CM26"/>
              <w:spacing w:after="120"/>
              <w:ind w:firstLine="426"/>
              <w:jc w:val="both"/>
            </w:pPr>
            <w:r w:rsidRPr="00A24667">
              <w:rPr>
                <w:bCs/>
                <w:iCs/>
              </w:rPr>
              <w:t xml:space="preserve">a) </w:t>
            </w:r>
            <w:r w:rsidR="00343E07" w:rsidRPr="00A24667">
              <w:t>Thanh toán theo định suất là thanh toán cho cơ sở cung cấp dịch vụ y tế theo mức phí được xác định trước theo phạm vi dịch vụ cho một đầu thẻ đăng ký tại cơ sở cung ứng dịch vụ y tế trong một khoảng thời gian nhất định;</w:t>
            </w:r>
          </w:p>
          <w:p w14:paraId="776DEDC8" w14:textId="3178D178" w:rsidR="00343E07" w:rsidRPr="00A24667" w:rsidRDefault="00343E07" w:rsidP="00343E07">
            <w:pPr>
              <w:pStyle w:val="CM26"/>
              <w:spacing w:after="120"/>
              <w:ind w:firstLine="426"/>
              <w:jc w:val="both"/>
            </w:pPr>
            <w:r w:rsidRPr="00A24667">
              <w:t>c) Thanh toán theo trường hợp bệnh là thanh toán cho cơ sở cung cấp dịch vụ y tế theo chi phí khám bệnh, chữa bệnh cố định được xác định trước cho từng trường hợp theo chẩn đoán khi nhập viện hay ra viện dựa theo đặc điểm lâm sàng.</w:t>
            </w:r>
          </w:p>
          <w:p w14:paraId="4BA37C7F" w14:textId="77777777" w:rsidR="00056699" w:rsidRDefault="00343E07" w:rsidP="00343E07">
            <w:pPr>
              <w:pStyle w:val="CM2"/>
              <w:spacing w:after="120" w:line="240" w:lineRule="auto"/>
              <w:ind w:firstLine="426"/>
              <w:jc w:val="both"/>
              <w:rPr>
                <w:color w:val="FF0000"/>
              </w:rPr>
            </w:pPr>
            <w:r>
              <w:rPr>
                <w:bCs/>
                <w:iCs/>
              </w:rPr>
              <w:t>c</w:t>
            </w:r>
            <w:r w:rsidR="00C262C6" w:rsidRPr="00934B57">
              <w:rPr>
                <w:bCs/>
                <w:iCs/>
              </w:rPr>
              <w:t>) Thanh toán theo giá dịch vụ</w:t>
            </w:r>
            <w:r>
              <w:rPr>
                <w:bCs/>
                <w:iCs/>
              </w:rPr>
              <w:t xml:space="preserve"> là thanh toán cho cơ sở cung cấp dịch vụ y tế dựa trên </w:t>
            </w:r>
            <w:r w:rsidRPr="00527C5F">
              <w:rPr>
                <w:color w:val="FF0000"/>
              </w:rPr>
              <w:t>chi phí của thuốc, hóa chất, vật tư, thiết bị y tế, dịch vụ kỹ thuật y tế được sử dụng cho người bệnh;</w:t>
            </w:r>
          </w:p>
          <w:p w14:paraId="011574E8" w14:textId="536E9D17" w:rsidR="00343E07" w:rsidRPr="00527C5F" w:rsidRDefault="00056699" w:rsidP="00343E07">
            <w:pPr>
              <w:pStyle w:val="CM2"/>
              <w:spacing w:after="120" w:line="240" w:lineRule="auto"/>
              <w:ind w:firstLine="426"/>
              <w:jc w:val="both"/>
              <w:rPr>
                <w:color w:val="FF0000"/>
              </w:rPr>
            </w:pPr>
            <w:r>
              <w:rPr>
                <w:color w:val="FF0000"/>
              </w:rPr>
              <w:t>d) Các phương thức thanh toán, chi trả khác theo quy dịnh của pháp luật.</w:t>
            </w:r>
            <w:r w:rsidR="00343E07" w:rsidRPr="00527C5F">
              <w:rPr>
                <w:color w:val="FF0000"/>
              </w:rPr>
              <w:t xml:space="preserve"> </w:t>
            </w:r>
          </w:p>
          <w:p w14:paraId="4B56CB3F" w14:textId="34B87BA8" w:rsidR="00C262C6" w:rsidRPr="00934B57" w:rsidRDefault="006D59D4" w:rsidP="00C262C6">
            <w:pPr>
              <w:pStyle w:val="Normal1"/>
              <w:jc w:val="both"/>
              <w:rPr>
                <w:rFonts w:ascii="Times New Roman" w:hAnsi="Times New Roman" w:cs="Times New Roman"/>
                <w:bCs/>
                <w:iCs/>
              </w:rPr>
            </w:pPr>
            <w:r>
              <w:rPr>
                <w:rFonts w:ascii="Times New Roman" w:hAnsi="Times New Roman" w:cs="Times New Roman"/>
                <w:bCs/>
                <w:iCs/>
              </w:rPr>
              <w:t>2. BHXH Việt Nam</w:t>
            </w:r>
            <w:r w:rsidR="006D55C0">
              <w:rPr>
                <w:rFonts w:ascii="Times New Roman" w:hAnsi="Times New Roman" w:cs="Times New Roman"/>
                <w:bCs/>
                <w:iCs/>
              </w:rPr>
              <w:t xml:space="preserve"> đề xuất, báo cáo</w:t>
            </w:r>
            <w:r>
              <w:rPr>
                <w:rFonts w:ascii="Times New Roman" w:hAnsi="Times New Roman" w:cs="Times New Roman"/>
                <w:bCs/>
                <w:iCs/>
              </w:rPr>
              <w:t xml:space="preserve"> Bộ Y tế thống nhất với Bộ Tài chính hướng dẫn thực hiện các phương thức chi trả áp dụng. </w:t>
            </w:r>
          </w:p>
          <w:p w14:paraId="21DDF9EB" w14:textId="589682F1" w:rsidR="00C262C6" w:rsidRPr="00527C5F" w:rsidRDefault="00C262C6" w:rsidP="00C262C6">
            <w:pPr>
              <w:pStyle w:val="Normal1"/>
              <w:spacing w:after="120" w:line="240" w:lineRule="auto"/>
              <w:jc w:val="both"/>
              <w:rPr>
                <w:rFonts w:ascii="Times New Roman" w:hAnsi="Times New Roman" w:cs="Times New Roman"/>
                <w:sz w:val="24"/>
                <w:szCs w:val="24"/>
              </w:rPr>
            </w:pPr>
          </w:p>
        </w:tc>
        <w:tc>
          <w:tcPr>
            <w:tcW w:w="1701" w:type="dxa"/>
          </w:tcPr>
          <w:p w14:paraId="6AAEEC65" w14:textId="1F90F7EF" w:rsidR="006D59D4" w:rsidRDefault="006D59D4" w:rsidP="00C262C6">
            <w:pPr>
              <w:spacing w:after="120"/>
              <w:rPr>
                <w:rFonts w:ascii="Times New Roman" w:hAnsi="Times New Roman" w:cs="Times New Roman"/>
                <w:color w:val="FF0000"/>
              </w:rPr>
            </w:pPr>
            <w:r>
              <w:rPr>
                <w:rFonts w:ascii="Times New Roman" w:hAnsi="Times New Roman" w:cs="Times New Roman"/>
                <w:color w:val="FF0000"/>
              </w:rPr>
              <w:lastRenderedPageBreak/>
              <w:t xml:space="preserve">- Sửa thuật ngữ thanh toán </w:t>
            </w:r>
            <w:r>
              <w:rPr>
                <w:rFonts w:ascii="Times New Roman" w:hAnsi="Times New Roman" w:cs="Times New Roman"/>
                <w:color w:val="FF0000"/>
              </w:rPr>
              <w:lastRenderedPageBreak/>
              <w:t>thành chi trả cho phù hợp</w:t>
            </w:r>
          </w:p>
          <w:p w14:paraId="61A56BB7" w14:textId="6910FA40" w:rsidR="00343E07" w:rsidRDefault="00343E07" w:rsidP="00C262C6">
            <w:pPr>
              <w:spacing w:after="120"/>
              <w:rPr>
                <w:rFonts w:ascii="Times New Roman" w:hAnsi="Times New Roman" w:cs="Times New Roman"/>
                <w:color w:val="FF0000"/>
              </w:rPr>
            </w:pPr>
            <w:r>
              <w:rPr>
                <w:rFonts w:ascii="Times New Roman" w:hAnsi="Times New Roman" w:cs="Times New Roman"/>
                <w:color w:val="FF0000"/>
              </w:rPr>
              <w:t>- Cần phù hợp định nghĩa quốc tế (Luật cũ định nghĩa vẫn đúng)</w:t>
            </w:r>
            <w:r w:rsidR="00471E1F">
              <w:rPr>
                <w:rFonts w:ascii="Times New Roman" w:hAnsi="Times New Roman" w:cs="Times New Roman"/>
                <w:color w:val="FF0000"/>
              </w:rPr>
              <w:t>; có tài liệu dẫn chứng</w:t>
            </w:r>
          </w:p>
          <w:p w14:paraId="205EACDA" w14:textId="4B5D5E23" w:rsidR="00A30C52" w:rsidRDefault="00A30C52" w:rsidP="00C262C6">
            <w:pPr>
              <w:spacing w:after="120"/>
              <w:rPr>
                <w:rFonts w:ascii="Times New Roman" w:hAnsi="Times New Roman" w:cs="Times New Roman"/>
                <w:color w:val="FF0000"/>
              </w:rPr>
            </w:pPr>
          </w:p>
          <w:p w14:paraId="57F14C57" w14:textId="77777777" w:rsidR="00471E1F" w:rsidRDefault="00471E1F" w:rsidP="00C262C6">
            <w:pPr>
              <w:spacing w:after="120"/>
              <w:rPr>
                <w:rFonts w:ascii="Times New Roman" w:hAnsi="Times New Roman" w:cs="Times New Roman"/>
                <w:color w:val="FF0000"/>
              </w:rPr>
            </w:pPr>
          </w:p>
          <w:p w14:paraId="5ECC11C5" w14:textId="77777777" w:rsidR="00A30C52" w:rsidRDefault="00A30C52" w:rsidP="00C262C6">
            <w:pPr>
              <w:spacing w:after="120"/>
              <w:rPr>
                <w:rFonts w:ascii="Times New Roman" w:hAnsi="Times New Roman" w:cs="Times New Roman"/>
                <w:color w:val="FF0000"/>
              </w:rPr>
            </w:pPr>
          </w:p>
          <w:p w14:paraId="5BC97161" w14:textId="34F88C1F" w:rsidR="00A30C52" w:rsidRPr="00B64693" w:rsidRDefault="00A30C52" w:rsidP="00C262C6">
            <w:pPr>
              <w:spacing w:after="120"/>
              <w:rPr>
                <w:rFonts w:ascii="Times New Roman" w:hAnsi="Times New Roman" w:cs="Times New Roman"/>
                <w:color w:val="FF0000"/>
              </w:rPr>
            </w:pPr>
            <w:r>
              <w:rPr>
                <w:rFonts w:ascii="Times New Roman" w:hAnsi="Times New Roman" w:cs="Times New Roman"/>
                <w:color w:val="FF0000"/>
              </w:rPr>
              <w:t>BHXH VN là cơ quan chi trả BHYT.</w:t>
            </w:r>
          </w:p>
        </w:tc>
      </w:tr>
      <w:tr w:rsidR="00C262C6" w:rsidRPr="00527C5F" w14:paraId="6B0E78E5" w14:textId="77777777" w:rsidTr="00AB1B7E">
        <w:tc>
          <w:tcPr>
            <w:tcW w:w="994" w:type="dxa"/>
          </w:tcPr>
          <w:p w14:paraId="1EF7CDAC" w14:textId="77777777" w:rsidR="00C262C6" w:rsidRPr="00527C5F" w:rsidRDefault="00C262C6" w:rsidP="00C262C6">
            <w:pPr>
              <w:spacing w:after="120"/>
              <w:rPr>
                <w:rFonts w:ascii="Times New Roman" w:hAnsi="Times New Roman" w:cs="Times New Roman"/>
              </w:rPr>
            </w:pPr>
          </w:p>
        </w:tc>
        <w:tc>
          <w:tcPr>
            <w:tcW w:w="6264" w:type="dxa"/>
          </w:tcPr>
          <w:p w14:paraId="01E3CEE0" w14:textId="77777777" w:rsidR="00C262C6" w:rsidRPr="00685BD8" w:rsidRDefault="00C262C6" w:rsidP="00C262C6">
            <w:pPr>
              <w:pStyle w:val="CM24"/>
              <w:spacing w:after="120"/>
            </w:pPr>
            <w:r w:rsidRPr="00685BD8">
              <w:rPr>
                <w:b/>
                <w:bCs/>
              </w:rPr>
              <w:t xml:space="preserve">Điều 31. Thanh toán chi phí khám bệnh, chữa bệnh bảo hiểm y tế </w:t>
            </w:r>
          </w:p>
          <w:p w14:paraId="1B842318" w14:textId="77777777" w:rsidR="00C262C6" w:rsidRPr="00685BD8" w:rsidRDefault="00C262C6" w:rsidP="00C262C6">
            <w:pPr>
              <w:pStyle w:val="CM24"/>
              <w:spacing w:after="120"/>
            </w:pPr>
            <w:r w:rsidRPr="00685BD8">
              <w:t xml:space="preserve">1. Tổ chức bảo hiểm y tế thanh toán chi phí khám bệnh, chữa bệnh bảo hiểm y tế với cơ sở khám bệnh, chữa bệnh theo hợp đồng khám bệnh, chữa bệnh bảo hiểm y tế. </w:t>
            </w:r>
          </w:p>
          <w:p w14:paraId="374320A5" w14:textId="77777777" w:rsidR="00C262C6" w:rsidRPr="00685BD8" w:rsidRDefault="00C262C6" w:rsidP="00C262C6">
            <w:pPr>
              <w:pStyle w:val="CM24"/>
              <w:spacing w:after="120"/>
            </w:pPr>
            <w:r w:rsidRPr="00685BD8">
              <w:t>2.</w:t>
            </w:r>
            <w:r w:rsidRPr="00685BD8">
              <w:rPr>
                <w:vertAlign w:val="superscript"/>
              </w:rPr>
              <w:t>37</w:t>
            </w:r>
            <w:r w:rsidRPr="00685BD8">
              <w:t xml:space="preserve"> Tổ chức bảo hiểm y tế thanh toán chi phí khám bệnh, chữa bệnh bảo hiểm y tế trực tiếp cho người có thẻ bảo hiểm y tế đi khám bệnh, chữa bệnh trong các trường hợp sau đây: </w:t>
            </w:r>
          </w:p>
          <w:p w14:paraId="25482B04" w14:textId="77777777" w:rsidR="00C262C6" w:rsidRPr="00685BD8" w:rsidRDefault="00C262C6" w:rsidP="00C262C6">
            <w:pPr>
              <w:pStyle w:val="CM24"/>
              <w:spacing w:after="120"/>
            </w:pPr>
            <w:r w:rsidRPr="00685BD8">
              <w:t>a) Tại cơ sở khám bệnh, chữa bệnh không có hợp đồng khám bệnh, chữa bệnh bảo hiểm y tế;</w:t>
            </w:r>
          </w:p>
          <w:p w14:paraId="5CA70075" w14:textId="77777777" w:rsidR="00C262C6" w:rsidRPr="00685BD8" w:rsidRDefault="00C262C6" w:rsidP="00C262C6">
            <w:pPr>
              <w:pStyle w:val="CM24"/>
              <w:spacing w:after="120"/>
            </w:pPr>
            <w:r w:rsidRPr="00685BD8">
              <w:t>b) Khám bệnh, chữa bệnh không đúng quy định tại Điều 28 của Luật này;</w:t>
            </w:r>
          </w:p>
          <w:p w14:paraId="0DC977B3" w14:textId="77777777" w:rsidR="00C262C6" w:rsidRPr="00685BD8" w:rsidRDefault="00C262C6" w:rsidP="00C262C6">
            <w:pPr>
              <w:pStyle w:val="CM24"/>
              <w:spacing w:after="120"/>
            </w:pPr>
            <w:r w:rsidRPr="00685BD8">
              <w:t xml:space="preserve">c) Trường hợp đặc biệt khác do Bộ trưởng Bộ Y tế quy định. </w:t>
            </w:r>
          </w:p>
          <w:p w14:paraId="0501D6C9" w14:textId="77777777" w:rsidR="00C262C6" w:rsidRPr="00685BD8" w:rsidRDefault="00C262C6" w:rsidP="00C262C6">
            <w:pPr>
              <w:pStyle w:val="CM24"/>
              <w:spacing w:after="120"/>
            </w:pPr>
            <w:r w:rsidRPr="00685BD8">
              <w:t xml:space="preserve">3. Bộ Y tế chủ trì, phối hợp với Bộ Tài chính quy định thủ tục, </w:t>
            </w:r>
            <w:r w:rsidRPr="00685BD8">
              <w:lastRenderedPageBreak/>
              <w:t xml:space="preserve">mức thanh toán đối với các trường hợp quy định tại khoản 2 Điều này. </w:t>
            </w:r>
          </w:p>
          <w:p w14:paraId="32999ECF" w14:textId="77777777" w:rsidR="00C262C6" w:rsidRPr="00685BD8" w:rsidRDefault="00C262C6" w:rsidP="00C262C6">
            <w:pPr>
              <w:pStyle w:val="CM24"/>
              <w:spacing w:after="120"/>
            </w:pPr>
            <w:r w:rsidRPr="00685BD8">
              <w:t xml:space="preserve">4. Tổ chức bảo hiểm y tế thanh toán chi phí khám bệnh, chữa bệnh trên cơ sở viện phí theo quy định của Chính phủ. </w:t>
            </w:r>
          </w:p>
          <w:p w14:paraId="4A6E311B" w14:textId="77777777" w:rsidR="00C262C6" w:rsidRPr="00685BD8" w:rsidRDefault="00C262C6" w:rsidP="00C262C6">
            <w:pPr>
              <w:pStyle w:val="CM24"/>
              <w:spacing w:after="120"/>
            </w:pPr>
            <w:r w:rsidRPr="00685BD8">
              <w:t>5.</w:t>
            </w:r>
            <w:r w:rsidRPr="00685BD8">
              <w:rPr>
                <w:vertAlign w:val="superscript"/>
              </w:rPr>
              <w:t>38</w:t>
            </w:r>
            <w:r w:rsidRPr="00685BD8">
              <w:t xml:space="preserve"> Bộ trưởng Bộ Y tế chủ trì, phối hợp với Bộ trưởng Bộ Tài chính quy định thống nhất giá dịch vụ khám bệnh, chữa bệnh bảo hiểm y tế giữa các bệnh viện cùng hạng trên toàn quốc. </w:t>
            </w:r>
          </w:p>
          <w:p w14:paraId="2399F24A" w14:textId="77777777" w:rsidR="00C262C6" w:rsidRPr="00527C5F" w:rsidRDefault="00C262C6" w:rsidP="00C262C6">
            <w:pPr>
              <w:pStyle w:val="CM24"/>
              <w:spacing w:after="120"/>
              <w:ind w:firstLine="426"/>
              <w:jc w:val="both"/>
            </w:pPr>
          </w:p>
        </w:tc>
        <w:tc>
          <w:tcPr>
            <w:tcW w:w="6237" w:type="dxa"/>
          </w:tcPr>
          <w:p w14:paraId="60411B57" w14:textId="0F793C1D" w:rsidR="00C262C6" w:rsidRPr="00934B57" w:rsidRDefault="00C262C6" w:rsidP="00C262C6">
            <w:pPr>
              <w:pStyle w:val="Normal1"/>
              <w:ind w:firstLine="720"/>
              <w:jc w:val="both"/>
              <w:rPr>
                <w:rFonts w:ascii="Times New Roman" w:hAnsi="Times New Roman" w:cs="Times New Roman"/>
                <w:b/>
                <w:bCs/>
              </w:rPr>
            </w:pPr>
            <w:r w:rsidRPr="00934B57">
              <w:rPr>
                <w:rFonts w:ascii="Times New Roman" w:hAnsi="Times New Roman" w:cs="Times New Roman"/>
                <w:b/>
                <w:bCs/>
              </w:rPr>
              <w:lastRenderedPageBreak/>
              <w:t>Điều 3</w:t>
            </w:r>
            <w:r w:rsidR="000A4D68">
              <w:rPr>
                <w:rFonts w:ascii="Times New Roman" w:hAnsi="Times New Roman" w:cs="Times New Roman"/>
                <w:b/>
                <w:bCs/>
              </w:rPr>
              <w:t>6</w:t>
            </w:r>
            <w:r w:rsidRPr="00934B57">
              <w:rPr>
                <w:rFonts w:ascii="Times New Roman" w:hAnsi="Times New Roman" w:cs="Times New Roman"/>
                <w:b/>
                <w:bCs/>
              </w:rPr>
              <w:t>. Thanh toán chi phí khám bệnh, chữa bệnh bảo hiểm y tế</w:t>
            </w:r>
          </w:p>
          <w:p w14:paraId="3CC2AFBF" w14:textId="77777777"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t>1. Tổ chức bảo hiểm y tế thanh toán chi phí khám bệnh, chữa bệnh bảo hiểm y tế với cơ sở cung ứng dịch vụ y tế theo hợp đồng.</w:t>
            </w:r>
          </w:p>
          <w:p w14:paraId="13DD15BF" w14:textId="77777777"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t>2. Tổ chức bảo hiểm y tế thanh toán chi phí khám bệnh, chữa bệnh bảo hiểm y tế trực tiếp cho người có thẻ bảo hiểm y tế đi khám bệnh, chữa bệnh trong các trường hợp sau đây:</w:t>
            </w:r>
          </w:p>
          <w:p w14:paraId="2397EE52" w14:textId="77777777"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t>a) Tại cơ sở khám bệnh, chữa bệnh không có hợp đồng khám bệnh, chữa bệnh bảo hiểm y tế;</w:t>
            </w:r>
          </w:p>
          <w:p w14:paraId="169E8088" w14:textId="40DA5617"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t>b) Khám bệnh, chữa bệnh không đúng quy định tại Điều 3</w:t>
            </w:r>
            <w:r>
              <w:rPr>
                <w:rFonts w:ascii="Times New Roman" w:hAnsi="Times New Roman" w:cs="Times New Roman"/>
              </w:rPr>
              <w:t>3</w:t>
            </w:r>
            <w:r w:rsidRPr="00934B57">
              <w:rPr>
                <w:rFonts w:ascii="Times New Roman" w:hAnsi="Times New Roman" w:cs="Times New Roman"/>
              </w:rPr>
              <w:t xml:space="preserve"> của Luật này;</w:t>
            </w:r>
          </w:p>
          <w:p w14:paraId="59B5927C" w14:textId="77777777"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t>c) Trường hợp đặc biệt khác do Bộ trưởng Bộ Y tế quy định.</w:t>
            </w:r>
          </w:p>
          <w:p w14:paraId="25C177EA" w14:textId="77777777"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t>3. Chính phủ quy định thủ tục, mức thanh toán đối với các trường hợp quy định tại khoản 2 Điều này.</w:t>
            </w:r>
          </w:p>
          <w:p w14:paraId="0A220FD2" w14:textId="77777777" w:rsidR="00C262C6" w:rsidRPr="00934B57" w:rsidRDefault="00C262C6" w:rsidP="00C262C6">
            <w:pPr>
              <w:pStyle w:val="Normal1"/>
              <w:jc w:val="both"/>
              <w:rPr>
                <w:rFonts w:ascii="Times New Roman" w:hAnsi="Times New Roman" w:cs="Times New Roman"/>
              </w:rPr>
            </w:pPr>
            <w:r w:rsidRPr="00934B57">
              <w:rPr>
                <w:rFonts w:ascii="Times New Roman" w:hAnsi="Times New Roman" w:cs="Times New Roman"/>
              </w:rPr>
              <w:t>4. Bộ trưởng Bộ Y tế quy định giá dịch vụ khám bệnh, chữa bệnh, dịch vụ y tế do quỹ bảo hiểm y tế chi trả.</w:t>
            </w:r>
          </w:p>
          <w:p w14:paraId="23BC6D1B" w14:textId="28D783BD"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0EB25909" w14:textId="77777777" w:rsidR="00C262C6" w:rsidRPr="00B64693" w:rsidRDefault="00C262C6" w:rsidP="00C262C6">
            <w:pPr>
              <w:spacing w:after="120"/>
              <w:rPr>
                <w:rFonts w:ascii="Times New Roman" w:hAnsi="Times New Roman" w:cs="Times New Roman"/>
                <w:color w:val="FF0000"/>
              </w:rPr>
            </w:pPr>
          </w:p>
        </w:tc>
      </w:tr>
      <w:tr w:rsidR="00C262C6" w:rsidRPr="00527C5F" w14:paraId="6A2FA019" w14:textId="77777777" w:rsidTr="00AB1B7E">
        <w:tc>
          <w:tcPr>
            <w:tcW w:w="994" w:type="dxa"/>
          </w:tcPr>
          <w:p w14:paraId="2540E619" w14:textId="77777777" w:rsidR="00C262C6" w:rsidRPr="00527C5F" w:rsidRDefault="00C262C6" w:rsidP="00C262C6">
            <w:pPr>
              <w:spacing w:after="120"/>
              <w:rPr>
                <w:rFonts w:ascii="Times New Roman" w:hAnsi="Times New Roman" w:cs="Times New Roman"/>
              </w:rPr>
            </w:pPr>
          </w:p>
        </w:tc>
        <w:tc>
          <w:tcPr>
            <w:tcW w:w="6264" w:type="dxa"/>
          </w:tcPr>
          <w:p w14:paraId="45C81F21" w14:textId="77777777" w:rsidR="00C262C6" w:rsidRPr="00527C5F" w:rsidRDefault="00C262C6" w:rsidP="00C262C6">
            <w:pPr>
              <w:pStyle w:val="CM26"/>
              <w:spacing w:after="120"/>
              <w:ind w:firstLine="426"/>
              <w:jc w:val="both"/>
            </w:pPr>
            <w:r w:rsidRPr="00527C5F">
              <w:rPr>
                <w:b/>
                <w:bCs/>
              </w:rPr>
              <w:t>Điều 32. Tạm ứng, thanh toán, quyết toán chi phí khám bệnh, chữa bệnh bảo hiểm y tế</w:t>
            </w:r>
            <w:r w:rsidRPr="00527C5F">
              <w:rPr>
                <w:position w:val="13"/>
                <w:vertAlign w:val="superscript"/>
              </w:rPr>
              <w:t xml:space="preserve"> </w:t>
            </w:r>
          </w:p>
          <w:p w14:paraId="295F0ADC" w14:textId="77777777" w:rsidR="00C262C6" w:rsidRPr="00527C5F" w:rsidRDefault="00C262C6" w:rsidP="00C262C6">
            <w:pPr>
              <w:pStyle w:val="CM26"/>
              <w:spacing w:after="120"/>
              <w:ind w:firstLine="426"/>
              <w:jc w:val="both"/>
            </w:pPr>
            <w:r w:rsidRPr="00527C5F">
              <w:t xml:space="preserve">1. Việc tạm ứng kinh phí của tổ chức bảo hiểm y tế cho cơ sở khám bệnh, chữa bệnh bảo hiểm y tế được thực hiện hàng quý như sau: </w:t>
            </w:r>
          </w:p>
          <w:p w14:paraId="3E30538B" w14:textId="77777777" w:rsidR="00C262C6" w:rsidRPr="00527C5F" w:rsidRDefault="00C262C6" w:rsidP="00C262C6">
            <w:pPr>
              <w:pStyle w:val="CM26"/>
              <w:spacing w:after="120"/>
              <w:ind w:firstLine="426"/>
              <w:jc w:val="both"/>
            </w:pPr>
            <w:r w:rsidRPr="00527C5F">
              <w:t>a) Trong thời hạn 5 ngày làm việc, kể từ ngày nhận được báo cáo quyết toán quý trước của cơ sở khám bệnh, chữa bệnh, tổ chức bảo hiểm y tế tạm ứng một lần bằng 80% chi phí khám bệnh, chữa bệnh bảo hiểm y tế theo báo cáo quyết toán quý trước của cơ sở khám bệnh, chữa bệnh;</w:t>
            </w:r>
          </w:p>
          <w:p w14:paraId="5F01C91F" w14:textId="77777777" w:rsidR="00C262C6" w:rsidRPr="00527C5F" w:rsidRDefault="00C262C6" w:rsidP="00C262C6">
            <w:pPr>
              <w:pStyle w:val="CM26"/>
              <w:spacing w:after="120"/>
              <w:ind w:firstLine="426"/>
              <w:jc w:val="both"/>
            </w:pPr>
            <w:r w:rsidRPr="00527C5F">
              <w:t xml:space="preserve">b) Đối với cơ sở khám bệnh, chữa bệnh lần đầu ký hợp đồng khám bệnh, chữa bệnh bảo hiểm y tế có đăng ký khám bệnh, chữa bệnh bảo hiểm y tế ban đầu, được tạm ứng 80% nguồn kinh phí được sử dụng tại cơ sở khám bệnh, chữa bệnh theo thông báo đầu kỳ của tổ chức bảo hiểm y tế; trường hợp không có đăng ký khám bệnh, chữa bệnh bảo hiểm y tế ban đầu, căn cứ số chi khám bệnh, chữa bệnh sau một tháng thực hiện hợp đồng, tổ chức bảo hiểm y tế dự kiến và tạm ứng 80% kinh phí khám bệnh, chữa bệnh bảo hiểm y tế trong quý; </w:t>
            </w:r>
          </w:p>
          <w:p w14:paraId="628D8AFE" w14:textId="77777777" w:rsidR="00C262C6" w:rsidRPr="00527C5F" w:rsidRDefault="00C262C6" w:rsidP="00C262C6">
            <w:pPr>
              <w:pStyle w:val="CM26"/>
              <w:spacing w:after="120"/>
              <w:ind w:firstLine="426"/>
              <w:jc w:val="both"/>
            </w:pPr>
            <w:r w:rsidRPr="00527C5F">
              <w:t>c) Trường hợp kinh phí tạm ứng cho các cơ sở khám bệnh, chữa bệnh bảo hiểm y tế trên địa bàn tỉnh vượt quá số kinh phí được sử dụng trong quý, tổ chức bảo hiểm y tế tỉnh, thành phố trực thuộc Trung ương báo cáo với Bảo hiểm xã hội Việt Nam để bổ sung kinh phí.</w:t>
            </w:r>
          </w:p>
          <w:p w14:paraId="6B1A1F38" w14:textId="77777777" w:rsidR="00C262C6" w:rsidRPr="00527C5F" w:rsidRDefault="00C262C6" w:rsidP="00C262C6">
            <w:pPr>
              <w:pStyle w:val="CM26"/>
              <w:spacing w:after="120"/>
              <w:ind w:firstLine="426"/>
              <w:jc w:val="both"/>
            </w:pPr>
            <w:r w:rsidRPr="00527C5F">
              <w:t xml:space="preserve">2. Việc thanh toán, quyết toán giữa cơ sở khám bệnh, chữa </w:t>
            </w:r>
            <w:r w:rsidRPr="00527C5F">
              <w:lastRenderedPageBreak/>
              <w:t xml:space="preserve">bệnh và tổ chức bảo hiểm y tế được thực hiện như sau: </w:t>
            </w:r>
          </w:p>
          <w:p w14:paraId="642C853A" w14:textId="77777777" w:rsidR="00C262C6" w:rsidRPr="00527C5F" w:rsidRDefault="00C262C6" w:rsidP="00C262C6">
            <w:pPr>
              <w:pStyle w:val="CM26"/>
              <w:spacing w:after="120"/>
              <w:ind w:firstLine="426"/>
              <w:jc w:val="both"/>
            </w:pPr>
            <w:r w:rsidRPr="00527C5F">
              <w:t xml:space="preserve">a) </w:t>
            </w:r>
            <w:r w:rsidRPr="005647C9">
              <w:rPr>
                <w:color w:val="FF0000"/>
              </w:rPr>
              <w:t xml:space="preserve">Trong thời hạn 15 </w:t>
            </w:r>
            <w:r w:rsidRPr="00527C5F">
              <w:t xml:space="preserve">ngày đầu mỗi tháng, cơ sở khám bệnh, chữa bệnh bảo hiểm y tế có trách nhiệm gửi bản tổng hợp đề nghị thanh toán chi phí khám bệnh, chữa bệnh bảo hiểm y tế của tháng trước cho tổ chức bảo hiểm y tế; </w:t>
            </w:r>
            <w:r w:rsidRPr="005647C9">
              <w:rPr>
                <w:color w:val="FF0000"/>
              </w:rPr>
              <w:t xml:space="preserve">trong thời hạn 15 </w:t>
            </w:r>
            <w:r w:rsidRPr="00527C5F">
              <w:t xml:space="preserve">ngày đầu mỗi quý, cơ sở khám bệnh, chữa bệnh bảo hiểm y tế có trách nhiệm gửi báo cáo quyết toán chi phí khám bệnh, chữa bệnh bảo hiểm y tế của quý trước cho tổ chức bảo hiểm y tế; </w:t>
            </w:r>
          </w:p>
          <w:p w14:paraId="1AFFF2D7" w14:textId="77777777" w:rsidR="00C262C6" w:rsidRPr="00527C5F" w:rsidRDefault="00C262C6" w:rsidP="00C262C6">
            <w:pPr>
              <w:pStyle w:val="CM29"/>
              <w:spacing w:after="120"/>
              <w:ind w:firstLine="426"/>
              <w:jc w:val="both"/>
            </w:pPr>
            <w:r w:rsidRPr="00527C5F">
              <w:t>b) Trong thời hạn 30 ngày, kể từ ngày nhận được báo cáo quyết toán quý trước của cơ sở khám bệnh, chữa bệnh, tổ chức bảo hiểm y tế có trách nhiệm thông báo kết quả giám định và số quyết toán chi phí khám bệnh, chữa bệnh bảo hiểm y tế bao gồm chi phí khám bệnh, chữa bệnh thực tế trong phạm vi quyền lợi và mức hưởng bảo hiểm y tế cho cơ sở khám bệnh, chữa bệnh;</w:t>
            </w:r>
          </w:p>
          <w:p w14:paraId="6813E3BE" w14:textId="77777777" w:rsidR="00C262C6" w:rsidRPr="00527C5F" w:rsidRDefault="00C262C6" w:rsidP="00C262C6">
            <w:pPr>
              <w:pStyle w:val="CM19"/>
              <w:spacing w:after="120" w:line="240" w:lineRule="auto"/>
              <w:ind w:firstLine="426"/>
              <w:jc w:val="both"/>
              <w:rPr>
                <w:spacing w:val="-6"/>
              </w:rPr>
            </w:pPr>
            <w:r w:rsidRPr="00527C5F">
              <w:t xml:space="preserve">c) Trong thời hạn 10 ngày, kể từ ngày thông báo số quyết toán chi phí khám bệnh, chữa bệnh bảo hiểm y tế, tổ chức bảo hiểm y tế phải hoàn thành việc thanh toán với cơ sở khám bệnh, chữa bệnh; </w:t>
            </w:r>
          </w:p>
          <w:p w14:paraId="5E14CE5B" w14:textId="77777777" w:rsidR="00C262C6" w:rsidRPr="00527C5F" w:rsidRDefault="00C262C6" w:rsidP="00C262C6">
            <w:pPr>
              <w:pStyle w:val="CM26"/>
              <w:spacing w:after="120"/>
              <w:ind w:firstLine="426"/>
              <w:jc w:val="both"/>
            </w:pPr>
            <w:r w:rsidRPr="00527C5F">
              <w:t xml:space="preserve">d) Việc thẩm định quyết toán năm đối với quỹ bảo hiểm y tế và thanh toán số kinh phí chưa sử dụng hết (nếu có) đối với các tỉnh, thành phố trực thuộc Trung ương phải được thực hiện trước ngày 01 tháng 10 năm sau. </w:t>
            </w:r>
          </w:p>
          <w:p w14:paraId="5F3D6D32" w14:textId="77777777" w:rsidR="00C262C6" w:rsidRPr="00527C5F" w:rsidRDefault="00C262C6" w:rsidP="00C262C6">
            <w:pPr>
              <w:pStyle w:val="CM24"/>
              <w:spacing w:after="120"/>
              <w:ind w:firstLine="426"/>
              <w:jc w:val="both"/>
            </w:pPr>
            <w:r w:rsidRPr="00527C5F">
              <w:t xml:space="preserve">3. Trong thời hạn 40 ngày, kể từ ngày nhận đủ hồ sơ đề nghị thanh toán của người tham gia bảo hiểm y tế khám bệnh, chữa bệnh theo quy định tại khoản 2 Điều 31 của Luật này, tổ chức bảo hiểm y tế phải thanh toán chi phí khám bệnh, chữa bệnh trực tiếp cho các đối tượng này. </w:t>
            </w:r>
          </w:p>
        </w:tc>
        <w:tc>
          <w:tcPr>
            <w:tcW w:w="6237" w:type="dxa"/>
          </w:tcPr>
          <w:p w14:paraId="4FE121BF" w14:textId="671D733F" w:rsidR="00C262C6" w:rsidRPr="00D52DF3" w:rsidRDefault="00C262C6" w:rsidP="00C262C6">
            <w:pPr>
              <w:pStyle w:val="Normal1"/>
              <w:ind w:firstLine="720"/>
              <w:rPr>
                <w:rFonts w:ascii="Times New Roman" w:hAnsi="Times New Roman" w:cs="Times New Roman"/>
                <w:b/>
                <w:bCs/>
              </w:rPr>
            </w:pPr>
            <w:r w:rsidRPr="00D52DF3">
              <w:rPr>
                <w:rFonts w:ascii="Times New Roman" w:hAnsi="Times New Roman" w:cs="Times New Roman"/>
                <w:b/>
                <w:bCs/>
              </w:rPr>
              <w:lastRenderedPageBreak/>
              <w:t>Điều 3</w:t>
            </w:r>
            <w:r w:rsidR="000A4D68">
              <w:rPr>
                <w:rFonts w:ascii="Times New Roman" w:hAnsi="Times New Roman" w:cs="Times New Roman"/>
                <w:b/>
                <w:bCs/>
              </w:rPr>
              <w:t>7</w:t>
            </w:r>
            <w:r w:rsidRPr="00D52DF3">
              <w:rPr>
                <w:rFonts w:ascii="Times New Roman" w:hAnsi="Times New Roman" w:cs="Times New Roman"/>
                <w:b/>
                <w:bCs/>
              </w:rPr>
              <w:t>.</w:t>
            </w:r>
            <w:r>
              <w:rPr>
                <w:rFonts w:ascii="Times New Roman" w:hAnsi="Times New Roman" w:cs="Times New Roman"/>
                <w:b/>
                <w:bCs/>
              </w:rPr>
              <w:t xml:space="preserve"> </w:t>
            </w:r>
            <w:r w:rsidRPr="00D52DF3">
              <w:rPr>
                <w:rFonts w:ascii="Times New Roman" w:hAnsi="Times New Roman" w:cs="Times New Roman"/>
                <w:b/>
              </w:rPr>
              <w:t>Tạm ứng, thanh toán, quyết toán chi phí khám bệnh, chữa bệnh bảo hiểm y tế</w:t>
            </w:r>
          </w:p>
          <w:p w14:paraId="0AD871F5"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1. Việc tạm ứng kinh phí của tổ chức bảo hiểm y tế cho cơ sở khám bệnh, chữa bệnh bảo hiểm y tế được thực hiện hàng quý như sau:</w:t>
            </w:r>
          </w:p>
          <w:p w14:paraId="2C98881E"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rPr>
              <w:t xml:space="preserve">a) Trong thời hạn 5 ngày làm việc, kể từ ngày nhận được báo cáo quyết toán quý trước của cơ sở khám bệnh, chữa bệnh, tổ chức bảo hiểm y tế tạm ứng một lần bằng 80% chi phí khám bệnh, chữa bệnh bảo hiểm y tế theo báo cáo quyết toán quý trước của cơ sở khám bệnh, chữa bệnh. </w:t>
            </w:r>
            <w:r w:rsidRPr="00D52DF3">
              <w:rPr>
                <w:rFonts w:ascii="Times New Roman" w:hAnsi="Times New Roman" w:cs="Times New Roman"/>
                <w:color w:val="FF0000"/>
              </w:rPr>
              <w:t>Số tiền tạm ứng không bao gồm số tiền chưa thống nhất giữa 2 bên;</w:t>
            </w:r>
          </w:p>
          <w:p w14:paraId="72AA9EA4"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b) Đối với cơ sở khám bệnh, chữa bệnh lần đầu ký hợp đồng khám bệnh, chữa bệnh bảo hiểm y tế có đăng ký khám bệnh, chữa bệnh bảo hiểm y tế ban đầu, được tạm ứng 80% nguồn kinh phí được sử dụng tại cơ sở khám bệnh, chữa bệnh theo thông báo đầu kỳ của tổ chức bảo hiểm y tế; trường hợp không có đăng ký khám bệnh, chữa bệnh bảo hiểm y tế ban đầu, căn cứ số chi khám bệnh, chữa bệnh sau một tháng thực hiện hợp đồng, tổ chức bảo hiểm y tế dự kiến và tạm ứng 80% kinh phí khám bệnh, chữa bệnh bảo hiểm y tế trong quý;</w:t>
            </w:r>
          </w:p>
          <w:p w14:paraId="1694FF2E"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c) Trường hợp kinh phí tạm ứng cho các cơ sở khám bệnh, chữa bệnh bảo hiểm y tế trên địa bàn tỉnh vượt quá số kinh phí được sử dụng trong quý, tổ chức bảo hiểm y tế tỉnh, thành phố trực thuộc Trung ương báo cáo với Bảo hiểm xã hội Việt Nam để bổ sung kinh phí.</w:t>
            </w:r>
          </w:p>
          <w:p w14:paraId="6D0E3617"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2. Việc thanh toán, quyết toán giữa cơ sở khám bệnh, chữa bệnh và tổ chức bảo hiểm y tế được thực hiện như sau:</w:t>
            </w:r>
          </w:p>
          <w:p w14:paraId="553DFAE7"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lastRenderedPageBreak/>
              <w:t xml:space="preserve">a) </w:t>
            </w:r>
            <w:r w:rsidRPr="00D52DF3">
              <w:rPr>
                <w:rFonts w:ascii="Times New Roman" w:hAnsi="Times New Roman" w:cs="Times New Roman"/>
                <w:color w:val="FF0000"/>
              </w:rPr>
              <w:t xml:space="preserve">Trong thời hạn 10 ngày </w:t>
            </w:r>
            <w:r w:rsidRPr="00D52DF3">
              <w:rPr>
                <w:rFonts w:ascii="Times New Roman" w:hAnsi="Times New Roman" w:cs="Times New Roman"/>
              </w:rPr>
              <w:t xml:space="preserve">đầu mỗi quý, cơ sở khám bệnh, chữa bệnh bảo hiểm y tế có trách nhiệm gửi bản tổng hợp đề nghị thanh toán chi phí khám bệnh, chữa bệnh bảo hiểm y tế của quý trước cho tổ chức bảo hiểm y tế; </w:t>
            </w:r>
            <w:r w:rsidRPr="00D52DF3">
              <w:rPr>
                <w:rFonts w:ascii="Times New Roman" w:hAnsi="Times New Roman" w:cs="Times New Roman"/>
                <w:color w:val="FF0000"/>
              </w:rPr>
              <w:t xml:space="preserve">trong thời hạn 10 </w:t>
            </w:r>
            <w:r w:rsidRPr="00D52DF3">
              <w:rPr>
                <w:rFonts w:ascii="Times New Roman" w:hAnsi="Times New Roman" w:cs="Times New Roman"/>
              </w:rPr>
              <w:t>ngày đầu mỗi quý, cơ sở khám bệnh, chữa bệnh bảo hiểm y tế có trách nhiệm gửi báo cáo quyết toán chi phí khám bệnh, chữa bệnh bảo hiểm y tế của tháng trước cho tổ chức bảo hiểm y tế;</w:t>
            </w:r>
          </w:p>
          <w:p w14:paraId="45CF5525"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 xml:space="preserve">b) </w:t>
            </w:r>
            <w:r w:rsidRPr="00D52DF3">
              <w:rPr>
                <w:rFonts w:ascii="Times New Roman" w:hAnsi="Times New Roman" w:cs="Times New Roman"/>
                <w:color w:val="FF0000"/>
              </w:rPr>
              <w:t xml:space="preserve">Trong thời hạn 10 </w:t>
            </w:r>
            <w:r w:rsidRPr="00D52DF3">
              <w:rPr>
                <w:rFonts w:ascii="Times New Roman" w:hAnsi="Times New Roman" w:cs="Times New Roman"/>
              </w:rPr>
              <w:t>ngày, kể từ ngày nhận được báo cáo quyết toán tháng trước của cơ sở khám bệnh, chữa bệnh, tổ chức bảo hiểm y tế có trách nhiệm thông báo kết quả giám định và số quyết toán chi phí khám bệnh, chữa bệnh bảo hiểm y tế bao gồm chi phí khám bệnh, chữa bệnh thực tế trong phạm vi quyền lợi và mức hưởng bảo hiểm y tế cho cơ sở khám bệnh, chữa bệnh;</w:t>
            </w:r>
          </w:p>
          <w:p w14:paraId="3E02557E"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c) Trong thời hạn 10 ngày, kể từ ngày thông báo số quyết toán chi phí khám bệnh, chữa bệnh bảo hiểm y tế, tổ chức bảo hiểm y tế phải hoàn thành việc thanh toán với cơ sở khám bệnh, chữa bệnh;</w:t>
            </w:r>
          </w:p>
          <w:p w14:paraId="7A968F92"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d) Việc thẩm định quyết toán năm đối với quỹ bảo hiểm y tế và thanh toán số kinh phí chưa sử dụng hết (nếu có) đối với các tỉnh, thành phố trực thuộc Trung ương phải được thực hiện trước ngày 01 tháng 10 năm sau;</w:t>
            </w:r>
          </w:p>
          <w:p w14:paraId="7D0EDB35"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rPr>
              <w:t xml:space="preserve">đ) </w:t>
            </w:r>
            <w:r w:rsidRPr="00D52DF3">
              <w:rPr>
                <w:rFonts w:ascii="Times New Roman" w:hAnsi="Times New Roman" w:cs="Times New Roman"/>
                <w:color w:val="FF0000"/>
              </w:rPr>
              <w:t>Phần kinh phí chưa thống nhất giữa cơ sở khám bệnh, chữa bệnh và cơ quan bảo hiểm xã hội phải giải quyết sau 12 tháng kể từ ngày thông báo quyết toán. Cơ quan bảo hiểm xã hội phải tạm ứng cho cơ sở khám bệnh, chữa bệnh 80% số kinh phí chưa thống nhất sau 1 tháng kể từ ngày thông báo quyết toán.</w:t>
            </w:r>
          </w:p>
          <w:p w14:paraId="3DFC742B"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3. Trong thời hạn 40 ngày, kể từ ngày nhận đủ hồ sơ đề nghị thanh toán của người tham gia bảo hiểm y tế khám bệnh, chữa bệnh theo quy định tại khoản 2 Điều 36 của Luật này, tổ chức bảo hiểm y tế phải thanh toán chi phí khám bệnh, chữa bệnh trực tiếp cho các đối tượng này.</w:t>
            </w:r>
          </w:p>
          <w:p w14:paraId="19016F76"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 xml:space="preserve">4. </w:t>
            </w:r>
            <w:r w:rsidRPr="00D52DF3">
              <w:rPr>
                <w:rFonts w:ascii="Times New Roman" w:hAnsi="Times New Roman" w:cs="Times New Roman"/>
                <w:color w:val="FF0000"/>
              </w:rPr>
              <w:t>Cơ sở cung ứng dịch vụ y tế, cơ sở khám bệnh, chữa bệnh và tổ chức bảo hiểm y tế thống nhất các nội dung về tạm ứng, thanh quyết toán chi phí ngoài các quy định tại khoản 1,2,3 Điều này trong hợp đồng giữa hai bên bảo đảm không trái với các quy định của pháp luật.</w:t>
            </w:r>
          </w:p>
          <w:p w14:paraId="11383F71" w14:textId="7B303DC0" w:rsidR="00C262C6" w:rsidRPr="004F3D9C"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59485F62" w14:textId="77777777" w:rsidR="00C262C6" w:rsidRPr="0014071F" w:rsidRDefault="00C262C6" w:rsidP="00C262C6">
            <w:pPr>
              <w:spacing w:after="120"/>
              <w:rPr>
                <w:rFonts w:ascii="Times New Roman" w:hAnsi="Times New Roman" w:cs="Times New Roman"/>
                <w:color w:val="FF0000"/>
                <w:sz w:val="22"/>
                <w:szCs w:val="22"/>
              </w:rPr>
            </w:pPr>
            <w:r w:rsidRPr="0014071F">
              <w:rPr>
                <w:rFonts w:ascii="Times New Roman" w:hAnsi="Times New Roman" w:cs="Times New Roman"/>
                <w:color w:val="FF0000"/>
                <w:sz w:val="22"/>
                <w:szCs w:val="22"/>
              </w:rPr>
              <w:lastRenderedPageBreak/>
              <w:t>- Bổ sung nội dung số tiền tạm ứng tại điểm a, khoản 1 không bao gồm số tiền chưa thống nhất giữa 2 bên, tránh tình trạng cơ sở KCB thiếu tiền khi việc thanh toán chưa thống nhất kéo dài.</w:t>
            </w:r>
          </w:p>
          <w:p w14:paraId="50386A58" w14:textId="77777777" w:rsidR="00C262C6" w:rsidRDefault="00C262C6" w:rsidP="00C262C6">
            <w:pPr>
              <w:spacing w:after="120"/>
              <w:rPr>
                <w:rFonts w:ascii="Times New Roman" w:hAnsi="Times New Roman" w:cs="Times New Roman"/>
                <w:color w:val="FF0000"/>
              </w:rPr>
            </w:pPr>
          </w:p>
          <w:p w14:paraId="086AA28C" w14:textId="77777777" w:rsidR="00C262C6" w:rsidRDefault="00C262C6" w:rsidP="00C262C6">
            <w:pPr>
              <w:spacing w:after="120"/>
              <w:rPr>
                <w:rFonts w:ascii="Times New Roman" w:hAnsi="Times New Roman" w:cs="Times New Roman"/>
                <w:color w:val="FF0000"/>
              </w:rPr>
            </w:pPr>
          </w:p>
          <w:p w14:paraId="2C73FAC6" w14:textId="77777777" w:rsidR="00C262C6" w:rsidRDefault="00C262C6" w:rsidP="00C262C6">
            <w:pPr>
              <w:spacing w:after="120"/>
              <w:rPr>
                <w:rFonts w:ascii="Times New Roman" w:hAnsi="Times New Roman" w:cs="Times New Roman"/>
                <w:color w:val="FF0000"/>
              </w:rPr>
            </w:pPr>
          </w:p>
          <w:p w14:paraId="53DF8A8D" w14:textId="77777777" w:rsidR="00C262C6" w:rsidRDefault="00C262C6" w:rsidP="00C262C6">
            <w:pPr>
              <w:spacing w:after="120"/>
              <w:rPr>
                <w:rFonts w:ascii="Times New Roman" w:hAnsi="Times New Roman" w:cs="Times New Roman"/>
                <w:color w:val="FF0000"/>
              </w:rPr>
            </w:pPr>
          </w:p>
          <w:p w14:paraId="5C22B411" w14:textId="77777777" w:rsidR="00C262C6" w:rsidRDefault="00C262C6" w:rsidP="00C262C6">
            <w:pPr>
              <w:spacing w:after="120"/>
              <w:rPr>
                <w:rFonts w:ascii="Times New Roman" w:hAnsi="Times New Roman" w:cs="Times New Roman"/>
                <w:color w:val="FF0000"/>
              </w:rPr>
            </w:pPr>
          </w:p>
          <w:p w14:paraId="7ECF6060" w14:textId="77777777" w:rsidR="00C262C6" w:rsidRDefault="00C262C6" w:rsidP="00C262C6">
            <w:pPr>
              <w:spacing w:after="120"/>
              <w:rPr>
                <w:rFonts w:ascii="Times New Roman" w:hAnsi="Times New Roman" w:cs="Times New Roman"/>
                <w:color w:val="FF0000"/>
              </w:rPr>
            </w:pPr>
          </w:p>
          <w:p w14:paraId="4E5EB3E9"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 thay đổi thời hạn thanh quyết toán tại điểm a khoản 2</w:t>
            </w:r>
          </w:p>
          <w:p w14:paraId="1263A21A" w14:textId="77777777" w:rsidR="00C262C6" w:rsidRDefault="00C262C6" w:rsidP="00C262C6">
            <w:pPr>
              <w:spacing w:after="120"/>
              <w:rPr>
                <w:rFonts w:ascii="Times New Roman" w:hAnsi="Times New Roman" w:cs="Times New Roman"/>
                <w:color w:val="FF0000"/>
              </w:rPr>
            </w:pPr>
          </w:p>
          <w:p w14:paraId="437EDAB3" w14:textId="77777777" w:rsidR="00C262C6" w:rsidRDefault="00C262C6" w:rsidP="00C262C6">
            <w:pPr>
              <w:spacing w:after="120"/>
              <w:rPr>
                <w:rFonts w:ascii="Times New Roman" w:hAnsi="Times New Roman" w:cs="Times New Roman"/>
                <w:color w:val="FF0000"/>
              </w:rPr>
            </w:pPr>
          </w:p>
          <w:p w14:paraId="2806B82F" w14:textId="77777777" w:rsidR="00C262C6" w:rsidRDefault="00C262C6" w:rsidP="00C262C6">
            <w:pPr>
              <w:spacing w:after="120"/>
              <w:rPr>
                <w:rFonts w:ascii="Times New Roman" w:hAnsi="Times New Roman" w:cs="Times New Roman"/>
                <w:color w:val="FF0000"/>
              </w:rPr>
            </w:pPr>
          </w:p>
          <w:p w14:paraId="0DD0CC2B" w14:textId="77777777" w:rsidR="00C262C6" w:rsidRDefault="00C262C6" w:rsidP="00C262C6">
            <w:pPr>
              <w:spacing w:after="120"/>
              <w:rPr>
                <w:rFonts w:ascii="Times New Roman" w:hAnsi="Times New Roman" w:cs="Times New Roman"/>
                <w:color w:val="FF0000"/>
              </w:rPr>
            </w:pPr>
          </w:p>
          <w:p w14:paraId="7ED24DF0" w14:textId="77777777" w:rsidR="00C262C6" w:rsidRDefault="00C262C6" w:rsidP="00C262C6">
            <w:pPr>
              <w:spacing w:after="120"/>
              <w:rPr>
                <w:rFonts w:ascii="Times New Roman" w:hAnsi="Times New Roman" w:cs="Times New Roman"/>
                <w:color w:val="FF0000"/>
              </w:rPr>
            </w:pPr>
          </w:p>
          <w:p w14:paraId="07031B0C" w14:textId="77777777" w:rsidR="00C262C6" w:rsidRDefault="00C262C6" w:rsidP="00C262C6">
            <w:pPr>
              <w:spacing w:after="120"/>
              <w:rPr>
                <w:rFonts w:ascii="Times New Roman" w:hAnsi="Times New Roman" w:cs="Times New Roman"/>
                <w:color w:val="FF0000"/>
              </w:rPr>
            </w:pPr>
          </w:p>
          <w:p w14:paraId="09004A07" w14:textId="77777777" w:rsidR="00C262C6" w:rsidRDefault="00C262C6" w:rsidP="00C262C6">
            <w:pPr>
              <w:spacing w:after="120"/>
              <w:rPr>
                <w:rFonts w:ascii="Times New Roman" w:hAnsi="Times New Roman" w:cs="Times New Roman"/>
                <w:color w:val="FF0000"/>
              </w:rPr>
            </w:pPr>
          </w:p>
          <w:p w14:paraId="78963DE8" w14:textId="77777777" w:rsidR="00C262C6" w:rsidRDefault="00C262C6" w:rsidP="00C262C6">
            <w:pPr>
              <w:spacing w:after="120"/>
              <w:rPr>
                <w:rFonts w:ascii="Times New Roman" w:hAnsi="Times New Roman" w:cs="Times New Roman"/>
                <w:color w:val="FF0000"/>
              </w:rPr>
            </w:pPr>
          </w:p>
          <w:p w14:paraId="2CE712EF" w14:textId="77777777" w:rsidR="00C262C6" w:rsidRDefault="00C262C6" w:rsidP="00C262C6">
            <w:pPr>
              <w:spacing w:after="120"/>
              <w:rPr>
                <w:rFonts w:ascii="Times New Roman" w:hAnsi="Times New Roman" w:cs="Times New Roman"/>
                <w:color w:val="FF0000"/>
              </w:rPr>
            </w:pPr>
          </w:p>
          <w:p w14:paraId="7D2BCAE6" w14:textId="77777777" w:rsidR="00C262C6" w:rsidRDefault="00C262C6" w:rsidP="00C262C6">
            <w:pPr>
              <w:spacing w:after="120"/>
              <w:rPr>
                <w:rFonts w:ascii="Times New Roman" w:hAnsi="Times New Roman" w:cs="Times New Roman"/>
                <w:color w:val="FF0000"/>
              </w:rPr>
            </w:pPr>
          </w:p>
          <w:p w14:paraId="59E60A04" w14:textId="77777777" w:rsidR="00C262C6" w:rsidRDefault="00C262C6" w:rsidP="00C262C6">
            <w:pPr>
              <w:spacing w:after="120"/>
              <w:rPr>
                <w:rFonts w:ascii="Times New Roman" w:hAnsi="Times New Roman" w:cs="Times New Roman"/>
                <w:color w:val="FF0000"/>
              </w:rPr>
            </w:pPr>
          </w:p>
          <w:p w14:paraId="5176B41D" w14:textId="77777777" w:rsidR="00C262C6" w:rsidRDefault="00C262C6" w:rsidP="00C262C6">
            <w:pPr>
              <w:spacing w:after="120"/>
              <w:rPr>
                <w:rFonts w:ascii="Times New Roman" w:hAnsi="Times New Roman" w:cs="Times New Roman"/>
                <w:color w:val="FF0000"/>
              </w:rPr>
            </w:pPr>
          </w:p>
          <w:p w14:paraId="623F99A8" w14:textId="77777777" w:rsidR="00C262C6" w:rsidRDefault="00C262C6" w:rsidP="00C262C6">
            <w:pPr>
              <w:spacing w:after="120"/>
              <w:rPr>
                <w:rFonts w:ascii="Times New Roman" w:hAnsi="Times New Roman" w:cs="Times New Roman"/>
                <w:color w:val="FF0000"/>
              </w:rPr>
            </w:pPr>
          </w:p>
          <w:p w14:paraId="60EDF052" w14:textId="77777777" w:rsidR="00C262C6" w:rsidRDefault="00C262C6" w:rsidP="00C262C6">
            <w:pPr>
              <w:spacing w:after="120"/>
              <w:rPr>
                <w:rFonts w:ascii="Times New Roman" w:hAnsi="Times New Roman" w:cs="Times New Roman"/>
                <w:color w:val="FF0000"/>
              </w:rPr>
            </w:pPr>
          </w:p>
          <w:p w14:paraId="5E37B93D"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 Bổ sung thời hạn giải quyết vướng mắc thanh toán</w:t>
            </w:r>
          </w:p>
          <w:p w14:paraId="5BB705CA" w14:textId="77777777" w:rsidR="00C262C6" w:rsidRDefault="00C262C6" w:rsidP="00C262C6">
            <w:pPr>
              <w:spacing w:after="120"/>
              <w:rPr>
                <w:rFonts w:ascii="Times New Roman" w:hAnsi="Times New Roman" w:cs="Times New Roman"/>
                <w:color w:val="FF0000"/>
              </w:rPr>
            </w:pPr>
          </w:p>
          <w:p w14:paraId="3E7DF834" w14:textId="77777777" w:rsidR="00C262C6" w:rsidRDefault="00C262C6" w:rsidP="00C262C6">
            <w:pPr>
              <w:spacing w:after="120"/>
              <w:rPr>
                <w:rFonts w:ascii="Times New Roman" w:hAnsi="Times New Roman" w:cs="Times New Roman"/>
                <w:color w:val="FF0000"/>
              </w:rPr>
            </w:pPr>
          </w:p>
          <w:p w14:paraId="1C535459" w14:textId="77777777" w:rsidR="00C262C6" w:rsidRDefault="00C262C6" w:rsidP="00C262C6">
            <w:pPr>
              <w:spacing w:after="120"/>
              <w:rPr>
                <w:rFonts w:ascii="Times New Roman" w:hAnsi="Times New Roman" w:cs="Times New Roman"/>
                <w:color w:val="FF0000"/>
              </w:rPr>
            </w:pPr>
          </w:p>
          <w:p w14:paraId="413406AE" w14:textId="77777777" w:rsidR="00C262C6" w:rsidRDefault="00C262C6" w:rsidP="00C262C6">
            <w:pPr>
              <w:spacing w:after="120"/>
              <w:rPr>
                <w:rFonts w:ascii="Times New Roman" w:hAnsi="Times New Roman" w:cs="Times New Roman"/>
                <w:color w:val="FF0000"/>
              </w:rPr>
            </w:pPr>
          </w:p>
          <w:p w14:paraId="54B2E75E" w14:textId="77777777" w:rsidR="00C262C6" w:rsidRDefault="00C262C6" w:rsidP="00C262C6">
            <w:pPr>
              <w:spacing w:after="120"/>
              <w:rPr>
                <w:rFonts w:ascii="Times New Roman" w:hAnsi="Times New Roman" w:cs="Times New Roman"/>
                <w:color w:val="FF0000"/>
              </w:rPr>
            </w:pPr>
          </w:p>
          <w:p w14:paraId="35E696B0" w14:textId="58D7EAD2"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 xml:space="preserve">- Bổ sung nội dung về tạm ứng, thanh quyết toán trong HĐ </w:t>
            </w:r>
          </w:p>
        </w:tc>
      </w:tr>
      <w:tr w:rsidR="00C262C6" w:rsidRPr="00527C5F" w14:paraId="4886A5E0" w14:textId="77777777" w:rsidTr="00AB1B7E">
        <w:tc>
          <w:tcPr>
            <w:tcW w:w="994" w:type="dxa"/>
          </w:tcPr>
          <w:p w14:paraId="401DC7D5" w14:textId="77777777" w:rsidR="00C262C6" w:rsidRPr="00527C5F" w:rsidRDefault="00C262C6" w:rsidP="00C262C6">
            <w:pPr>
              <w:spacing w:after="120"/>
              <w:rPr>
                <w:rFonts w:ascii="Times New Roman" w:hAnsi="Times New Roman" w:cs="Times New Roman"/>
              </w:rPr>
            </w:pPr>
          </w:p>
        </w:tc>
        <w:tc>
          <w:tcPr>
            <w:tcW w:w="6264" w:type="dxa"/>
          </w:tcPr>
          <w:p w14:paraId="51880DAB" w14:textId="77777777" w:rsidR="00C262C6" w:rsidRPr="00527C5F" w:rsidRDefault="00C262C6" w:rsidP="00C262C6">
            <w:pPr>
              <w:pStyle w:val="CM24"/>
              <w:spacing w:after="120"/>
              <w:jc w:val="center"/>
              <w:rPr>
                <w:b/>
                <w:bCs/>
              </w:rPr>
            </w:pPr>
          </w:p>
        </w:tc>
        <w:tc>
          <w:tcPr>
            <w:tcW w:w="6237" w:type="dxa"/>
          </w:tcPr>
          <w:p w14:paraId="6B814A69" w14:textId="77777777" w:rsidR="00C262C6" w:rsidRPr="00527C5F" w:rsidRDefault="00C262C6" w:rsidP="00C262C6">
            <w:pPr>
              <w:spacing w:after="120"/>
              <w:rPr>
                <w:rFonts w:ascii="Times New Roman" w:hAnsi="Times New Roman" w:cs="Times New Roman"/>
              </w:rPr>
            </w:pPr>
          </w:p>
        </w:tc>
        <w:tc>
          <w:tcPr>
            <w:tcW w:w="1701" w:type="dxa"/>
          </w:tcPr>
          <w:p w14:paraId="5A10908F" w14:textId="77777777" w:rsidR="00C262C6" w:rsidRPr="00B64693" w:rsidRDefault="00C262C6" w:rsidP="00C262C6">
            <w:pPr>
              <w:spacing w:after="120"/>
              <w:rPr>
                <w:rFonts w:ascii="Times New Roman" w:hAnsi="Times New Roman" w:cs="Times New Roman"/>
                <w:color w:val="FF0000"/>
              </w:rPr>
            </w:pPr>
          </w:p>
        </w:tc>
      </w:tr>
      <w:tr w:rsidR="00C262C6" w:rsidRPr="00527C5F" w14:paraId="3AF5CBE4" w14:textId="77777777" w:rsidTr="00AB1B7E">
        <w:tc>
          <w:tcPr>
            <w:tcW w:w="994" w:type="dxa"/>
          </w:tcPr>
          <w:p w14:paraId="709659BD" w14:textId="77777777" w:rsidR="00C262C6" w:rsidRPr="00527C5F" w:rsidRDefault="00C262C6" w:rsidP="00C262C6">
            <w:pPr>
              <w:spacing w:after="120"/>
              <w:rPr>
                <w:rFonts w:ascii="Times New Roman" w:hAnsi="Times New Roman" w:cs="Times New Roman"/>
              </w:rPr>
            </w:pPr>
          </w:p>
        </w:tc>
        <w:tc>
          <w:tcPr>
            <w:tcW w:w="6264" w:type="dxa"/>
          </w:tcPr>
          <w:p w14:paraId="52FD9FEB" w14:textId="77777777" w:rsidR="00C262C6" w:rsidRDefault="00C262C6" w:rsidP="00C262C6">
            <w:pPr>
              <w:pStyle w:val="CM24"/>
              <w:spacing w:after="120"/>
              <w:rPr>
                <w:b/>
                <w:bCs/>
                <w:lang w:val="vi-VN"/>
              </w:rPr>
            </w:pPr>
            <w:r>
              <w:rPr>
                <w:b/>
                <w:bCs/>
              </w:rPr>
              <w:t>Chương</w:t>
            </w:r>
            <w:r>
              <w:rPr>
                <w:b/>
                <w:bCs/>
                <w:lang w:val="vi-VN"/>
              </w:rPr>
              <w:t xml:space="preserve"> VII.</w:t>
            </w:r>
          </w:p>
          <w:p w14:paraId="66ECE8BD" w14:textId="77777777" w:rsidR="00C262C6" w:rsidRPr="00527C5F" w:rsidRDefault="00C262C6" w:rsidP="00C262C6">
            <w:pPr>
              <w:pStyle w:val="CM24"/>
              <w:spacing w:after="120"/>
              <w:jc w:val="center"/>
            </w:pPr>
            <w:r w:rsidRPr="00527C5F">
              <w:rPr>
                <w:b/>
                <w:bCs/>
              </w:rPr>
              <w:t>QUỸ BẢO HIỂM Y TẾ</w:t>
            </w:r>
          </w:p>
        </w:tc>
        <w:tc>
          <w:tcPr>
            <w:tcW w:w="6237" w:type="dxa"/>
          </w:tcPr>
          <w:p w14:paraId="29A989DB" w14:textId="77777777" w:rsidR="00C262C6" w:rsidRPr="004F3D9C" w:rsidRDefault="00C262C6" w:rsidP="00C262C6">
            <w:pPr>
              <w:pStyle w:val="Normal1"/>
              <w:spacing w:after="120" w:line="240" w:lineRule="auto"/>
              <w:outlineLvl w:val="0"/>
              <w:rPr>
                <w:rFonts w:ascii="Times New Roman" w:hAnsi="Times New Roman" w:cs="Times New Roman"/>
                <w:b/>
                <w:sz w:val="24"/>
                <w:szCs w:val="24"/>
                <w:lang w:val="vi-VN"/>
              </w:rPr>
            </w:pPr>
            <w:r>
              <w:rPr>
                <w:rFonts w:ascii="Times New Roman" w:hAnsi="Times New Roman" w:cs="Times New Roman"/>
                <w:b/>
                <w:sz w:val="24"/>
                <w:szCs w:val="24"/>
                <w:lang w:val="vi-VN"/>
              </w:rPr>
              <w:t>Chương VIII.</w:t>
            </w:r>
          </w:p>
          <w:p w14:paraId="681A5F50" w14:textId="77777777" w:rsidR="00C262C6" w:rsidRPr="004F3D9C" w:rsidRDefault="00C262C6" w:rsidP="00C262C6">
            <w:pPr>
              <w:pStyle w:val="Normal1"/>
              <w:spacing w:after="120" w:line="240" w:lineRule="auto"/>
              <w:jc w:val="center"/>
              <w:outlineLvl w:val="0"/>
              <w:rPr>
                <w:rFonts w:ascii="Times New Roman" w:hAnsi="Times New Roman" w:cs="Times New Roman"/>
                <w:b/>
                <w:sz w:val="24"/>
                <w:szCs w:val="24"/>
              </w:rPr>
            </w:pPr>
            <w:r w:rsidRPr="00527C5F">
              <w:rPr>
                <w:rFonts w:ascii="Times New Roman" w:hAnsi="Times New Roman" w:cs="Times New Roman"/>
                <w:b/>
                <w:sz w:val="24"/>
                <w:szCs w:val="24"/>
              </w:rPr>
              <w:t>QUỸ BẢO HIỂM Y TẾ</w:t>
            </w:r>
          </w:p>
        </w:tc>
        <w:tc>
          <w:tcPr>
            <w:tcW w:w="1701" w:type="dxa"/>
          </w:tcPr>
          <w:p w14:paraId="56C76836" w14:textId="77777777" w:rsidR="00C262C6" w:rsidRPr="00B64693" w:rsidRDefault="00C262C6" w:rsidP="00C262C6">
            <w:pPr>
              <w:spacing w:after="120"/>
              <w:rPr>
                <w:rFonts w:ascii="Times New Roman" w:hAnsi="Times New Roman" w:cs="Times New Roman"/>
                <w:color w:val="FF0000"/>
              </w:rPr>
            </w:pPr>
          </w:p>
        </w:tc>
      </w:tr>
      <w:tr w:rsidR="00C262C6" w:rsidRPr="00527C5F" w14:paraId="5424255C" w14:textId="77777777" w:rsidTr="00AB1B7E">
        <w:tc>
          <w:tcPr>
            <w:tcW w:w="994" w:type="dxa"/>
          </w:tcPr>
          <w:p w14:paraId="029BAF5E" w14:textId="77777777" w:rsidR="00C262C6" w:rsidRPr="00527C5F" w:rsidRDefault="00C262C6" w:rsidP="00C262C6">
            <w:pPr>
              <w:spacing w:after="120"/>
              <w:rPr>
                <w:rFonts w:ascii="Times New Roman" w:hAnsi="Times New Roman" w:cs="Times New Roman"/>
              </w:rPr>
            </w:pPr>
          </w:p>
        </w:tc>
        <w:tc>
          <w:tcPr>
            <w:tcW w:w="6264" w:type="dxa"/>
          </w:tcPr>
          <w:p w14:paraId="29A34BD8" w14:textId="77777777" w:rsidR="00C262C6" w:rsidRPr="00527C5F" w:rsidRDefault="00C262C6" w:rsidP="00C262C6">
            <w:pPr>
              <w:pStyle w:val="CM26"/>
              <w:spacing w:after="120"/>
              <w:ind w:firstLine="426"/>
              <w:jc w:val="both"/>
            </w:pPr>
            <w:r w:rsidRPr="00527C5F">
              <w:rPr>
                <w:b/>
                <w:bCs/>
              </w:rPr>
              <w:t xml:space="preserve">Điều 33. Nguồn hình thành quỹ bảo hiểm y tế </w:t>
            </w:r>
          </w:p>
          <w:p w14:paraId="78A154C4" w14:textId="77777777" w:rsidR="00C262C6" w:rsidRPr="00527C5F" w:rsidRDefault="00C262C6" w:rsidP="00C262C6">
            <w:pPr>
              <w:pStyle w:val="Default"/>
              <w:spacing w:after="120"/>
              <w:ind w:firstLine="426"/>
              <w:jc w:val="both"/>
              <w:rPr>
                <w:color w:val="auto"/>
              </w:rPr>
            </w:pPr>
            <w:r w:rsidRPr="00527C5F">
              <w:rPr>
                <w:color w:val="auto"/>
              </w:rPr>
              <w:t xml:space="preserve">1. Tiền đóng bảo hiểm y tế theo quy định của Luật này. </w:t>
            </w:r>
          </w:p>
          <w:p w14:paraId="603DD5FE" w14:textId="77777777" w:rsidR="00C262C6" w:rsidRPr="00527C5F" w:rsidRDefault="00C262C6" w:rsidP="00C262C6">
            <w:pPr>
              <w:pStyle w:val="Default"/>
              <w:spacing w:after="120"/>
              <w:ind w:firstLine="425"/>
              <w:jc w:val="both"/>
              <w:rPr>
                <w:color w:val="auto"/>
              </w:rPr>
            </w:pPr>
            <w:r w:rsidRPr="00527C5F">
              <w:rPr>
                <w:color w:val="auto"/>
              </w:rPr>
              <w:t xml:space="preserve">2. Tiền sinh lời từ hoạt động đầu tư của quỹ bảo hiểm y tế. </w:t>
            </w:r>
          </w:p>
          <w:p w14:paraId="3F47559A" w14:textId="77777777" w:rsidR="00C262C6" w:rsidRPr="00527C5F" w:rsidRDefault="00C262C6" w:rsidP="00C262C6">
            <w:pPr>
              <w:pStyle w:val="Default"/>
              <w:spacing w:after="120"/>
              <w:ind w:firstLine="425"/>
              <w:jc w:val="both"/>
              <w:rPr>
                <w:color w:val="auto"/>
              </w:rPr>
            </w:pPr>
            <w:r w:rsidRPr="00527C5F">
              <w:rPr>
                <w:color w:val="auto"/>
              </w:rPr>
              <w:t xml:space="preserve">3. Tài trợ, viện trợ của các tổ chức, cá nhân trong nước và nước ngoài. </w:t>
            </w:r>
          </w:p>
          <w:p w14:paraId="2EABD71A" w14:textId="77777777" w:rsidR="00C262C6" w:rsidRPr="00527C5F" w:rsidRDefault="00C262C6" w:rsidP="00C262C6">
            <w:pPr>
              <w:pStyle w:val="Default"/>
              <w:spacing w:after="120"/>
              <w:ind w:firstLine="425"/>
              <w:jc w:val="both"/>
              <w:rPr>
                <w:color w:val="auto"/>
              </w:rPr>
            </w:pPr>
            <w:r w:rsidRPr="00527C5F">
              <w:rPr>
                <w:color w:val="auto"/>
              </w:rPr>
              <w:t>4. Các nguồn thu hợp pháp khác.</w:t>
            </w:r>
          </w:p>
        </w:tc>
        <w:tc>
          <w:tcPr>
            <w:tcW w:w="6237" w:type="dxa"/>
          </w:tcPr>
          <w:p w14:paraId="3CA992EB" w14:textId="452C5CBF" w:rsidR="00C262C6" w:rsidRPr="00D52DF3" w:rsidRDefault="00C262C6" w:rsidP="00C262C6">
            <w:pPr>
              <w:pStyle w:val="Normal1"/>
              <w:ind w:firstLine="720"/>
              <w:rPr>
                <w:rFonts w:ascii="Times New Roman" w:hAnsi="Times New Roman" w:cs="Times New Roman"/>
                <w:b/>
                <w:bCs/>
              </w:rPr>
            </w:pPr>
            <w:r w:rsidRPr="00D52DF3">
              <w:rPr>
                <w:rFonts w:ascii="Times New Roman" w:hAnsi="Times New Roman" w:cs="Times New Roman"/>
                <w:b/>
                <w:bCs/>
              </w:rPr>
              <w:t>Điều 3</w:t>
            </w:r>
            <w:r w:rsidR="000A4D68">
              <w:rPr>
                <w:rFonts w:ascii="Times New Roman" w:hAnsi="Times New Roman" w:cs="Times New Roman"/>
                <w:b/>
                <w:bCs/>
              </w:rPr>
              <w:t>8</w:t>
            </w:r>
            <w:r w:rsidRPr="00D52DF3">
              <w:rPr>
                <w:rFonts w:ascii="Times New Roman" w:hAnsi="Times New Roman" w:cs="Times New Roman"/>
                <w:b/>
                <w:bCs/>
              </w:rPr>
              <w:t>. Nguồn hình thành quỹ bảo hiểm y tế</w:t>
            </w:r>
          </w:p>
          <w:p w14:paraId="50762134"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1. Tiền đóng bảo hiểm y tế theo quy định của Luật này.</w:t>
            </w:r>
          </w:p>
          <w:p w14:paraId="5EE4ADF1"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2. Tiền sinh lời từ hoạt động đầu tư của quỹ bảo hiểm y tế.</w:t>
            </w:r>
          </w:p>
          <w:p w14:paraId="05F1DF87"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3. Tài trợ, viện trợ của các tổ chức, cá nhân trong nước và nước ngoài.</w:t>
            </w:r>
          </w:p>
          <w:p w14:paraId="2B1903E1"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4. Các nguồn thu hợp pháp khác.</w:t>
            </w:r>
          </w:p>
          <w:p w14:paraId="383B03B4" w14:textId="5F9DE899" w:rsidR="00C262C6" w:rsidRPr="00271A5D"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4B09DB05" w14:textId="77777777" w:rsidR="00C262C6" w:rsidRPr="00B64693" w:rsidRDefault="00C262C6" w:rsidP="00C262C6">
            <w:pPr>
              <w:spacing w:after="120"/>
              <w:rPr>
                <w:rFonts w:ascii="Times New Roman" w:hAnsi="Times New Roman" w:cs="Times New Roman"/>
                <w:color w:val="FF0000"/>
              </w:rPr>
            </w:pPr>
          </w:p>
        </w:tc>
      </w:tr>
      <w:tr w:rsidR="00C262C6" w:rsidRPr="00527C5F" w14:paraId="2D6656B0" w14:textId="77777777" w:rsidTr="00AB1B7E">
        <w:tc>
          <w:tcPr>
            <w:tcW w:w="994" w:type="dxa"/>
          </w:tcPr>
          <w:p w14:paraId="09BA0C66" w14:textId="77777777" w:rsidR="00C262C6" w:rsidRPr="00527C5F" w:rsidRDefault="00C262C6" w:rsidP="00C262C6">
            <w:pPr>
              <w:spacing w:after="120"/>
              <w:rPr>
                <w:rFonts w:ascii="Times New Roman" w:hAnsi="Times New Roman" w:cs="Times New Roman"/>
              </w:rPr>
            </w:pPr>
          </w:p>
        </w:tc>
        <w:tc>
          <w:tcPr>
            <w:tcW w:w="6264" w:type="dxa"/>
          </w:tcPr>
          <w:p w14:paraId="417A4D97" w14:textId="77777777" w:rsidR="00C262C6" w:rsidRPr="00527C5F" w:rsidRDefault="00C262C6" w:rsidP="00C262C6">
            <w:pPr>
              <w:pStyle w:val="CM26"/>
              <w:spacing w:after="120"/>
              <w:ind w:firstLine="426"/>
              <w:jc w:val="both"/>
            </w:pPr>
            <w:r w:rsidRPr="00527C5F">
              <w:rPr>
                <w:b/>
                <w:bCs/>
              </w:rPr>
              <w:t>Điều 34. Quản lý quỹ bảo hiểm y tế</w:t>
            </w:r>
          </w:p>
          <w:p w14:paraId="0BFF7DF7" w14:textId="77777777" w:rsidR="00C262C6" w:rsidRPr="00527C5F" w:rsidRDefault="00C262C6" w:rsidP="00C262C6">
            <w:pPr>
              <w:pStyle w:val="Default"/>
              <w:spacing w:after="120"/>
              <w:ind w:firstLine="426"/>
              <w:jc w:val="both"/>
              <w:rPr>
                <w:color w:val="auto"/>
              </w:rPr>
            </w:pPr>
            <w:r w:rsidRPr="00527C5F">
              <w:rPr>
                <w:color w:val="auto"/>
              </w:rPr>
              <w:t xml:space="preserve">1. Quỹ bảo hiểm y tế được quản lý tập trung, thống nhất, công khai, minh bạch và có sự phân cấp quản lý trong hệ thống tổ chức bảo hiểm y tế. </w:t>
            </w:r>
          </w:p>
          <w:p w14:paraId="6390139E" w14:textId="77777777" w:rsidR="00C262C6" w:rsidRPr="00527C5F" w:rsidRDefault="00C262C6" w:rsidP="00C262C6">
            <w:pPr>
              <w:pStyle w:val="Default"/>
              <w:spacing w:after="120"/>
              <w:ind w:firstLine="426"/>
              <w:jc w:val="both"/>
              <w:rPr>
                <w:color w:val="auto"/>
                <w:spacing w:val="-2"/>
              </w:rPr>
            </w:pPr>
            <w:r w:rsidRPr="00527C5F">
              <w:rPr>
                <w:color w:val="auto"/>
                <w:spacing w:val="-2"/>
              </w:rPr>
              <w:t xml:space="preserve">Hội đồng quản lý bảo hiểm xã hội Việt Nam theo quy định của Luật bảo hiểm xã hội chịu trách nhiệm quản lý quỹ bảo hiểm y tế và tư vấn chính sách bảo hiểm y tế. </w:t>
            </w:r>
          </w:p>
          <w:p w14:paraId="294D78A7" w14:textId="77777777" w:rsidR="00C262C6" w:rsidRPr="00527C5F" w:rsidRDefault="00C262C6" w:rsidP="00C262C6">
            <w:pPr>
              <w:pStyle w:val="Default"/>
              <w:spacing w:after="120"/>
              <w:ind w:firstLine="426"/>
              <w:jc w:val="both"/>
              <w:rPr>
                <w:color w:val="auto"/>
              </w:rPr>
            </w:pPr>
            <w:r w:rsidRPr="00527C5F">
              <w:rPr>
                <w:color w:val="auto"/>
              </w:rPr>
              <w:t xml:space="preserve">2. Chính phủ quy định cụ thể việc quản lý quỹ bảo hiểm y tế; quyết định nguồn tài chính để bảo đảm việc khám bệnh, chữa bệnh bảo hiểm y tế trong trường hợp mất cân đối thu, chi quỹ bảo hiểm y tế. </w:t>
            </w:r>
          </w:p>
          <w:p w14:paraId="1C1A79DC" w14:textId="77777777" w:rsidR="00C262C6" w:rsidRPr="00527C5F" w:rsidRDefault="00C262C6" w:rsidP="00C262C6">
            <w:pPr>
              <w:pStyle w:val="CM26"/>
              <w:spacing w:after="120"/>
              <w:ind w:firstLine="426"/>
              <w:jc w:val="both"/>
            </w:pPr>
            <w:r w:rsidRPr="00527C5F">
              <w:t>3.</w:t>
            </w:r>
            <w:r w:rsidRPr="00527C5F">
              <w:rPr>
                <w:position w:val="13"/>
                <w:vertAlign w:val="superscript"/>
              </w:rPr>
              <w:t>41</w:t>
            </w:r>
            <w:r w:rsidRPr="00527C5F">
              <w:t xml:space="preserve"> Hàng năm, Chính phủ báo cáo trước Quốc hội về quản lý và sử dụng quỹ bảo hiểm y tế. </w:t>
            </w:r>
          </w:p>
        </w:tc>
        <w:tc>
          <w:tcPr>
            <w:tcW w:w="6237" w:type="dxa"/>
          </w:tcPr>
          <w:p w14:paraId="66BC2225" w14:textId="55D3E89E" w:rsidR="00C262C6" w:rsidRPr="00D52DF3" w:rsidRDefault="00C262C6" w:rsidP="00C262C6">
            <w:pPr>
              <w:pStyle w:val="Normal1"/>
              <w:ind w:firstLine="720"/>
              <w:rPr>
                <w:rFonts w:ascii="Times New Roman" w:hAnsi="Times New Roman" w:cs="Times New Roman"/>
                <w:b/>
                <w:bCs/>
              </w:rPr>
            </w:pPr>
            <w:r w:rsidRPr="00D52DF3">
              <w:rPr>
                <w:rFonts w:ascii="Times New Roman" w:hAnsi="Times New Roman" w:cs="Times New Roman"/>
                <w:b/>
                <w:bCs/>
              </w:rPr>
              <w:t>Điều 3</w:t>
            </w:r>
            <w:r w:rsidR="000A4D68">
              <w:rPr>
                <w:rFonts w:ascii="Times New Roman" w:hAnsi="Times New Roman" w:cs="Times New Roman"/>
                <w:b/>
                <w:bCs/>
              </w:rPr>
              <w:t>9</w:t>
            </w:r>
            <w:r w:rsidRPr="00D52DF3">
              <w:rPr>
                <w:rFonts w:ascii="Times New Roman" w:hAnsi="Times New Roman" w:cs="Times New Roman"/>
                <w:b/>
                <w:bCs/>
              </w:rPr>
              <w:t>. Quản lý quỹ bảo hiểm y tế</w:t>
            </w:r>
          </w:p>
          <w:p w14:paraId="5A76CB91"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1. Quỹ bảo hiểm y tế là loại quỹ, được quản lý tập trung, thống nhất, công khai, minh bạch.</w:t>
            </w:r>
          </w:p>
          <w:p w14:paraId="1A6C699F"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rPr>
              <w:t>2</w:t>
            </w:r>
            <w:r w:rsidRPr="00D52DF3">
              <w:rPr>
                <w:rFonts w:ascii="Times New Roman" w:hAnsi="Times New Roman" w:cs="Times New Roman"/>
                <w:color w:val="FF0000"/>
              </w:rPr>
              <w:t xml:space="preserve">. Khi tổng quỹ bảo hiểm y tế bị mất cân đối, dự phòng ngân sách trung ương cấp bù. </w:t>
            </w:r>
            <w:r w:rsidRPr="00D52DF3">
              <w:rPr>
                <w:rFonts w:ascii="Times New Roman" w:hAnsi="Times New Roman" w:cs="Times New Roman"/>
                <w:bCs/>
                <w:color w:val="FF0000"/>
              </w:rPr>
              <w:t xml:space="preserve">Sau 2 năm </w:t>
            </w:r>
            <w:r w:rsidRPr="00D52DF3">
              <w:rPr>
                <w:rFonts w:ascii="Times New Roman" w:hAnsi="Times New Roman" w:cs="Times New Roman"/>
                <w:color w:val="FF0000"/>
              </w:rPr>
              <w:t>quỹ bảo hiểm y tế phải trả lại ngân sách.Phần kết dư quỹ quỹ khám bệnh, chữa bệnh bảo hiểm y tế được chuyển vào quỹ dự phòng.</w:t>
            </w:r>
          </w:p>
          <w:p w14:paraId="4C1CBA79"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rPr>
              <w:t>3</w:t>
            </w:r>
            <w:r w:rsidRPr="00D52DF3">
              <w:rPr>
                <w:rFonts w:ascii="Times New Roman" w:hAnsi="Times New Roman" w:cs="Times New Roman"/>
                <w:color w:val="FF0000"/>
              </w:rPr>
              <w:t>. Khi tổng quỹ bảo hiểm y tế bị thâm hụt tương ứng với kinh phí khám bệnh, chữa bệnh bảo hiểm y tế trung bình của 01 tháng trong năm trước hoặc khi tổng quỹ bảo hiểm y tế kết dư tương ứng với kinh phí khám bệnh, chữa bệnh bảo hiểm y tế của trung bình 3 tháng trong năm trước Chính phủ quyết định theo thẩm quyền về thay đổi mức đóng bảo hiểm y tế.</w:t>
            </w:r>
          </w:p>
          <w:p w14:paraId="052A9944"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4. Hàng năm, Chính phủ báo cáo trước Quốc hội về quản lý và sử dụng quỹ bảo hiểm y tế.</w:t>
            </w:r>
          </w:p>
          <w:p w14:paraId="53E9B1AC" w14:textId="5B529E5F"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5C566A51" w14:textId="77777777" w:rsidR="00C262C6" w:rsidRDefault="00C262C6" w:rsidP="00C262C6">
            <w:pPr>
              <w:spacing w:after="120"/>
              <w:rPr>
                <w:rFonts w:ascii="Times New Roman" w:hAnsi="Times New Roman" w:cs="Times New Roman"/>
                <w:color w:val="FF0000"/>
              </w:rPr>
            </w:pPr>
          </w:p>
          <w:p w14:paraId="0D804699" w14:textId="77777777" w:rsidR="00C262C6" w:rsidRDefault="00C262C6" w:rsidP="00C262C6">
            <w:pPr>
              <w:spacing w:after="120"/>
              <w:rPr>
                <w:rFonts w:ascii="Times New Roman" w:hAnsi="Times New Roman" w:cs="Times New Roman"/>
                <w:color w:val="FF0000"/>
              </w:rPr>
            </w:pPr>
          </w:p>
          <w:p w14:paraId="4751EFB9" w14:textId="1F81CB09"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 Bổ sung khoản 2, 3</w:t>
            </w:r>
          </w:p>
        </w:tc>
      </w:tr>
      <w:tr w:rsidR="00C262C6" w:rsidRPr="00527C5F" w14:paraId="7D1BA0A0" w14:textId="77777777" w:rsidTr="00AB1B7E">
        <w:tc>
          <w:tcPr>
            <w:tcW w:w="994" w:type="dxa"/>
          </w:tcPr>
          <w:p w14:paraId="4A18668B" w14:textId="77777777" w:rsidR="00C262C6" w:rsidRPr="00527C5F" w:rsidRDefault="00C262C6" w:rsidP="00C262C6">
            <w:pPr>
              <w:spacing w:after="120"/>
              <w:rPr>
                <w:rFonts w:ascii="Times New Roman" w:hAnsi="Times New Roman" w:cs="Times New Roman"/>
              </w:rPr>
            </w:pPr>
          </w:p>
        </w:tc>
        <w:tc>
          <w:tcPr>
            <w:tcW w:w="6264" w:type="dxa"/>
          </w:tcPr>
          <w:p w14:paraId="2522BCB6" w14:textId="77777777" w:rsidR="00C262C6" w:rsidRPr="00527C5F" w:rsidRDefault="00C262C6" w:rsidP="00C262C6">
            <w:pPr>
              <w:pStyle w:val="CM26"/>
              <w:spacing w:after="120"/>
              <w:ind w:firstLine="426"/>
              <w:jc w:val="both"/>
            </w:pPr>
            <w:r w:rsidRPr="00527C5F">
              <w:rPr>
                <w:b/>
                <w:bCs/>
              </w:rPr>
              <w:t>Điều 35. Phân bổ và sử dụng quỹ bảo hiểm y tế</w:t>
            </w:r>
            <w:r w:rsidRPr="00527C5F">
              <w:rPr>
                <w:position w:val="13"/>
                <w:vertAlign w:val="superscript"/>
              </w:rPr>
              <w:t xml:space="preserve"> </w:t>
            </w:r>
          </w:p>
          <w:p w14:paraId="40AE6045" w14:textId="77777777" w:rsidR="00C262C6" w:rsidRPr="00527C5F" w:rsidRDefault="00C262C6" w:rsidP="00C262C6">
            <w:pPr>
              <w:pStyle w:val="CM33"/>
              <w:spacing w:after="120"/>
              <w:ind w:firstLine="426"/>
              <w:jc w:val="both"/>
            </w:pPr>
            <w:r w:rsidRPr="00527C5F">
              <w:t xml:space="preserve">1. Quỹ bảo hiểm y tế được phân bổ và sử dụng như sau: </w:t>
            </w:r>
          </w:p>
          <w:p w14:paraId="7CAFFBD9" w14:textId="77777777" w:rsidR="00C262C6" w:rsidRPr="00527C5F" w:rsidRDefault="00C262C6" w:rsidP="00C262C6">
            <w:pPr>
              <w:pStyle w:val="CM1"/>
              <w:spacing w:after="120" w:line="240" w:lineRule="auto"/>
              <w:ind w:firstLine="426"/>
              <w:jc w:val="both"/>
            </w:pPr>
            <w:r w:rsidRPr="00527C5F">
              <w:t xml:space="preserve">a) 90% số tiền đóng bảo hiểm y tế dành cho khám bệnh, chữa bệnh; </w:t>
            </w:r>
          </w:p>
          <w:p w14:paraId="065DAA4C" w14:textId="77777777" w:rsidR="00C262C6" w:rsidRPr="00527C5F" w:rsidRDefault="00C262C6" w:rsidP="00C262C6">
            <w:pPr>
              <w:pStyle w:val="CM1"/>
              <w:spacing w:after="120" w:line="240" w:lineRule="auto"/>
              <w:ind w:firstLine="426"/>
              <w:jc w:val="both"/>
            </w:pPr>
            <w:r w:rsidRPr="00527C5F">
              <w:t xml:space="preserve">b) 10% số tiền đóng bảo hiểm y tế dành cho quỹ dự phòng, chi phí quản lý quỹ bảo hiểm y tế, trong đó dành tối thiểu 5% </w:t>
            </w:r>
            <w:r w:rsidRPr="00527C5F">
              <w:lastRenderedPageBreak/>
              <w:t xml:space="preserve">số tiền đóng bảo hiểm y tế cho quỹ dự phòng. </w:t>
            </w:r>
          </w:p>
          <w:p w14:paraId="525ADFD4" w14:textId="77777777" w:rsidR="00C262C6" w:rsidRPr="00527C5F" w:rsidRDefault="00C262C6" w:rsidP="00C262C6">
            <w:pPr>
              <w:pStyle w:val="Default"/>
              <w:spacing w:after="120"/>
              <w:ind w:firstLine="426"/>
              <w:jc w:val="both"/>
              <w:rPr>
                <w:color w:val="auto"/>
              </w:rPr>
            </w:pPr>
            <w:r w:rsidRPr="00527C5F">
              <w:rPr>
                <w:color w:val="auto"/>
              </w:rPr>
              <w:t xml:space="preserve">2. Số tiền tạm thời nhàn rỗi của quỹ bảo hiểm y tế được sử dụng để đầu tư theo các hình thức quy định của Luật bảo hiểm xã hội. Hội đồng quản lý bảo hiểm xã hội Việt Nam quyết định và chịu trách nhiệm trước Chính phủ về hình thức và cơ cấu đầu tư của quỹ bảo hiểm y tế trên cơ sở đề nghị của Bảo hiểm xã hội Việt Nam. </w:t>
            </w:r>
          </w:p>
          <w:p w14:paraId="0349A707" w14:textId="77777777" w:rsidR="00C262C6" w:rsidRPr="00527C5F" w:rsidRDefault="00C262C6" w:rsidP="00C262C6">
            <w:pPr>
              <w:pStyle w:val="Default"/>
              <w:spacing w:after="120"/>
              <w:ind w:firstLine="426"/>
              <w:jc w:val="both"/>
              <w:rPr>
                <w:color w:val="FF0000"/>
              </w:rPr>
            </w:pPr>
            <w:r w:rsidRPr="00527C5F">
              <w:rPr>
                <w:color w:val="FF0000"/>
              </w:rPr>
              <w:t>3. Trường hợp tỉnh, thành phố trực thuộc trung ương có số thu bảo hiểm y tế dành cho khám bệnh, chữa bệnh lớn hơn số chi khám bệnh, chữa bệnh trong năm, sau khi được Bảo hiểm xã hội Việt Nam thẩm định quyết toán thì phần kinh phí chưa sử dụng hết được phân bổ theo lộ trình như sau:</w:t>
            </w:r>
          </w:p>
          <w:p w14:paraId="3B99774F" w14:textId="77777777" w:rsidR="00C262C6" w:rsidRPr="00527C5F" w:rsidRDefault="00C262C6" w:rsidP="00C262C6">
            <w:pPr>
              <w:pStyle w:val="CM26"/>
              <w:spacing w:after="120"/>
              <w:ind w:firstLine="426"/>
              <w:jc w:val="both"/>
              <w:rPr>
                <w:color w:val="FF0000"/>
              </w:rPr>
            </w:pPr>
            <w:r w:rsidRPr="00527C5F">
              <w:rPr>
                <w:color w:val="FF0000"/>
              </w:rPr>
              <w:t xml:space="preserve">a) Từ ngày Luật này có hiệu lực đến hết ngày 31 tháng 12 năm 2020 thì 80% chuyển về quỹ dự phòng, 20% chuyển về địa phương để sử dụng theo thứ tự ưu tiên sau đây:  </w:t>
            </w:r>
          </w:p>
          <w:p w14:paraId="0982DB49" w14:textId="77777777" w:rsidR="00C262C6" w:rsidRPr="00527C5F" w:rsidRDefault="00C262C6" w:rsidP="00C262C6">
            <w:pPr>
              <w:pStyle w:val="CM26"/>
              <w:spacing w:after="120"/>
              <w:ind w:firstLine="426"/>
              <w:jc w:val="both"/>
              <w:rPr>
                <w:color w:val="FF0000"/>
              </w:rPr>
            </w:pPr>
            <w:r w:rsidRPr="00527C5F">
              <w:rPr>
                <w:color w:val="FF0000"/>
              </w:rPr>
              <w:t xml:space="preserve">Hỗ trợ quỹ khám bệnh, chữa bệnh cho người nghèo; hỗ trợ mức đóng bảo hiểm y tế cho một số nhóm đối tượng phù hợp với điều kiện kinh tế - xã hội của địa phương; mua trang thiết bị y tế phù hợp với năng lực, trình độ của cán bộ y tế; mua phương tiện vận chuyển người bệnh ở tuyến huyện. </w:t>
            </w:r>
          </w:p>
          <w:p w14:paraId="7C2331DE" w14:textId="77777777" w:rsidR="00C262C6" w:rsidRPr="00527C5F" w:rsidRDefault="00C262C6" w:rsidP="00C262C6">
            <w:pPr>
              <w:pStyle w:val="CM1"/>
              <w:spacing w:after="120" w:line="240" w:lineRule="auto"/>
              <w:ind w:firstLine="426"/>
              <w:jc w:val="both"/>
              <w:rPr>
                <w:color w:val="FF0000"/>
              </w:rPr>
            </w:pPr>
            <w:r w:rsidRPr="00527C5F">
              <w:rPr>
                <w:color w:val="FF0000"/>
              </w:rPr>
              <w:t>Trong thời hạn 1 tháng, kể từ ngày Bảo hiểm xã hội Việt Nam thẩm định quyết toán, Bảo hiểm xã hội Việt Nam phải chuyển 20% phần kinh phí chưa sử dụng hết về cho địa phương.</w:t>
            </w:r>
          </w:p>
          <w:p w14:paraId="6D3D143F" w14:textId="77777777" w:rsidR="00C262C6" w:rsidRPr="00527C5F" w:rsidRDefault="00C262C6" w:rsidP="00C262C6">
            <w:pPr>
              <w:pStyle w:val="CM26"/>
              <w:spacing w:after="120"/>
              <w:ind w:right="-1" w:firstLine="426"/>
              <w:jc w:val="both"/>
              <w:rPr>
                <w:color w:val="FF0000"/>
              </w:rPr>
            </w:pPr>
            <w:r w:rsidRPr="00527C5F">
              <w:rPr>
                <w:color w:val="FF0000"/>
                <w:highlight w:val="yellow"/>
              </w:rPr>
              <w:t>Trong thời hạn 12 tháng, kể từ ngày Bảo hiểm xã hội Việt Nam thẩm định quyết toán, phần kinh phí chưa sử dụng hết được chuyển về quỹ dự phòng;</w:t>
            </w:r>
          </w:p>
          <w:p w14:paraId="5B3EA5CD" w14:textId="77777777" w:rsidR="00C262C6" w:rsidRPr="00527C5F" w:rsidRDefault="00C262C6" w:rsidP="00C262C6">
            <w:pPr>
              <w:pStyle w:val="CM26"/>
              <w:spacing w:after="120"/>
              <w:ind w:right="-1" w:firstLine="426"/>
              <w:jc w:val="both"/>
              <w:rPr>
                <w:color w:val="FF0000"/>
              </w:rPr>
            </w:pPr>
            <w:r w:rsidRPr="00527C5F">
              <w:rPr>
                <w:color w:val="FF0000"/>
              </w:rPr>
              <w:t xml:space="preserve">b) Từ ngày 01 tháng 01 năm 2021, phần kinh phí chưa sử dụng hết được hạch toán toàn bộ vào quỹ dự phòng để điều tiết chung. </w:t>
            </w:r>
          </w:p>
          <w:p w14:paraId="0D6B9F7D" w14:textId="77777777" w:rsidR="00C262C6" w:rsidRPr="00527C5F" w:rsidRDefault="00C262C6" w:rsidP="00C262C6">
            <w:pPr>
              <w:pStyle w:val="CM26"/>
              <w:spacing w:after="120"/>
              <w:ind w:firstLine="426"/>
              <w:jc w:val="both"/>
            </w:pPr>
            <w:r w:rsidRPr="00527C5F">
              <w:t xml:space="preserve">4. Trường hợp tỉnh, thành phố trực thuộc Trung ương có số thu bảo hiểm y tế dành cho khám bệnh, chữa bệnh nhỏ hơn số chi khám bệnh, chữa bệnh trong năm, sau khi thẩm định quyết toán, Bảo hiểm xã hội Việt Nam có trách nhiệm bổ sung toàn </w:t>
            </w:r>
            <w:r w:rsidRPr="00527C5F">
              <w:lastRenderedPageBreak/>
              <w:t xml:space="preserve">bộ phần kinh phí chênh lệch này từ nguồn quỹ dự phòng. </w:t>
            </w:r>
          </w:p>
          <w:p w14:paraId="74D2351B" w14:textId="77777777" w:rsidR="00C262C6" w:rsidRPr="00527C5F" w:rsidRDefault="00C262C6" w:rsidP="00C262C6">
            <w:pPr>
              <w:pStyle w:val="CM31"/>
              <w:spacing w:after="120"/>
              <w:ind w:firstLine="426"/>
              <w:jc w:val="both"/>
            </w:pPr>
            <w:r w:rsidRPr="00527C5F">
              <w:t xml:space="preserve">5. Chính phủ quy định chi tiết khoản 1 Điều này. </w:t>
            </w:r>
          </w:p>
        </w:tc>
        <w:tc>
          <w:tcPr>
            <w:tcW w:w="6237" w:type="dxa"/>
          </w:tcPr>
          <w:p w14:paraId="1F2C0FE5" w14:textId="01A33DA8" w:rsidR="00C262C6" w:rsidRPr="00D52DF3" w:rsidRDefault="00C262C6" w:rsidP="00C262C6">
            <w:pPr>
              <w:pStyle w:val="Normal1"/>
              <w:ind w:firstLine="720"/>
              <w:rPr>
                <w:rFonts w:ascii="Times New Roman" w:hAnsi="Times New Roman" w:cs="Times New Roman"/>
                <w:b/>
                <w:bCs/>
              </w:rPr>
            </w:pPr>
            <w:r w:rsidRPr="00D52DF3">
              <w:rPr>
                <w:rFonts w:ascii="Times New Roman" w:hAnsi="Times New Roman" w:cs="Times New Roman"/>
                <w:b/>
                <w:bCs/>
              </w:rPr>
              <w:lastRenderedPageBreak/>
              <w:t xml:space="preserve">Điều </w:t>
            </w:r>
            <w:r w:rsidR="000A4D68">
              <w:rPr>
                <w:rFonts w:ascii="Times New Roman" w:hAnsi="Times New Roman" w:cs="Times New Roman"/>
                <w:b/>
                <w:bCs/>
              </w:rPr>
              <w:t>40</w:t>
            </w:r>
            <w:r w:rsidRPr="00D52DF3">
              <w:rPr>
                <w:rFonts w:ascii="Times New Roman" w:hAnsi="Times New Roman" w:cs="Times New Roman"/>
                <w:b/>
                <w:bCs/>
              </w:rPr>
              <w:t>. Phân bổ và sử dụng quỹ bảo hiểm y tế</w:t>
            </w:r>
          </w:p>
          <w:p w14:paraId="786A91AA"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1. Quỹ bảo hiểm y tế được phân bổ và sử dụng như sau:</w:t>
            </w:r>
          </w:p>
          <w:p w14:paraId="2B631FEB"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 xml:space="preserve">a) 90% số </w:t>
            </w:r>
            <w:r w:rsidRPr="00D52DF3">
              <w:rPr>
                <w:rFonts w:ascii="Times New Roman" w:hAnsi="Times New Roman" w:cs="Times New Roman"/>
                <w:bCs/>
              </w:rPr>
              <w:t>thu của quỹ</w:t>
            </w:r>
            <w:r w:rsidRPr="00D52DF3">
              <w:rPr>
                <w:rFonts w:ascii="Times New Roman" w:hAnsi="Times New Roman" w:cs="Times New Roman"/>
              </w:rPr>
              <w:t xml:space="preserve"> bảo hiểm y tế dành cho khám bệnh, chữa bệnh và số tiền dư ngoài mức dự phòng theo quy định.</w:t>
            </w:r>
          </w:p>
          <w:p w14:paraId="14CC4946"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rPr>
              <w:t xml:space="preserve">b) </w:t>
            </w:r>
            <w:r w:rsidRPr="00D52DF3">
              <w:rPr>
                <w:rFonts w:ascii="Times New Roman" w:hAnsi="Times New Roman" w:cs="Times New Roman"/>
                <w:color w:val="FF0000"/>
              </w:rPr>
              <w:t>Tối đa 4% số tiền thu của người tham gia bảo hiểm y tế chi cho quản lý bảo hiểm y tế, số còn lại để trong quỹ dự phòng.</w:t>
            </w:r>
          </w:p>
          <w:p w14:paraId="7C23C02B"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rPr>
              <w:lastRenderedPageBreak/>
              <w:t>c</w:t>
            </w:r>
            <w:r w:rsidRPr="00D52DF3">
              <w:rPr>
                <w:rFonts w:ascii="Times New Roman" w:hAnsi="Times New Roman" w:cs="Times New Roman"/>
                <w:color w:val="FF0000"/>
              </w:rPr>
              <w:t>) Quỹ dự phòng không vượt quá số chi khám bệnh, chữa bệnh trung bình của một quý năm trước.</w:t>
            </w:r>
          </w:p>
          <w:p w14:paraId="0290253D"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color w:val="FF0000"/>
              </w:rPr>
              <w:t>Khi quỹ dự phòng vượt quá số chi bình quân của một quý năm trước liền kề thì số tiền vượt đó được chuyển vào quỹ khám bệnh, chữa bệnh.</w:t>
            </w:r>
          </w:p>
          <w:p w14:paraId="6EF15320"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color w:val="FF0000"/>
              </w:rPr>
              <w:t>d) Số tiền sinh lời từ hoạt động đầu tư của quỹ bảo hiểm y tế quy định tại khoản… Điều … được chuyển vào quỹ khám bệnh, chữa bệnh</w:t>
            </w:r>
            <w:r w:rsidRPr="00D52DF3">
              <w:rPr>
                <w:rFonts w:ascii="Times New Roman" w:hAnsi="Times New Roman" w:cs="Times New Roman"/>
              </w:rPr>
              <w:t>.</w:t>
            </w:r>
          </w:p>
          <w:p w14:paraId="3B0ED4C9" w14:textId="77777777" w:rsidR="00C262C6" w:rsidRPr="00D52DF3" w:rsidRDefault="00C262C6" w:rsidP="00C262C6">
            <w:pPr>
              <w:pStyle w:val="Normal1"/>
              <w:jc w:val="both"/>
              <w:rPr>
                <w:rFonts w:ascii="Times New Roman" w:hAnsi="Times New Roman" w:cs="Times New Roman"/>
                <w:color w:val="FF0000"/>
              </w:rPr>
            </w:pPr>
            <w:r w:rsidRPr="00D52DF3">
              <w:rPr>
                <w:rFonts w:ascii="Times New Roman" w:hAnsi="Times New Roman" w:cs="Times New Roman"/>
              </w:rPr>
              <w:t xml:space="preserve">2. Số tiền tạm thời nhàn rỗi của quỹ bảo hiểm y tế được sử dụng để đầu tư theo các hình thức quy định của Luật bảo hiểm xã hội; </w:t>
            </w:r>
            <w:r w:rsidRPr="00D52DF3">
              <w:rPr>
                <w:rFonts w:ascii="Times New Roman" w:hAnsi="Times New Roman" w:cs="Times New Roman"/>
                <w:color w:val="FF0000"/>
              </w:rPr>
              <w:t>cho bệnh viện vay để nâng cấp cơ sở vật chất/trang thiết bị y tế phục vụ KCB BHYT theo quy định của Bộ Tài chính. Hội đồng quản lý bảo hiểm xã hội Việt Nam quyết định và chịu trách nhiệm trước Chính phủ về hình thức và cơ cấu đầu tư của quỹ bảo hiểm y tế.</w:t>
            </w:r>
          </w:p>
          <w:p w14:paraId="185A6557" w14:textId="78D9E2B0"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3025A923" w14:textId="77777777" w:rsidR="00C262C6" w:rsidRDefault="00C262C6" w:rsidP="00C262C6">
            <w:pPr>
              <w:spacing w:after="120"/>
              <w:rPr>
                <w:rFonts w:ascii="Times New Roman" w:hAnsi="Times New Roman" w:cs="Times New Roman"/>
                <w:color w:val="FF0000"/>
              </w:rPr>
            </w:pPr>
          </w:p>
          <w:p w14:paraId="0A484701"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 Thay đổi số tiền tối đa dành cho chi phí quản lý quỹ tại điểm b khoản 1</w:t>
            </w:r>
          </w:p>
          <w:p w14:paraId="1D3884DF"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Bổ sung cơ chế xử lý quỹ dự phòng.</w:t>
            </w:r>
          </w:p>
          <w:p w14:paraId="7ECB41AB" w14:textId="77777777" w:rsidR="0070258B" w:rsidRDefault="0070258B" w:rsidP="00C262C6">
            <w:pPr>
              <w:spacing w:after="120"/>
              <w:rPr>
                <w:rFonts w:ascii="Times New Roman" w:hAnsi="Times New Roman" w:cs="Times New Roman"/>
                <w:color w:val="FF0000"/>
              </w:rPr>
            </w:pPr>
          </w:p>
          <w:p w14:paraId="4D49A3EF" w14:textId="77777777" w:rsidR="0070258B" w:rsidRDefault="0070258B" w:rsidP="00C262C6">
            <w:pPr>
              <w:spacing w:after="120"/>
              <w:rPr>
                <w:rFonts w:ascii="Times New Roman" w:hAnsi="Times New Roman" w:cs="Times New Roman"/>
                <w:color w:val="FF0000"/>
              </w:rPr>
            </w:pPr>
          </w:p>
          <w:p w14:paraId="5EB3A2DE" w14:textId="77777777" w:rsidR="0070258B" w:rsidRDefault="0070258B" w:rsidP="00C262C6">
            <w:pPr>
              <w:spacing w:after="120"/>
              <w:rPr>
                <w:rFonts w:ascii="Times New Roman" w:hAnsi="Times New Roman" w:cs="Times New Roman"/>
                <w:color w:val="FF0000"/>
              </w:rPr>
            </w:pPr>
          </w:p>
          <w:p w14:paraId="5EEE756C" w14:textId="7C94126D" w:rsidR="0070258B" w:rsidRPr="0070258B" w:rsidRDefault="0070258B" w:rsidP="0070258B">
            <w:pPr>
              <w:spacing w:after="120"/>
              <w:rPr>
                <w:rFonts w:ascii="Times New Roman" w:hAnsi="Times New Roman" w:cs="Times New Roman"/>
                <w:color w:val="FF0000"/>
              </w:rPr>
            </w:pPr>
            <w:r w:rsidRPr="0070258B">
              <w:rPr>
                <w:rFonts w:ascii="Times New Roman" w:hAnsi="Times New Roman" w:cs="Times New Roman"/>
                <w:color w:val="FF0000"/>
              </w:rPr>
              <w:t>Chưa có cơ chế bảo đảm khoản vay</w:t>
            </w:r>
            <w:r w:rsidR="00471E1F">
              <w:rPr>
                <w:rFonts w:ascii="Times New Roman" w:hAnsi="Times New Roman" w:cs="Times New Roman"/>
                <w:color w:val="FF0000"/>
              </w:rPr>
              <w:t xml:space="preserve"> với bệnh viện công</w:t>
            </w:r>
          </w:p>
        </w:tc>
      </w:tr>
      <w:tr w:rsidR="00C262C6" w:rsidRPr="00527C5F" w14:paraId="38B97761" w14:textId="77777777" w:rsidTr="00AB1B7E">
        <w:tc>
          <w:tcPr>
            <w:tcW w:w="994" w:type="dxa"/>
          </w:tcPr>
          <w:p w14:paraId="27EE05A6" w14:textId="77777777" w:rsidR="00C262C6" w:rsidRPr="00527C5F" w:rsidRDefault="00C262C6" w:rsidP="00C262C6">
            <w:pPr>
              <w:spacing w:after="120"/>
              <w:rPr>
                <w:rFonts w:ascii="Times New Roman" w:hAnsi="Times New Roman" w:cs="Times New Roman"/>
              </w:rPr>
            </w:pPr>
          </w:p>
        </w:tc>
        <w:tc>
          <w:tcPr>
            <w:tcW w:w="6264" w:type="dxa"/>
          </w:tcPr>
          <w:p w14:paraId="715B7DF4" w14:textId="77777777" w:rsidR="00C262C6" w:rsidRPr="00527C5F" w:rsidRDefault="00C262C6" w:rsidP="00C262C6">
            <w:pPr>
              <w:pStyle w:val="CM26"/>
              <w:spacing w:after="120"/>
              <w:ind w:firstLine="426"/>
              <w:jc w:val="both"/>
              <w:rPr>
                <w:b/>
                <w:bCs/>
              </w:rPr>
            </w:pPr>
          </w:p>
        </w:tc>
        <w:tc>
          <w:tcPr>
            <w:tcW w:w="6237" w:type="dxa"/>
          </w:tcPr>
          <w:p w14:paraId="5DFBF2E0" w14:textId="77777777"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25A15152" w14:textId="77777777" w:rsidR="00C262C6" w:rsidRPr="00B64693" w:rsidRDefault="00C262C6" w:rsidP="00C262C6">
            <w:pPr>
              <w:spacing w:after="120"/>
              <w:rPr>
                <w:rFonts w:ascii="Times New Roman" w:hAnsi="Times New Roman" w:cs="Times New Roman"/>
                <w:color w:val="FF0000"/>
              </w:rPr>
            </w:pPr>
          </w:p>
        </w:tc>
      </w:tr>
      <w:tr w:rsidR="00C262C6" w:rsidRPr="00527C5F" w14:paraId="64C903EA" w14:textId="77777777" w:rsidTr="00AB1B7E">
        <w:tc>
          <w:tcPr>
            <w:tcW w:w="994" w:type="dxa"/>
          </w:tcPr>
          <w:p w14:paraId="3E258DBE" w14:textId="77777777" w:rsidR="00C262C6" w:rsidRPr="00527C5F" w:rsidRDefault="00C262C6" w:rsidP="00C262C6">
            <w:pPr>
              <w:spacing w:after="120"/>
              <w:rPr>
                <w:rFonts w:ascii="Times New Roman" w:hAnsi="Times New Roman" w:cs="Times New Roman"/>
              </w:rPr>
            </w:pPr>
          </w:p>
        </w:tc>
        <w:tc>
          <w:tcPr>
            <w:tcW w:w="6264" w:type="dxa"/>
          </w:tcPr>
          <w:p w14:paraId="41BB9321" w14:textId="77777777" w:rsidR="00C262C6" w:rsidRPr="00527C5F" w:rsidRDefault="00C262C6" w:rsidP="00C262C6">
            <w:pPr>
              <w:pStyle w:val="CM26"/>
              <w:spacing w:after="120"/>
              <w:ind w:firstLine="426"/>
              <w:jc w:val="both"/>
              <w:rPr>
                <w:b/>
                <w:bCs/>
              </w:rPr>
            </w:pPr>
          </w:p>
        </w:tc>
        <w:tc>
          <w:tcPr>
            <w:tcW w:w="6237" w:type="dxa"/>
          </w:tcPr>
          <w:p w14:paraId="54084269" w14:textId="77777777" w:rsidR="00C262C6" w:rsidRDefault="00C262C6" w:rsidP="00C262C6">
            <w:pPr>
              <w:spacing w:after="120"/>
              <w:rPr>
                <w:rFonts w:ascii="Times New Roman" w:hAnsi="Times New Roman" w:cs="Times New Roman"/>
                <w:b/>
                <w:i/>
                <w:color w:val="FF0000"/>
                <w:lang w:val="vi-VN"/>
              </w:rPr>
            </w:pPr>
            <w:r>
              <w:rPr>
                <w:rFonts w:ascii="Times New Roman" w:hAnsi="Times New Roman" w:cs="Times New Roman"/>
                <w:b/>
                <w:i/>
                <w:color w:val="FF0000"/>
              </w:rPr>
              <w:t>Chương</w:t>
            </w:r>
            <w:r>
              <w:rPr>
                <w:rFonts w:ascii="Times New Roman" w:hAnsi="Times New Roman" w:cs="Times New Roman"/>
                <w:b/>
                <w:i/>
                <w:color w:val="FF0000"/>
                <w:lang w:val="vi-VN"/>
              </w:rPr>
              <w:t xml:space="preserve"> IX.</w:t>
            </w:r>
          </w:p>
          <w:p w14:paraId="5BE8A5C9" w14:textId="77777777" w:rsidR="00C262C6" w:rsidRPr="00527C5F" w:rsidRDefault="00C262C6" w:rsidP="00C262C6">
            <w:pPr>
              <w:spacing w:after="120"/>
              <w:jc w:val="center"/>
              <w:rPr>
                <w:rFonts w:ascii="Times New Roman" w:hAnsi="Times New Roman" w:cs="Times New Roman"/>
                <w:b/>
                <w:i/>
                <w:color w:val="FF0000"/>
              </w:rPr>
            </w:pPr>
            <w:r w:rsidRPr="00527C5F">
              <w:rPr>
                <w:rFonts w:ascii="Times New Roman" w:hAnsi="Times New Roman" w:cs="Times New Roman"/>
                <w:b/>
                <w:i/>
                <w:color w:val="FF0000"/>
              </w:rPr>
              <w:t>GIÁM ĐỊNH BẢO HIỂM Y TẾ</w:t>
            </w:r>
          </w:p>
        </w:tc>
        <w:tc>
          <w:tcPr>
            <w:tcW w:w="1701" w:type="dxa"/>
          </w:tcPr>
          <w:p w14:paraId="072D0297" w14:textId="77777777" w:rsidR="00C262C6" w:rsidRPr="00B64693" w:rsidRDefault="00C262C6" w:rsidP="00C262C6">
            <w:pPr>
              <w:spacing w:after="120"/>
              <w:rPr>
                <w:rFonts w:ascii="Times New Roman" w:hAnsi="Times New Roman" w:cs="Times New Roman"/>
                <w:color w:val="FF0000"/>
              </w:rPr>
            </w:pPr>
          </w:p>
        </w:tc>
      </w:tr>
      <w:tr w:rsidR="00C262C6" w:rsidRPr="00527C5F" w14:paraId="38FF2914" w14:textId="77777777" w:rsidTr="00AB1B7E">
        <w:tc>
          <w:tcPr>
            <w:tcW w:w="994" w:type="dxa"/>
          </w:tcPr>
          <w:p w14:paraId="0EA81688" w14:textId="77777777" w:rsidR="00C262C6" w:rsidRPr="00527C5F" w:rsidRDefault="00C262C6" w:rsidP="00C262C6">
            <w:pPr>
              <w:spacing w:after="120"/>
              <w:rPr>
                <w:rFonts w:ascii="Times New Roman" w:hAnsi="Times New Roman" w:cs="Times New Roman"/>
              </w:rPr>
            </w:pPr>
          </w:p>
        </w:tc>
        <w:tc>
          <w:tcPr>
            <w:tcW w:w="6264" w:type="dxa"/>
          </w:tcPr>
          <w:p w14:paraId="3CB2FD76" w14:textId="35835533" w:rsidR="00ED1D91" w:rsidRPr="00527C5F" w:rsidRDefault="00ED1D91" w:rsidP="00ED1D91">
            <w:pPr>
              <w:pStyle w:val="Default"/>
              <w:spacing w:after="120"/>
              <w:ind w:firstLine="426"/>
              <w:jc w:val="both"/>
              <w:rPr>
                <w:color w:val="auto"/>
              </w:rPr>
            </w:pPr>
            <w:r>
              <w:rPr>
                <w:color w:val="auto"/>
              </w:rPr>
              <w:t xml:space="preserve">Định nghĩa hiện hành: </w:t>
            </w:r>
            <w:r w:rsidRPr="00527C5F">
              <w:rPr>
                <w:color w:val="auto"/>
              </w:rPr>
              <w:t xml:space="preserve">6. </w:t>
            </w:r>
            <w:r w:rsidRPr="00527C5F">
              <w:rPr>
                <w:i/>
                <w:iCs/>
                <w:color w:val="auto"/>
              </w:rPr>
              <w:t>Giám định bảo hiểm y tế</w:t>
            </w:r>
            <w:r w:rsidRPr="00527C5F">
              <w:rPr>
                <w:color w:val="auto"/>
              </w:rPr>
              <w:t xml:space="preserve"> là hoạt động chuyên môn do tổ chức bảo hiểm y tế tiến hành nhằm đánh giá sự hợp lý của việc cung cấp dịch vụ y tế cho người tham gia bảo hiểm y tế, làm cơ sở để thanh toán chi phí khám bệnh, chữa bệnh bảo hiểm y tế. </w:t>
            </w:r>
          </w:p>
          <w:p w14:paraId="61750FCF" w14:textId="77777777" w:rsidR="00C262C6" w:rsidRPr="00527C5F" w:rsidRDefault="00C262C6" w:rsidP="00C262C6">
            <w:pPr>
              <w:pStyle w:val="CM26"/>
              <w:spacing w:after="120"/>
              <w:ind w:firstLine="426"/>
              <w:jc w:val="both"/>
              <w:rPr>
                <w:b/>
                <w:bCs/>
              </w:rPr>
            </w:pPr>
          </w:p>
        </w:tc>
        <w:tc>
          <w:tcPr>
            <w:tcW w:w="6237" w:type="dxa"/>
          </w:tcPr>
          <w:p w14:paraId="08B7C422" w14:textId="6989F88D" w:rsidR="00C262C6" w:rsidRPr="00BF4E37" w:rsidRDefault="00C262C6" w:rsidP="00C262C6">
            <w:pPr>
              <w:pStyle w:val="Heading2"/>
              <w:ind w:firstLine="720"/>
              <w:jc w:val="both"/>
              <w:rPr>
                <w:rFonts w:ascii="Times New Roman" w:eastAsia="Times New Roman" w:hAnsi="Times New Roman" w:cs="Times New Roman"/>
                <w:bCs/>
                <w:iCs/>
                <w:color w:val="FF0000"/>
                <w:sz w:val="24"/>
                <w:szCs w:val="24"/>
              </w:rPr>
            </w:pPr>
            <w:r w:rsidRPr="00BF4E37">
              <w:rPr>
                <w:rFonts w:ascii="Times New Roman" w:eastAsia="Times New Roman" w:hAnsi="Times New Roman" w:cs="Times New Roman"/>
                <w:bCs/>
                <w:iCs/>
                <w:color w:val="FF0000"/>
                <w:sz w:val="24"/>
                <w:szCs w:val="24"/>
              </w:rPr>
              <w:t>Điều 4</w:t>
            </w:r>
            <w:r w:rsidR="000A4D68">
              <w:rPr>
                <w:rFonts w:ascii="Times New Roman" w:eastAsia="Times New Roman" w:hAnsi="Times New Roman" w:cs="Times New Roman"/>
                <w:bCs/>
                <w:iCs/>
                <w:color w:val="FF0000"/>
                <w:sz w:val="24"/>
                <w:szCs w:val="24"/>
              </w:rPr>
              <w:t>1</w:t>
            </w:r>
            <w:r w:rsidRPr="00BF4E37">
              <w:rPr>
                <w:rFonts w:ascii="Times New Roman" w:eastAsia="Times New Roman" w:hAnsi="Times New Roman" w:cs="Times New Roman"/>
                <w:bCs/>
                <w:iCs/>
                <w:color w:val="FF0000"/>
                <w:sz w:val="24"/>
                <w:szCs w:val="24"/>
              </w:rPr>
              <w:t>. Công tác giám định bảo hiểm y tế</w:t>
            </w:r>
          </w:p>
          <w:p w14:paraId="0CEBF5F1" w14:textId="1B35B75F" w:rsidR="00C262C6" w:rsidRPr="009D290A" w:rsidRDefault="00C262C6" w:rsidP="009D290A">
            <w:pPr>
              <w:pStyle w:val="Default"/>
              <w:spacing w:after="120"/>
              <w:ind w:firstLine="426"/>
              <w:jc w:val="both"/>
              <w:rPr>
                <w:bCs/>
                <w:iCs/>
                <w:color w:val="FF0000"/>
              </w:rPr>
            </w:pPr>
            <w:r w:rsidRPr="009D290A">
              <w:rPr>
                <w:bCs/>
                <w:iCs/>
                <w:color w:val="FF0000"/>
              </w:rPr>
              <w:t xml:space="preserve">1. Giám định bảo hiểm y tế là hoạt động </w:t>
            </w:r>
            <w:r w:rsidR="002F59F3" w:rsidRPr="009D290A">
              <w:rPr>
                <w:bCs/>
                <w:iCs/>
                <w:color w:val="FF0000"/>
              </w:rPr>
              <w:t>kiểm soát thanh toán</w:t>
            </w:r>
            <w:r w:rsidR="003A35C2" w:rsidRPr="009D290A">
              <w:rPr>
                <w:bCs/>
                <w:iCs/>
                <w:color w:val="FF0000"/>
              </w:rPr>
              <w:t xml:space="preserve"> </w:t>
            </w:r>
            <w:r w:rsidR="009D290A" w:rsidRPr="009D290A">
              <w:rPr>
                <w:bCs/>
                <w:iCs/>
                <w:color w:val="FF0000"/>
              </w:rPr>
              <w:t xml:space="preserve">do Tổ chức giám định bảo hiểm thực hiện </w:t>
            </w:r>
            <w:r w:rsidR="001012EB">
              <w:rPr>
                <w:bCs/>
                <w:iCs/>
                <w:color w:val="FF0000"/>
              </w:rPr>
              <w:t xml:space="preserve">nhằm đánh giá </w:t>
            </w:r>
            <w:r w:rsidR="003A35C2" w:rsidRPr="009D290A">
              <w:rPr>
                <w:bCs/>
                <w:iCs/>
                <w:color w:val="FF0000"/>
              </w:rPr>
              <w:t xml:space="preserve">sự </w:t>
            </w:r>
            <w:r w:rsidRPr="009D290A">
              <w:rPr>
                <w:bCs/>
                <w:iCs/>
                <w:color w:val="FF0000"/>
              </w:rPr>
              <w:t xml:space="preserve">hợp lý của các dịch vụ y tế được cung cấp cho người tham gia bảo hiểm y tế, làm cơ sở để </w:t>
            </w:r>
            <w:r w:rsidR="003A35C2" w:rsidRPr="009D290A">
              <w:rPr>
                <w:bCs/>
                <w:iCs/>
                <w:color w:val="FF0000"/>
              </w:rPr>
              <w:t xml:space="preserve">xác định chi phí hợp lệ để </w:t>
            </w:r>
            <w:r w:rsidRPr="009D290A">
              <w:rPr>
                <w:bCs/>
                <w:iCs/>
                <w:color w:val="FF0000"/>
              </w:rPr>
              <w:t>quỹ bảo hiểm y tế chi trả chi phí của các dịch vụ y tế cho người tham gia bảo hiểm y tế.</w:t>
            </w:r>
          </w:p>
          <w:p w14:paraId="5346CAC2" w14:textId="366CA523" w:rsidR="00C262C6" w:rsidRPr="009D290A" w:rsidRDefault="00C262C6" w:rsidP="009D290A">
            <w:pPr>
              <w:pStyle w:val="Default"/>
              <w:spacing w:after="120"/>
              <w:ind w:firstLine="426"/>
              <w:jc w:val="both"/>
              <w:rPr>
                <w:bCs/>
                <w:iCs/>
                <w:color w:val="FF0000"/>
              </w:rPr>
            </w:pPr>
            <w:r w:rsidRPr="009D290A">
              <w:rPr>
                <w:bCs/>
                <w:iCs/>
                <w:color w:val="FF0000"/>
              </w:rPr>
              <w:t xml:space="preserve">2. </w:t>
            </w:r>
            <w:r w:rsidR="00C0430A" w:rsidRPr="009D290A">
              <w:rPr>
                <w:bCs/>
                <w:iCs/>
                <w:color w:val="FF0000"/>
              </w:rPr>
              <w:t>Yêu cầu công tác</w:t>
            </w:r>
            <w:r w:rsidRPr="009D290A">
              <w:rPr>
                <w:bCs/>
                <w:iCs/>
                <w:color w:val="FF0000"/>
              </w:rPr>
              <w:t xml:space="preserve"> giám định bảo hiểm y tế</w:t>
            </w:r>
          </w:p>
          <w:p w14:paraId="5DDD54C2" w14:textId="77777777" w:rsidR="00C262C6" w:rsidRPr="009D290A" w:rsidRDefault="00C262C6" w:rsidP="009D290A">
            <w:pPr>
              <w:pStyle w:val="Default"/>
              <w:spacing w:after="120"/>
              <w:ind w:firstLine="426"/>
              <w:jc w:val="both"/>
              <w:rPr>
                <w:bCs/>
                <w:iCs/>
                <w:color w:val="FF0000"/>
              </w:rPr>
            </w:pPr>
            <w:r w:rsidRPr="009D290A">
              <w:rPr>
                <w:bCs/>
                <w:iCs/>
                <w:color w:val="FF0000"/>
              </w:rPr>
              <w:t>a) Công khai, minh bạch, khách quan, kịp thời, chính xác và đảm bảo lợi ích của các bên liên quan đến bảo hiểm y tế.</w:t>
            </w:r>
          </w:p>
          <w:p w14:paraId="0F097FFB" w14:textId="26D86983" w:rsidR="00C262C6" w:rsidRPr="009D290A" w:rsidRDefault="00C262C6" w:rsidP="009D290A">
            <w:pPr>
              <w:pStyle w:val="Default"/>
              <w:spacing w:after="120"/>
              <w:ind w:firstLine="426"/>
              <w:jc w:val="both"/>
              <w:rPr>
                <w:bCs/>
                <w:iCs/>
                <w:color w:val="FF0000"/>
              </w:rPr>
            </w:pPr>
            <w:r w:rsidRPr="009D290A">
              <w:rPr>
                <w:bCs/>
                <w:iCs/>
                <w:color w:val="FF0000"/>
              </w:rPr>
              <w:t>b) Tuân thủ quy định pháp luật về bảo hiểm y tế và các quy định pháp luật liên quan.</w:t>
            </w:r>
          </w:p>
          <w:p w14:paraId="57547D10" w14:textId="292723EA" w:rsidR="00BA6C36" w:rsidRPr="00BA6C36" w:rsidRDefault="00BA6C36" w:rsidP="009D290A">
            <w:pPr>
              <w:pStyle w:val="Default"/>
              <w:spacing w:after="120"/>
              <w:ind w:firstLine="426"/>
              <w:jc w:val="both"/>
            </w:pPr>
            <w:r w:rsidRPr="00BA6C36">
              <w:t>c) Trường hợp không thống nhất kết quả giám định BHXH VN thống nhất với cơ quan quản lý nhà nước về y tế cấp tương đương để gi</w:t>
            </w:r>
            <w:r w:rsidR="002E5321">
              <w:t>ả</w:t>
            </w:r>
            <w:r w:rsidRPr="00BA6C36">
              <w:t>i quyết.</w:t>
            </w:r>
          </w:p>
          <w:p w14:paraId="14FCEAC3" w14:textId="0CF9E51B" w:rsidR="003A35C2" w:rsidRPr="002166FC" w:rsidRDefault="009042C5" w:rsidP="003A35C2">
            <w:pPr>
              <w:rPr>
                <w:rFonts w:ascii="Times New Roman" w:hAnsi="Times New Roman" w:cs="Times New Roman"/>
                <w:color w:val="FF0000"/>
              </w:rPr>
            </w:pPr>
            <w:r w:rsidRPr="002166FC">
              <w:rPr>
                <w:rFonts w:ascii="Times New Roman" w:hAnsi="Times New Roman" w:cs="Times New Roman"/>
                <w:color w:val="FF0000"/>
              </w:rPr>
              <w:t>3. Phương pháp</w:t>
            </w:r>
            <w:r w:rsidR="00FB3880" w:rsidRPr="002166FC">
              <w:rPr>
                <w:rFonts w:ascii="Times New Roman" w:hAnsi="Times New Roman" w:cs="Times New Roman"/>
                <w:color w:val="FF0000"/>
              </w:rPr>
              <w:t>, thời điểm</w:t>
            </w:r>
            <w:r w:rsidRPr="002166FC">
              <w:rPr>
                <w:rFonts w:ascii="Times New Roman" w:hAnsi="Times New Roman" w:cs="Times New Roman"/>
                <w:color w:val="FF0000"/>
              </w:rPr>
              <w:t xml:space="preserve"> giám định:</w:t>
            </w:r>
          </w:p>
          <w:p w14:paraId="190EA5CD" w14:textId="02437FF9" w:rsidR="00F35FC5" w:rsidRDefault="00F35FC5" w:rsidP="003A35C2">
            <w:pPr>
              <w:rPr>
                <w:rFonts w:ascii="Times New Roman" w:hAnsi="Times New Roman" w:cs="Times New Roman"/>
                <w:color w:val="FF0000"/>
              </w:rPr>
            </w:pPr>
            <w:r>
              <w:rPr>
                <w:rFonts w:ascii="Times New Roman" w:hAnsi="Times New Roman" w:cs="Times New Roman"/>
                <w:color w:val="FF0000"/>
              </w:rPr>
              <w:t>a) Phương pháp giám định:</w:t>
            </w:r>
          </w:p>
          <w:p w14:paraId="729135B1" w14:textId="0D38D481" w:rsidR="00F35FC5" w:rsidRDefault="00F35FC5" w:rsidP="003A35C2">
            <w:pPr>
              <w:rPr>
                <w:rFonts w:ascii="Times New Roman" w:hAnsi="Times New Roman" w:cs="Times New Roman"/>
                <w:color w:val="FF0000"/>
              </w:rPr>
            </w:pPr>
            <w:r>
              <w:rPr>
                <w:rFonts w:ascii="Times New Roman" w:hAnsi="Times New Roman" w:cs="Times New Roman"/>
                <w:color w:val="FF0000"/>
              </w:rPr>
              <w:t>- Sử dụng công nghệ thông tin;</w:t>
            </w:r>
          </w:p>
          <w:p w14:paraId="3FC7C22F" w14:textId="78B5DD1B" w:rsidR="00F35FC5" w:rsidRDefault="00F35FC5" w:rsidP="003A35C2">
            <w:pPr>
              <w:rPr>
                <w:rFonts w:ascii="Times New Roman" w:hAnsi="Times New Roman" w:cs="Times New Roman"/>
                <w:color w:val="FF0000"/>
              </w:rPr>
            </w:pPr>
            <w:r>
              <w:rPr>
                <w:rFonts w:ascii="Times New Roman" w:hAnsi="Times New Roman" w:cs="Times New Roman"/>
                <w:color w:val="FF0000"/>
              </w:rPr>
              <w:t>- Giám định trên hồ sơ</w:t>
            </w:r>
            <w:r w:rsidR="0082615D">
              <w:rPr>
                <w:rFonts w:ascii="Times New Roman" w:hAnsi="Times New Roman" w:cs="Times New Roman"/>
                <w:color w:val="FF0000"/>
              </w:rPr>
              <w:t>.</w:t>
            </w:r>
          </w:p>
          <w:p w14:paraId="73F058D4" w14:textId="7BEBF8DB" w:rsidR="007F436D" w:rsidRDefault="007F436D" w:rsidP="003A35C2">
            <w:pPr>
              <w:rPr>
                <w:rFonts w:ascii="Times New Roman" w:hAnsi="Times New Roman" w:cs="Times New Roman"/>
                <w:color w:val="FF0000"/>
              </w:rPr>
            </w:pPr>
            <w:r>
              <w:rPr>
                <w:rFonts w:ascii="Times New Roman" w:hAnsi="Times New Roman" w:cs="Times New Roman"/>
                <w:color w:val="FF0000"/>
              </w:rPr>
              <w:t>- Quan sát, giám sát trực tiếp</w:t>
            </w:r>
          </w:p>
          <w:p w14:paraId="26B6D981" w14:textId="5EB5E235" w:rsidR="00A20CE7" w:rsidRDefault="00A20CE7" w:rsidP="003A35C2">
            <w:pPr>
              <w:rPr>
                <w:rFonts w:ascii="Times New Roman" w:hAnsi="Times New Roman" w:cs="Times New Roman"/>
                <w:color w:val="FF0000"/>
              </w:rPr>
            </w:pPr>
            <w:r>
              <w:rPr>
                <w:rFonts w:ascii="Times New Roman" w:hAnsi="Times New Roman" w:cs="Times New Roman"/>
                <w:color w:val="FF0000"/>
              </w:rPr>
              <w:t>- Trưng cầu chuyên gia</w:t>
            </w:r>
          </w:p>
          <w:p w14:paraId="4C77C78D" w14:textId="0421A048" w:rsidR="00F35FC5" w:rsidRDefault="00F35FC5" w:rsidP="003A35C2">
            <w:pPr>
              <w:rPr>
                <w:rFonts w:ascii="Times New Roman" w:hAnsi="Times New Roman" w:cs="Times New Roman"/>
                <w:color w:val="FF0000"/>
              </w:rPr>
            </w:pPr>
            <w:r>
              <w:rPr>
                <w:rFonts w:ascii="Times New Roman" w:hAnsi="Times New Roman" w:cs="Times New Roman"/>
                <w:color w:val="FF0000"/>
              </w:rPr>
              <w:t>b) Thời điểm giám định:</w:t>
            </w:r>
          </w:p>
          <w:p w14:paraId="5717D57A" w14:textId="65F5E9BB" w:rsidR="00BB7B50" w:rsidRPr="002166FC" w:rsidRDefault="00BB7B50" w:rsidP="003A35C2">
            <w:pPr>
              <w:rPr>
                <w:rFonts w:ascii="Times New Roman" w:hAnsi="Times New Roman" w:cs="Times New Roman"/>
                <w:color w:val="FF0000"/>
              </w:rPr>
            </w:pPr>
            <w:r w:rsidRPr="002166FC">
              <w:rPr>
                <w:rFonts w:ascii="Times New Roman" w:hAnsi="Times New Roman" w:cs="Times New Roman"/>
                <w:color w:val="FF0000"/>
              </w:rPr>
              <w:t>- Giám định</w:t>
            </w:r>
            <w:r w:rsidR="00A20CE7">
              <w:rPr>
                <w:rFonts w:ascii="Times New Roman" w:hAnsi="Times New Roman" w:cs="Times New Roman"/>
                <w:color w:val="FF0000"/>
              </w:rPr>
              <w:t>, kiểm soát</w:t>
            </w:r>
            <w:r w:rsidRPr="002166FC">
              <w:rPr>
                <w:rFonts w:ascii="Times New Roman" w:hAnsi="Times New Roman" w:cs="Times New Roman"/>
                <w:color w:val="FF0000"/>
              </w:rPr>
              <w:t xml:space="preserve"> trước</w:t>
            </w:r>
            <w:r w:rsidR="00FB3880" w:rsidRPr="002166FC">
              <w:rPr>
                <w:rFonts w:ascii="Times New Roman" w:hAnsi="Times New Roman" w:cs="Times New Roman"/>
                <w:color w:val="FF0000"/>
              </w:rPr>
              <w:t xml:space="preserve"> khi cung cấp dịch vụ</w:t>
            </w:r>
          </w:p>
          <w:p w14:paraId="4A928B31" w14:textId="754F2F17" w:rsidR="00BB7B50" w:rsidRPr="002166FC" w:rsidRDefault="00BB7B50" w:rsidP="003A35C2">
            <w:pPr>
              <w:rPr>
                <w:rFonts w:ascii="Times New Roman" w:hAnsi="Times New Roman" w:cs="Times New Roman"/>
                <w:color w:val="FF0000"/>
              </w:rPr>
            </w:pPr>
            <w:r w:rsidRPr="002166FC">
              <w:rPr>
                <w:rFonts w:ascii="Times New Roman" w:hAnsi="Times New Roman" w:cs="Times New Roman"/>
                <w:color w:val="FF0000"/>
              </w:rPr>
              <w:t>- Giám định</w:t>
            </w:r>
            <w:r w:rsidR="00A20CE7">
              <w:rPr>
                <w:rFonts w:ascii="Times New Roman" w:hAnsi="Times New Roman" w:cs="Times New Roman"/>
                <w:color w:val="FF0000"/>
              </w:rPr>
              <w:t>, kiểm soát</w:t>
            </w:r>
            <w:r w:rsidRPr="002166FC">
              <w:rPr>
                <w:rFonts w:ascii="Times New Roman" w:hAnsi="Times New Roman" w:cs="Times New Roman"/>
                <w:color w:val="FF0000"/>
              </w:rPr>
              <w:t xml:space="preserve"> trong quá trình cung cấp dịch vụ;</w:t>
            </w:r>
          </w:p>
          <w:p w14:paraId="05424049" w14:textId="2C17B6A3" w:rsidR="00BB7B50" w:rsidRPr="002166FC" w:rsidRDefault="00BB7B50" w:rsidP="003A35C2">
            <w:pPr>
              <w:rPr>
                <w:rFonts w:ascii="Times New Roman" w:hAnsi="Times New Roman" w:cs="Times New Roman"/>
                <w:color w:val="FF0000"/>
              </w:rPr>
            </w:pPr>
            <w:r w:rsidRPr="002166FC">
              <w:rPr>
                <w:rFonts w:ascii="Times New Roman" w:hAnsi="Times New Roman" w:cs="Times New Roman"/>
                <w:color w:val="FF0000"/>
              </w:rPr>
              <w:t>- Giám định</w:t>
            </w:r>
            <w:r w:rsidR="00A20CE7">
              <w:rPr>
                <w:rFonts w:ascii="Times New Roman" w:hAnsi="Times New Roman" w:cs="Times New Roman"/>
                <w:color w:val="FF0000"/>
              </w:rPr>
              <w:t>, kiểm soát</w:t>
            </w:r>
            <w:r w:rsidRPr="002166FC">
              <w:rPr>
                <w:rFonts w:ascii="Times New Roman" w:hAnsi="Times New Roman" w:cs="Times New Roman"/>
                <w:color w:val="FF0000"/>
              </w:rPr>
              <w:t xml:space="preserve"> sau khi đã cung cấp dịch vụ</w:t>
            </w:r>
          </w:p>
          <w:p w14:paraId="582E9351" w14:textId="7DDDE42E" w:rsidR="00BB7B50" w:rsidRPr="002166FC" w:rsidRDefault="00BB7B50" w:rsidP="003A35C2">
            <w:pPr>
              <w:rPr>
                <w:rFonts w:ascii="Times New Roman" w:hAnsi="Times New Roman" w:cs="Times New Roman"/>
                <w:color w:val="FF0000"/>
              </w:rPr>
            </w:pPr>
            <w:r w:rsidRPr="002166FC">
              <w:rPr>
                <w:rFonts w:ascii="Times New Roman" w:hAnsi="Times New Roman" w:cs="Times New Roman"/>
                <w:color w:val="FF0000"/>
              </w:rPr>
              <w:t>4. Nội dung giám định;</w:t>
            </w:r>
          </w:p>
          <w:p w14:paraId="3A0FD097" w14:textId="3472025D" w:rsidR="003E7955" w:rsidRPr="003E7955" w:rsidRDefault="00BB7B50" w:rsidP="003E7955">
            <w:pPr>
              <w:rPr>
                <w:rFonts w:ascii="Times New Roman" w:hAnsi="Times New Roman" w:cs="Times New Roman"/>
                <w:lang w:val="en-AU"/>
              </w:rPr>
            </w:pPr>
            <w:r w:rsidRPr="002166FC">
              <w:rPr>
                <w:rFonts w:ascii="Times New Roman" w:hAnsi="Times New Roman" w:cs="Times New Roman"/>
                <w:color w:val="FF0000"/>
              </w:rPr>
              <w:lastRenderedPageBreak/>
              <w:t>- Giám định về hành chính</w:t>
            </w:r>
            <w:r w:rsidR="003E7955">
              <w:rPr>
                <w:rFonts w:ascii="Times New Roman" w:hAnsi="Times New Roman" w:cs="Times New Roman"/>
                <w:color w:val="FF0000"/>
              </w:rPr>
              <w:t xml:space="preserve">: </w:t>
            </w:r>
            <w:r w:rsidR="003E7955" w:rsidRPr="003E7955">
              <w:rPr>
                <w:rFonts w:ascii="Times New Roman" w:hAnsi="Times New Roman" w:cs="Times New Roman"/>
                <w:lang w:val="en-AU"/>
              </w:rPr>
              <w:t>Kiểm tra thủ tục khám bệnh, chữa bệnh bảo hiểm y tế;</w:t>
            </w:r>
          </w:p>
          <w:p w14:paraId="44F792AD" w14:textId="22B68E7E" w:rsidR="00DF6BD7" w:rsidRPr="000261C4" w:rsidRDefault="00BB7B50" w:rsidP="00DF6BD7">
            <w:pPr>
              <w:pStyle w:val="Normal1"/>
              <w:jc w:val="both"/>
              <w:rPr>
                <w:rFonts w:ascii="Times New Roman" w:hAnsi="Times New Roman" w:cs="Times New Roman"/>
                <w:bCs/>
                <w:iCs/>
                <w:color w:val="auto"/>
              </w:rPr>
            </w:pPr>
            <w:r w:rsidRPr="000261C4">
              <w:rPr>
                <w:rFonts w:ascii="Times New Roman" w:hAnsi="Times New Roman" w:cs="Times New Roman"/>
                <w:color w:val="auto"/>
              </w:rPr>
              <w:t xml:space="preserve">- </w:t>
            </w:r>
            <w:r w:rsidR="00DF6BD7" w:rsidRPr="000261C4">
              <w:rPr>
                <w:rFonts w:ascii="Times New Roman" w:hAnsi="Times New Roman" w:cs="Times New Roman"/>
                <w:bCs/>
                <w:iCs/>
                <w:color w:val="auto"/>
              </w:rPr>
              <w:t xml:space="preserve">Giám định </w:t>
            </w:r>
            <w:r w:rsidR="00A20CE7">
              <w:rPr>
                <w:rFonts w:ascii="Times New Roman" w:hAnsi="Times New Roman" w:cs="Times New Roman"/>
                <w:bCs/>
                <w:iCs/>
                <w:color w:val="auto"/>
              </w:rPr>
              <w:t xml:space="preserve">về </w:t>
            </w:r>
            <w:r w:rsidR="00DF6BD7" w:rsidRPr="000261C4">
              <w:rPr>
                <w:rFonts w:ascii="Times New Roman" w:hAnsi="Times New Roman" w:cs="Times New Roman"/>
                <w:bCs/>
                <w:iCs/>
                <w:color w:val="auto"/>
              </w:rPr>
              <w:t>danh mục, giá dịch vụ kỹ thuật, thuốc, hóa chất, vật tư y tế;</w:t>
            </w:r>
          </w:p>
          <w:p w14:paraId="14A8F384" w14:textId="64CD7446" w:rsidR="003E7955" w:rsidRDefault="00BB7B50" w:rsidP="00DF6BD7">
            <w:pPr>
              <w:pStyle w:val="CM32"/>
              <w:spacing w:after="120"/>
              <w:jc w:val="both"/>
            </w:pPr>
            <w:r w:rsidRPr="002166FC">
              <w:rPr>
                <w:color w:val="FF0000"/>
              </w:rPr>
              <w:t>- Giám định về</w:t>
            </w:r>
            <w:r w:rsidR="002E5321">
              <w:rPr>
                <w:color w:val="FF0000"/>
              </w:rPr>
              <w:t xml:space="preserve"> kinh tế -</w:t>
            </w:r>
            <w:r w:rsidRPr="002166FC">
              <w:rPr>
                <w:color w:val="FF0000"/>
              </w:rPr>
              <w:t xml:space="preserve"> tài chính</w:t>
            </w:r>
            <w:r w:rsidR="000261C4">
              <w:rPr>
                <w:color w:val="FF0000"/>
              </w:rPr>
              <w:t>:</w:t>
            </w:r>
            <w:r w:rsidR="00DF6BD7">
              <w:rPr>
                <w:color w:val="FF0000"/>
              </w:rPr>
              <w:t xml:space="preserve"> Chi phí các dịch vụ y tế được cung cấp</w:t>
            </w:r>
            <w:r w:rsidRPr="002166FC">
              <w:rPr>
                <w:color w:val="FF0000"/>
              </w:rPr>
              <w:t>, phạm v</w:t>
            </w:r>
            <w:r w:rsidR="007176A6">
              <w:rPr>
                <w:color w:val="FF0000"/>
              </w:rPr>
              <w:t>i</w:t>
            </w:r>
            <w:r w:rsidRPr="002166FC">
              <w:rPr>
                <w:color w:val="FF0000"/>
              </w:rPr>
              <w:t>, tỷ lệ thanh toán</w:t>
            </w:r>
            <w:r w:rsidR="00DF6BD7">
              <w:rPr>
                <w:color w:val="FF0000"/>
              </w:rPr>
              <w:t xml:space="preserve">, </w:t>
            </w:r>
            <w:r w:rsidR="00F35FC5">
              <w:rPr>
                <w:color w:val="FF0000"/>
              </w:rPr>
              <w:t xml:space="preserve">giám định hồ sơ đề nghị thanh toán trực tiếp. </w:t>
            </w:r>
            <w:r w:rsidR="003E7955" w:rsidRPr="00527C5F">
              <w:t xml:space="preserve"> </w:t>
            </w:r>
          </w:p>
          <w:p w14:paraId="78D50F45" w14:textId="2EC4BD46" w:rsidR="00FB3880" w:rsidRPr="002166FC" w:rsidRDefault="00FB3880" w:rsidP="003A35C2">
            <w:pPr>
              <w:rPr>
                <w:rFonts w:ascii="Times New Roman" w:hAnsi="Times New Roman" w:cs="Times New Roman"/>
                <w:color w:val="FF0000"/>
              </w:rPr>
            </w:pPr>
            <w:r w:rsidRPr="002166FC">
              <w:rPr>
                <w:rFonts w:ascii="Times New Roman" w:hAnsi="Times New Roman" w:cs="Times New Roman"/>
                <w:color w:val="FF0000"/>
              </w:rPr>
              <w:t>5. BHXH phối hợp các cơ quan</w:t>
            </w:r>
            <w:r w:rsidR="00DF6BD7">
              <w:rPr>
                <w:rFonts w:ascii="Times New Roman" w:hAnsi="Times New Roman" w:cs="Times New Roman"/>
                <w:color w:val="FF0000"/>
              </w:rPr>
              <w:t xml:space="preserve"> có liên quan</w:t>
            </w:r>
            <w:r w:rsidRPr="002166FC">
              <w:rPr>
                <w:rFonts w:ascii="Times New Roman" w:hAnsi="Times New Roman" w:cs="Times New Roman"/>
                <w:color w:val="FF0000"/>
              </w:rPr>
              <w:t xml:space="preserve"> xây dựng quy trình giám định</w:t>
            </w:r>
            <w:r w:rsidR="00DF6BD7">
              <w:rPr>
                <w:rFonts w:ascii="Times New Roman" w:hAnsi="Times New Roman" w:cs="Times New Roman"/>
                <w:color w:val="FF0000"/>
              </w:rPr>
              <w:t>,</w:t>
            </w:r>
            <w:r w:rsidRPr="002166FC">
              <w:rPr>
                <w:rFonts w:ascii="Times New Roman" w:hAnsi="Times New Roman" w:cs="Times New Roman"/>
                <w:color w:val="FF0000"/>
              </w:rPr>
              <w:t xml:space="preserve"> trình cấp thẩm quyền phê duyệt.</w:t>
            </w:r>
          </w:p>
          <w:p w14:paraId="210844CE" w14:textId="4B30D527" w:rsidR="00C262C6" w:rsidRPr="00D52DF3" w:rsidRDefault="00C262C6" w:rsidP="00C262C6">
            <w:pPr>
              <w:pStyle w:val="Heading2"/>
              <w:spacing w:before="0" w:after="120" w:line="240" w:lineRule="auto"/>
              <w:ind w:firstLine="720"/>
              <w:jc w:val="both"/>
              <w:rPr>
                <w:rFonts w:ascii="Times New Roman" w:eastAsia="Times New Roman" w:hAnsi="Times New Roman" w:cs="Times New Roman"/>
                <w:bCs/>
                <w:iCs/>
                <w:color w:val="FF0000"/>
                <w:sz w:val="24"/>
                <w:szCs w:val="24"/>
              </w:rPr>
            </w:pPr>
          </w:p>
        </w:tc>
        <w:tc>
          <w:tcPr>
            <w:tcW w:w="1701" w:type="dxa"/>
          </w:tcPr>
          <w:p w14:paraId="3977C3EB"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Chương mới</w:t>
            </w:r>
          </w:p>
          <w:p w14:paraId="25552E30" w14:textId="77777777" w:rsidR="003E7955" w:rsidRDefault="003E7955" w:rsidP="00C262C6">
            <w:pPr>
              <w:spacing w:after="120"/>
              <w:rPr>
                <w:rFonts w:ascii="Times New Roman" w:hAnsi="Times New Roman" w:cs="Times New Roman"/>
                <w:color w:val="FF0000"/>
              </w:rPr>
            </w:pPr>
          </w:p>
          <w:p w14:paraId="6C747985" w14:textId="77777777" w:rsidR="003E7955" w:rsidRDefault="003E7955" w:rsidP="00C262C6">
            <w:pPr>
              <w:spacing w:after="120"/>
              <w:rPr>
                <w:rFonts w:ascii="Times New Roman" w:hAnsi="Times New Roman" w:cs="Times New Roman"/>
                <w:color w:val="FF0000"/>
              </w:rPr>
            </w:pPr>
          </w:p>
          <w:p w14:paraId="41EBDCD4" w14:textId="77777777" w:rsidR="003E7955" w:rsidRDefault="003E7955" w:rsidP="00C262C6">
            <w:pPr>
              <w:spacing w:after="120"/>
              <w:rPr>
                <w:rFonts w:ascii="Times New Roman" w:hAnsi="Times New Roman" w:cs="Times New Roman"/>
                <w:color w:val="FF0000"/>
              </w:rPr>
            </w:pPr>
          </w:p>
          <w:p w14:paraId="1EC983E2" w14:textId="77777777" w:rsidR="003E7955" w:rsidRDefault="003E7955" w:rsidP="00C262C6">
            <w:pPr>
              <w:spacing w:after="120"/>
              <w:rPr>
                <w:rFonts w:ascii="Times New Roman" w:hAnsi="Times New Roman" w:cs="Times New Roman"/>
                <w:color w:val="FF0000"/>
              </w:rPr>
            </w:pPr>
          </w:p>
          <w:p w14:paraId="1614C9D3" w14:textId="77777777" w:rsidR="003E7955" w:rsidRDefault="003E7955" w:rsidP="00C262C6">
            <w:pPr>
              <w:spacing w:after="120"/>
              <w:rPr>
                <w:rFonts w:ascii="Times New Roman" w:hAnsi="Times New Roman" w:cs="Times New Roman"/>
                <w:color w:val="FF0000"/>
              </w:rPr>
            </w:pPr>
          </w:p>
          <w:p w14:paraId="364A64ED" w14:textId="77777777" w:rsidR="003E7955" w:rsidRDefault="003E7955" w:rsidP="00C262C6">
            <w:pPr>
              <w:spacing w:after="120"/>
              <w:rPr>
                <w:rFonts w:ascii="Times New Roman" w:hAnsi="Times New Roman" w:cs="Times New Roman"/>
                <w:color w:val="FF0000"/>
              </w:rPr>
            </w:pPr>
          </w:p>
          <w:p w14:paraId="4F910F98" w14:textId="77777777" w:rsidR="003E7955" w:rsidRDefault="003E7955" w:rsidP="00C262C6">
            <w:pPr>
              <w:spacing w:after="120"/>
              <w:rPr>
                <w:rFonts w:ascii="Times New Roman" w:hAnsi="Times New Roman" w:cs="Times New Roman"/>
                <w:color w:val="FF0000"/>
              </w:rPr>
            </w:pPr>
          </w:p>
          <w:p w14:paraId="04F7DCF1" w14:textId="77777777" w:rsidR="003E7955" w:rsidRDefault="003E7955" w:rsidP="00C262C6">
            <w:pPr>
              <w:spacing w:after="120"/>
              <w:rPr>
                <w:rFonts w:ascii="Times New Roman" w:hAnsi="Times New Roman" w:cs="Times New Roman"/>
                <w:color w:val="FF0000"/>
              </w:rPr>
            </w:pPr>
          </w:p>
          <w:p w14:paraId="4244EDD0" w14:textId="77777777" w:rsidR="003E7955" w:rsidRDefault="003E7955" w:rsidP="00C262C6">
            <w:pPr>
              <w:spacing w:after="120"/>
              <w:rPr>
                <w:rFonts w:ascii="Times New Roman" w:hAnsi="Times New Roman" w:cs="Times New Roman"/>
                <w:color w:val="FF0000"/>
              </w:rPr>
            </w:pPr>
          </w:p>
          <w:p w14:paraId="3DDE6A65" w14:textId="77777777" w:rsidR="003E7955" w:rsidRDefault="003E7955" w:rsidP="00C262C6">
            <w:pPr>
              <w:spacing w:after="120"/>
              <w:rPr>
                <w:rFonts w:ascii="Times New Roman" w:hAnsi="Times New Roman" w:cs="Times New Roman"/>
                <w:color w:val="FF0000"/>
              </w:rPr>
            </w:pPr>
          </w:p>
          <w:p w14:paraId="7B65C441" w14:textId="77777777" w:rsidR="003E7955" w:rsidRDefault="003E7955" w:rsidP="00C262C6">
            <w:pPr>
              <w:spacing w:after="120"/>
              <w:rPr>
                <w:rFonts w:ascii="Times New Roman" w:hAnsi="Times New Roman" w:cs="Times New Roman"/>
                <w:color w:val="FF0000"/>
              </w:rPr>
            </w:pPr>
          </w:p>
          <w:p w14:paraId="1154650E" w14:textId="77777777" w:rsidR="003E7955" w:rsidRDefault="003E7955" w:rsidP="00C262C6">
            <w:pPr>
              <w:spacing w:after="120"/>
              <w:rPr>
                <w:rFonts w:ascii="Times New Roman" w:hAnsi="Times New Roman" w:cs="Times New Roman"/>
                <w:color w:val="FF0000"/>
              </w:rPr>
            </w:pPr>
          </w:p>
          <w:p w14:paraId="1AB3CEBB" w14:textId="77777777" w:rsidR="000261C4" w:rsidRDefault="000261C4" w:rsidP="00C262C6">
            <w:pPr>
              <w:spacing w:after="120"/>
              <w:rPr>
                <w:rFonts w:ascii="Times New Roman" w:hAnsi="Times New Roman" w:cs="Times New Roman"/>
                <w:color w:val="FF0000"/>
              </w:rPr>
            </w:pPr>
          </w:p>
          <w:p w14:paraId="71074E1E" w14:textId="77777777" w:rsidR="000261C4" w:rsidRDefault="000261C4" w:rsidP="00C262C6">
            <w:pPr>
              <w:spacing w:after="120"/>
              <w:rPr>
                <w:rFonts w:ascii="Times New Roman" w:hAnsi="Times New Roman" w:cs="Times New Roman"/>
                <w:color w:val="FF0000"/>
              </w:rPr>
            </w:pPr>
          </w:p>
          <w:p w14:paraId="5DEB9FF3" w14:textId="77777777" w:rsidR="000261C4" w:rsidRDefault="000261C4" w:rsidP="00C262C6">
            <w:pPr>
              <w:spacing w:after="120"/>
              <w:rPr>
                <w:rFonts w:ascii="Times New Roman" w:hAnsi="Times New Roman" w:cs="Times New Roman"/>
                <w:color w:val="FF0000"/>
              </w:rPr>
            </w:pPr>
          </w:p>
          <w:p w14:paraId="22FB52D6" w14:textId="77777777" w:rsidR="000261C4" w:rsidRDefault="000261C4" w:rsidP="00C262C6">
            <w:pPr>
              <w:spacing w:after="120"/>
              <w:rPr>
                <w:rFonts w:ascii="Times New Roman" w:hAnsi="Times New Roman" w:cs="Times New Roman"/>
                <w:color w:val="FF0000"/>
              </w:rPr>
            </w:pPr>
          </w:p>
          <w:p w14:paraId="51517F0F" w14:textId="77777777" w:rsidR="000261C4" w:rsidRDefault="000261C4" w:rsidP="00C262C6">
            <w:pPr>
              <w:spacing w:after="120"/>
              <w:rPr>
                <w:rFonts w:ascii="Times New Roman" w:hAnsi="Times New Roman" w:cs="Times New Roman"/>
                <w:color w:val="FF0000"/>
              </w:rPr>
            </w:pPr>
          </w:p>
          <w:p w14:paraId="554451B3" w14:textId="211161D8" w:rsidR="003E7955" w:rsidRPr="00B64693" w:rsidRDefault="003E7955" w:rsidP="00C262C6">
            <w:pPr>
              <w:spacing w:after="120"/>
              <w:rPr>
                <w:rFonts w:ascii="Times New Roman" w:hAnsi="Times New Roman" w:cs="Times New Roman"/>
                <w:color w:val="FF0000"/>
              </w:rPr>
            </w:pPr>
            <w:r>
              <w:rPr>
                <w:rFonts w:ascii="Times New Roman" w:hAnsi="Times New Roman" w:cs="Times New Roman"/>
                <w:color w:val="FF0000"/>
              </w:rPr>
              <w:t xml:space="preserve">Tiếp thu từ Điều 29 Luật </w:t>
            </w:r>
            <w:r w:rsidR="00327346">
              <w:rPr>
                <w:rFonts w:ascii="Times New Roman" w:hAnsi="Times New Roman" w:cs="Times New Roman"/>
                <w:color w:val="FF0000"/>
              </w:rPr>
              <w:t>2014</w:t>
            </w:r>
          </w:p>
        </w:tc>
      </w:tr>
      <w:tr w:rsidR="00C262C6" w:rsidRPr="00527C5F" w14:paraId="1CACD8C8" w14:textId="77777777" w:rsidTr="00AB1B7E">
        <w:tc>
          <w:tcPr>
            <w:tcW w:w="994" w:type="dxa"/>
          </w:tcPr>
          <w:p w14:paraId="2FD7B112" w14:textId="77777777" w:rsidR="00C262C6" w:rsidRPr="00527C5F" w:rsidRDefault="00C262C6" w:rsidP="00C262C6">
            <w:pPr>
              <w:spacing w:after="120"/>
              <w:rPr>
                <w:rFonts w:ascii="Times New Roman" w:hAnsi="Times New Roman" w:cs="Times New Roman"/>
              </w:rPr>
            </w:pPr>
          </w:p>
        </w:tc>
        <w:tc>
          <w:tcPr>
            <w:tcW w:w="6264" w:type="dxa"/>
          </w:tcPr>
          <w:p w14:paraId="00B0B9FD" w14:textId="77777777" w:rsidR="00C262C6" w:rsidRPr="00527C5F" w:rsidRDefault="00C262C6" w:rsidP="00C262C6">
            <w:pPr>
              <w:pStyle w:val="CM26"/>
              <w:spacing w:after="120"/>
              <w:ind w:firstLine="426"/>
              <w:jc w:val="both"/>
              <w:rPr>
                <w:b/>
                <w:bCs/>
              </w:rPr>
            </w:pPr>
          </w:p>
        </w:tc>
        <w:tc>
          <w:tcPr>
            <w:tcW w:w="6237" w:type="dxa"/>
          </w:tcPr>
          <w:p w14:paraId="6F68C21C" w14:textId="4CCC5A03" w:rsidR="00C262C6" w:rsidRPr="00D52DF3" w:rsidRDefault="00C262C6" w:rsidP="00C262C6">
            <w:pPr>
              <w:pStyle w:val="Normal1"/>
              <w:spacing w:after="120"/>
              <w:ind w:firstLine="720"/>
              <w:jc w:val="both"/>
              <w:rPr>
                <w:rFonts w:ascii="Times New Roman" w:hAnsi="Times New Roman" w:cs="Times New Roman"/>
                <w:bCs/>
                <w:iCs/>
                <w:color w:val="FF0000"/>
                <w:lang w:val="vi-VN"/>
              </w:rPr>
            </w:pPr>
            <w:r w:rsidRPr="00D52DF3">
              <w:rPr>
                <w:rFonts w:ascii="Times New Roman" w:hAnsi="Times New Roman" w:cs="Times New Roman"/>
                <w:b/>
                <w:bCs/>
                <w:iCs/>
                <w:color w:val="FF0000"/>
              </w:rPr>
              <w:t>Điều 4</w:t>
            </w:r>
            <w:r w:rsidR="00A052F1">
              <w:rPr>
                <w:rFonts w:ascii="Times New Roman" w:hAnsi="Times New Roman" w:cs="Times New Roman"/>
                <w:b/>
                <w:bCs/>
                <w:iCs/>
                <w:color w:val="FF0000"/>
              </w:rPr>
              <w:t>2</w:t>
            </w:r>
            <w:r w:rsidRPr="00D52DF3">
              <w:rPr>
                <w:rFonts w:ascii="Times New Roman" w:hAnsi="Times New Roman" w:cs="Times New Roman"/>
                <w:b/>
                <w:bCs/>
                <w:iCs/>
                <w:color w:val="FF0000"/>
              </w:rPr>
              <w:t xml:space="preserve">. </w:t>
            </w:r>
            <w:r w:rsidRPr="00D52DF3">
              <w:rPr>
                <w:rFonts w:ascii="Times New Roman" w:hAnsi="Times New Roman" w:cs="Times New Roman"/>
                <w:b/>
                <w:bCs/>
                <w:iCs/>
                <w:color w:val="FF0000"/>
                <w:lang w:val="vi-VN"/>
              </w:rPr>
              <w:t xml:space="preserve">Tổ chức </w:t>
            </w:r>
            <w:r w:rsidRPr="00D52DF3">
              <w:rPr>
                <w:rFonts w:ascii="Times New Roman" w:hAnsi="Times New Roman" w:cs="Times New Roman"/>
                <w:b/>
                <w:bCs/>
                <w:iCs/>
                <w:color w:val="FF0000"/>
              </w:rPr>
              <w:t>giám định bảo hiểm y tế</w:t>
            </w:r>
          </w:p>
          <w:p w14:paraId="20EB9EF7" w14:textId="77777777" w:rsidR="00C262C6" w:rsidRPr="00D52DF3" w:rsidRDefault="00C262C6" w:rsidP="00C262C6">
            <w:pPr>
              <w:pStyle w:val="Normal1"/>
              <w:spacing w:after="120"/>
              <w:jc w:val="both"/>
              <w:rPr>
                <w:rFonts w:ascii="Times New Roman" w:hAnsi="Times New Roman" w:cs="Times New Roman"/>
                <w:bCs/>
                <w:iCs/>
                <w:color w:val="FF0000"/>
                <w:lang w:val="vi-VN"/>
              </w:rPr>
            </w:pPr>
            <w:r w:rsidRPr="00D52DF3">
              <w:rPr>
                <w:rFonts w:ascii="Times New Roman" w:hAnsi="Times New Roman" w:cs="Times New Roman"/>
                <w:bCs/>
                <w:iCs/>
                <w:color w:val="FF0000"/>
                <w:lang w:val="vi-VN"/>
              </w:rPr>
              <w:t xml:space="preserve">1. Tổ chức </w:t>
            </w:r>
            <w:r w:rsidRPr="00D52DF3">
              <w:rPr>
                <w:rFonts w:ascii="Times New Roman" w:hAnsi="Times New Roman" w:cs="Times New Roman"/>
                <w:bCs/>
                <w:iCs/>
                <w:color w:val="FF0000"/>
              </w:rPr>
              <w:t xml:space="preserve">giám định bảo hiểm y tế </w:t>
            </w:r>
            <w:r w:rsidRPr="00D52DF3">
              <w:rPr>
                <w:rFonts w:ascii="Times New Roman" w:hAnsi="Times New Roman" w:cs="Times New Roman"/>
                <w:bCs/>
                <w:iCs/>
                <w:color w:val="FF0000"/>
                <w:lang w:val="vi-VN"/>
              </w:rPr>
              <w:t>bao gồm:</w:t>
            </w:r>
          </w:p>
          <w:p w14:paraId="0A3E27B3" w14:textId="458F71D9" w:rsidR="00C262C6" w:rsidRPr="00D52DF3" w:rsidRDefault="00C262C6" w:rsidP="00C262C6">
            <w:pPr>
              <w:pStyle w:val="Normal1"/>
              <w:spacing w:after="120"/>
              <w:jc w:val="both"/>
              <w:rPr>
                <w:rFonts w:ascii="Times New Roman" w:hAnsi="Times New Roman" w:cs="Times New Roman"/>
                <w:bCs/>
                <w:iCs/>
                <w:color w:val="FF0000"/>
                <w:lang w:val="vi-VN"/>
              </w:rPr>
            </w:pPr>
            <w:r w:rsidRPr="00D52DF3">
              <w:rPr>
                <w:rFonts w:ascii="Times New Roman" w:hAnsi="Times New Roman" w:cs="Times New Roman"/>
                <w:bCs/>
                <w:iCs/>
                <w:color w:val="FF0000"/>
                <w:lang w:val="vi-VN"/>
              </w:rPr>
              <w:t xml:space="preserve">a) Tổ chức </w:t>
            </w:r>
            <w:r w:rsidRPr="00D52DF3">
              <w:rPr>
                <w:rFonts w:ascii="Times New Roman" w:hAnsi="Times New Roman" w:cs="Times New Roman"/>
                <w:bCs/>
                <w:iCs/>
                <w:color w:val="FF0000"/>
              </w:rPr>
              <w:t xml:space="preserve">giám định bảo hiểm y tế </w:t>
            </w:r>
            <w:r w:rsidRPr="00D52DF3">
              <w:rPr>
                <w:rFonts w:ascii="Times New Roman" w:hAnsi="Times New Roman" w:cs="Times New Roman"/>
                <w:bCs/>
                <w:iCs/>
                <w:color w:val="FF0000"/>
                <w:lang w:val="vi-VN"/>
              </w:rPr>
              <w:t>do Nhà nước thành lập</w:t>
            </w:r>
            <w:r w:rsidR="00327346">
              <w:rPr>
                <w:rFonts w:ascii="Times New Roman" w:hAnsi="Times New Roman" w:cs="Times New Roman"/>
                <w:bCs/>
                <w:iCs/>
                <w:color w:val="FF0000"/>
              </w:rPr>
              <w:t>, thuộc BHXH Việt Nam</w:t>
            </w:r>
            <w:r w:rsidRPr="00D52DF3">
              <w:rPr>
                <w:rFonts w:ascii="Times New Roman" w:hAnsi="Times New Roman" w:cs="Times New Roman"/>
                <w:bCs/>
                <w:iCs/>
                <w:color w:val="FF0000"/>
                <w:lang w:val="vi-VN"/>
              </w:rPr>
              <w:t>;</w:t>
            </w:r>
          </w:p>
          <w:p w14:paraId="617F6C2F" w14:textId="138EDDAF" w:rsidR="00C262C6" w:rsidRPr="00172AC8" w:rsidRDefault="00C262C6" w:rsidP="00172AC8">
            <w:pPr>
              <w:pStyle w:val="Normal1"/>
              <w:spacing w:after="120"/>
              <w:jc w:val="both"/>
              <w:rPr>
                <w:rFonts w:ascii="Times New Roman" w:hAnsi="Times New Roman" w:cs="Times New Roman"/>
                <w:bCs/>
                <w:iCs/>
                <w:color w:val="FF0000"/>
              </w:rPr>
            </w:pPr>
            <w:r w:rsidRPr="00D52DF3">
              <w:rPr>
                <w:rFonts w:ascii="Times New Roman" w:hAnsi="Times New Roman" w:cs="Times New Roman"/>
                <w:bCs/>
                <w:iCs/>
                <w:color w:val="FF0000"/>
                <w:lang w:val="vi-VN"/>
              </w:rPr>
              <w:t xml:space="preserve">b) Tổ chức </w:t>
            </w:r>
            <w:r w:rsidRPr="00D52DF3">
              <w:rPr>
                <w:rFonts w:ascii="Times New Roman" w:hAnsi="Times New Roman" w:cs="Times New Roman"/>
                <w:bCs/>
                <w:iCs/>
                <w:color w:val="FF0000"/>
              </w:rPr>
              <w:t xml:space="preserve">giám định bảo hiểm y tế </w:t>
            </w:r>
            <w:r w:rsidRPr="00D52DF3">
              <w:rPr>
                <w:rFonts w:ascii="Times New Roman" w:hAnsi="Times New Roman" w:cs="Times New Roman"/>
                <w:bCs/>
                <w:iCs/>
                <w:color w:val="FF0000"/>
                <w:lang w:val="vi-VN"/>
              </w:rPr>
              <w:t>do tổ chức, cá nhân trong nước, nước ngoài thành lập</w:t>
            </w:r>
            <w:r w:rsidR="00172AC8">
              <w:rPr>
                <w:rFonts w:ascii="Times New Roman" w:hAnsi="Times New Roman" w:cs="Times New Roman"/>
                <w:bCs/>
                <w:iCs/>
                <w:color w:val="FF0000"/>
              </w:rPr>
              <w:t xml:space="preserve"> giám định bảo hiểm y tế bổ sung do doanh nghiêp bảo hiểm thực hiện theo quy định của Luật Kinh doanh bảo hiểm.</w:t>
            </w:r>
          </w:p>
        </w:tc>
        <w:tc>
          <w:tcPr>
            <w:tcW w:w="1701" w:type="dxa"/>
          </w:tcPr>
          <w:p w14:paraId="70663930" w14:textId="77777777" w:rsidR="00C262C6" w:rsidRPr="00B64693" w:rsidRDefault="00C262C6" w:rsidP="00C262C6">
            <w:pPr>
              <w:spacing w:after="120"/>
              <w:rPr>
                <w:rFonts w:ascii="Times New Roman" w:hAnsi="Times New Roman" w:cs="Times New Roman"/>
                <w:color w:val="FF0000"/>
              </w:rPr>
            </w:pPr>
          </w:p>
        </w:tc>
      </w:tr>
      <w:tr w:rsidR="00C262C6" w:rsidRPr="00527C5F" w14:paraId="339EA31E" w14:textId="77777777" w:rsidTr="00AB1B7E">
        <w:tc>
          <w:tcPr>
            <w:tcW w:w="994" w:type="dxa"/>
          </w:tcPr>
          <w:p w14:paraId="2E052B54" w14:textId="77777777" w:rsidR="00C262C6" w:rsidRPr="00527C5F" w:rsidRDefault="00C262C6" w:rsidP="00C262C6">
            <w:pPr>
              <w:spacing w:after="120"/>
              <w:rPr>
                <w:rFonts w:ascii="Times New Roman" w:hAnsi="Times New Roman" w:cs="Times New Roman"/>
              </w:rPr>
            </w:pPr>
          </w:p>
        </w:tc>
        <w:tc>
          <w:tcPr>
            <w:tcW w:w="6264" w:type="dxa"/>
          </w:tcPr>
          <w:p w14:paraId="175BF19C" w14:textId="77777777" w:rsidR="00C262C6" w:rsidRPr="00527C5F" w:rsidRDefault="00C262C6" w:rsidP="00C262C6">
            <w:pPr>
              <w:pStyle w:val="CM26"/>
              <w:spacing w:after="120"/>
              <w:ind w:firstLine="426"/>
              <w:jc w:val="both"/>
              <w:rPr>
                <w:b/>
                <w:bCs/>
              </w:rPr>
            </w:pPr>
          </w:p>
        </w:tc>
        <w:tc>
          <w:tcPr>
            <w:tcW w:w="6237" w:type="dxa"/>
          </w:tcPr>
          <w:p w14:paraId="178E8F31" w14:textId="39BE9BCC" w:rsidR="00C262C6" w:rsidRPr="00D52DF3" w:rsidRDefault="00C262C6" w:rsidP="003A0FC4">
            <w:pPr>
              <w:pStyle w:val="Normal1"/>
              <w:jc w:val="both"/>
              <w:rPr>
                <w:rFonts w:ascii="Times New Roman" w:hAnsi="Times New Roman" w:cs="Times New Roman"/>
                <w:b/>
                <w:bCs/>
                <w:color w:val="FF0000"/>
              </w:rPr>
            </w:pPr>
            <w:r w:rsidRPr="00D52DF3">
              <w:rPr>
                <w:rFonts w:ascii="Times New Roman" w:hAnsi="Times New Roman" w:cs="Times New Roman"/>
                <w:b/>
                <w:bCs/>
                <w:color w:val="FF0000"/>
              </w:rPr>
              <w:t>Điều 4</w:t>
            </w:r>
            <w:r w:rsidR="00A052F1">
              <w:rPr>
                <w:rFonts w:ascii="Times New Roman" w:hAnsi="Times New Roman" w:cs="Times New Roman"/>
                <w:b/>
                <w:bCs/>
                <w:color w:val="FF0000"/>
              </w:rPr>
              <w:t>3</w:t>
            </w:r>
            <w:r w:rsidRPr="00D52DF3">
              <w:rPr>
                <w:rFonts w:ascii="Times New Roman" w:hAnsi="Times New Roman" w:cs="Times New Roman"/>
                <w:b/>
                <w:bCs/>
                <w:color w:val="FF0000"/>
              </w:rPr>
              <w:t xml:space="preserve">. Quyền và nghĩa vụ của cơ quan thực hiện giám định </w:t>
            </w:r>
            <w:r w:rsidRPr="00D52DF3">
              <w:rPr>
                <w:rFonts w:ascii="Times New Roman" w:hAnsi="Times New Roman" w:cs="Times New Roman"/>
                <w:b/>
                <w:bCs/>
                <w:iCs/>
                <w:color w:val="FF0000"/>
              </w:rPr>
              <w:t>bảo hiểm y tế</w:t>
            </w:r>
            <w:r w:rsidR="00172AC8">
              <w:rPr>
                <w:rFonts w:ascii="Times New Roman" w:hAnsi="Times New Roman" w:cs="Times New Roman"/>
                <w:b/>
                <w:bCs/>
                <w:iCs/>
                <w:color w:val="FF0000"/>
              </w:rPr>
              <w:t xml:space="preserve"> do Nhà nước thành lập.</w:t>
            </w:r>
          </w:p>
          <w:p w14:paraId="5318191A"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1. Quyền của cơ quan thực hiện giám định bảo hiểm y tế</w:t>
            </w:r>
          </w:p>
          <w:p w14:paraId="5E87CD2A"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a) Được cung cấp thông tin đầy đủ và kịp thời về chi phí các dịch vụ y tế, dịch vụ khám bệnh, chữa bệnh từ các cơ sở cung ứng dịch vụ.</w:t>
            </w:r>
          </w:p>
          <w:p w14:paraId="1AD6B27B"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b) Kiểm tra dịch vụ y tế đã được cung cấp cho người tham gia bảo hiểm y tế.</w:t>
            </w:r>
          </w:p>
          <w:p w14:paraId="3989D394"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c) Đề nghị cơ sở cung cấp dịch vụ y tế, dịch vụ khám bệnh, chữa bệnh giải trình, làm rõ thông tin khi cần thiết.</w:t>
            </w:r>
          </w:p>
          <w:p w14:paraId="7786A5C3"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d) Từ chối đề nghị thanh toán của cơ sở khám bệnh, chữa bệnh đối với các chi phí không đúng quy định;</w:t>
            </w:r>
          </w:p>
          <w:p w14:paraId="0392113F"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đ) Kiến nghị với các cơ quan thẩm quyền để bổ sung, sửa đổi chính sách, pháp luật về bảo hiểm y tế và các chính sách có liên quan.</w:t>
            </w:r>
          </w:p>
          <w:p w14:paraId="15AC447A"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e) Kiến nghị với các cơ quan chức năng để xử lý vi phạm pháp luật trong khám bệnh, chữa bệnh bảo hiểm y tế theo thẩm quyền.</w:t>
            </w:r>
          </w:p>
          <w:p w14:paraId="0CCBC4B4"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lastRenderedPageBreak/>
              <w:t>g) Trưng cầu ý kiến chuyên gia có chuyên môn liên quan khi cần thiết.</w:t>
            </w:r>
          </w:p>
          <w:p w14:paraId="0045F2B4"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2. Nghĩa vụ của cơ quan thực hiện giám định bảo hiểm y tế:</w:t>
            </w:r>
          </w:p>
          <w:p w14:paraId="167C978B"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a) Thực hiện giám định bảo hiểm y tế nhằm bảo đảm quyền lợi của các bên liên quan đến bảo hiểm y tế; chịu trách nhiệm trước pháp luật về kết quả giám định;</w:t>
            </w:r>
          </w:p>
          <w:p w14:paraId="44CE7328" w14:textId="77777777" w:rsidR="00C262C6" w:rsidRPr="00D52DF3" w:rsidRDefault="00C262C6" w:rsidP="00C262C6">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b) Định kỳ hàng quý hoặc đột xuất theo yêu cầu của cơ quan quản lý nhà nước về bảo hiểm y tế báo cáo kết quả, vướng mắc trong thực hiện nhiệm vụ giám định và bảo đảm quyền, nghĩa vụ của các bên liên quan trong cung ứng dịch vụ y tế và chi trả bảo hiểm y tế;</w:t>
            </w:r>
          </w:p>
          <w:p w14:paraId="26601FA8" w14:textId="77777777" w:rsidR="00C262C6" w:rsidRDefault="00C262C6" w:rsidP="002E5321">
            <w:pPr>
              <w:pStyle w:val="Normal1"/>
              <w:jc w:val="both"/>
              <w:rPr>
                <w:rFonts w:ascii="Times New Roman" w:hAnsi="Times New Roman" w:cs="Times New Roman"/>
                <w:bCs/>
                <w:iCs/>
                <w:color w:val="FF0000"/>
              </w:rPr>
            </w:pPr>
            <w:r w:rsidRPr="00D52DF3">
              <w:rPr>
                <w:rFonts w:ascii="Times New Roman" w:hAnsi="Times New Roman" w:cs="Times New Roman"/>
                <w:bCs/>
                <w:iCs/>
                <w:color w:val="FF0000"/>
              </w:rPr>
              <w:t>c) Đảm bảo việc chia sẻ thông tin, dữ liệu về kết quả giám định với các cơ quan, đơn vị theo quy định của Luật bảo hiểm y tế và các Luật liên quan.</w:t>
            </w:r>
          </w:p>
          <w:p w14:paraId="3B13477C" w14:textId="1D8F157A" w:rsidR="00E078C3" w:rsidRPr="002E5321" w:rsidRDefault="00E078C3" w:rsidP="002E5321">
            <w:pPr>
              <w:pStyle w:val="Normal1"/>
              <w:jc w:val="both"/>
              <w:rPr>
                <w:rFonts w:ascii="Times New Roman" w:hAnsi="Times New Roman" w:cs="Times New Roman"/>
                <w:bCs/>
                <w:iCs/>
                <w:color w:val="FF0000"/>
              </w:rPr>
            </w:pPr>
            <w:r>
              <w:rPr>
                <w:rFonts w:ascii="Times New Roman" w:hAnsi="Times New Roman" w:cs="Times New Roman"/>
                <w:bCs/>
                <w:iCs/>
                <w:color w:val="FF0000"/>
              </w:rPr>
              <w:t>d) Chịu trách nhiệm trước pháp luật về kết quả giám định.</w:t>
            </w:r>
          </w:p>
        </w:tc>
        <w:tc>
          <w:tcPr>
            <w:tcW w:w="1701" w:type="dxa"/>
          </w:tcPr>
          <w:p w14:paraId="6DAA26C7" w14:textId="77777777" w:rsidR="00C262C6" w:rsidRPr="00B64693" w:rsidRDefault="00C262C6" w:rsidP="00C262C6">
            <w:pPr>
              <w:spacing w:after="120"/>
              <w:rPr>
                <w:rFonts w:ascii="Times New Roman" w:hAnsi="Times New Roman" w:cs="Times New Roman"/>
                <w:color w:val="FF0000"/>
              </w:rPr>
            </w:pPr>
          </w:p>
        </w:tc>
      </w:tr>
      <w:tr w:rsidR="00C262C6" w:rsidRPr="00527C5F" w14:paraId="543860CE" w14:textId="77777777" w:rsidTr="00AB1B7E">
        <w:tc>
          <w:tcPr>
            <w:tcW w:w="994" w:type="dxa"/>
          </w:tcPr>
          <w:p w14:paraId="67E4956E" w14:textId="77777777" w:rsidR="00C262C6" w:rsidRPr="00527C5F" w:rsidRDefault="00C262C6" w:rsidP="00C262C6">
            <w:pPr>
              <w:spacing w:after="120"/>
              <w:rPr>
                <w:rFonts w:ascii="Times New Roman" w:hAnsi="Times New Roman" w:cs="Times New Roman"/>
              </w:rPr>
            </w:pPr>
          </w:p>
        </w:tc>
        <w:tc>
          <w:tcPr>
            <w:tcW w:w="6264" w:type="dxa"/>
          </w:tcPr>
          <w:p w14:paraId="47458D81" w14:textId="77777777" w:rsidR="00C262C6" w:rsidRPr="00527C5F" w:rsidRDefault="00C262C6" w:rsidP="00C262C6">
            <w:pPr>
              <w:pStyle w:val="CM26"/>
              <w:spacing w:after="120"/>
              <w:ind w:firstLine="426"/>
              <w:jc w:val="both"/>
              <w:rPr>
                <w:b/>
                <w:bCs/>
              </w:rPr>
            </w:pPr>
          </w:p>
        </w:tc>
        <w:tc>
          <w:tcPr>
            <w:tcW w:w="6237" w:type="dxa"/>
          </w:tcPr>
          <w:p w14:paraId="098E3D4D" w14:textId="1E5A8030" w:rsidR="00C262C6" w:rsidRPr="00D52DF3" w:rsidRDefault="00C262C6" w:rsidP="00C262C6">
            <w:pPr>
              <w:pStyle w:val="Normal1"/>
              <w:jc w:val="both"/>
              <w:rPr>
                <w:rFonts w:ascii="Times New Roman" w:hAnsi="Times New Roman" w:cs="Times New Roman"/>
                <w:b/>
                <w:bCs/>
                <w:iCs/>
                <w:color w:val="FF0000"/>
              </w:rPr>
            </w:pPr>
            <w:r w:rsidRPr="00D52DF3">
              <w:rPr>
                <w:rFonts w:ascii="Times New Roman" w:hAnsi="Times New Roman" w:cs="Times New Roman"/>
                <w:b/>
                <w:bCs/>
                <w:iCs/>
                <w:color w:val="FF0000"/>
              </w:rPr>
              <w:t>Điều 4</w:t>
            </w:r>
            <w:r w:rsidR="00A052F1">
              <w:rPr>
                <w:rFonts w:ascii="Times New Roman" w:hAnsi="Times New Roman" w:cs="Times New Roman"/>
                <w:b/>
                <w:bCs/>
                <w:iCs/>
                <w:color w:val="FF0000"/>
              </w:rPr>
              <w:t>4</w:t>
            </w:r>
            <w:r w:rsidRPr="00D52DF3">
              <w:rPr>
                <w:rFonts w:ascii="Times New Roman" w:hAnsi="Times New Roman" w:cs="Times New Roman"/>
                <w:b/>
                <w:bCs/>
                <w:iCs/>
                <w:color w:val="FF0000"/>
              </w:rPr>
              <w:t xml:space="preserve">. Điều kiện </w:t>
            </w:r>
            <w:r w:rsidR="0070451E">
              <w:rPr>
                <w:rFonts w:ascii="Times New Roman" w:hAnsi="Times New Roman" w:cs="Times New Roman"/>
                <w:b/>
                <w:bCs/>
                <w:iCs/>
                <w:color w:val="FF0000"/>
              </w:rPr>
              <w:t>Giám định viên BHYT</w:t>
            </w:r>
          </w:p>
          <w:p w14:paraId="158CAD9C" w14:textId="489F4961" w:rsidR="00AD5077" w:rsidRDefault="00AD5077" w:rsidP="00C262C6">
            <w:pPr>
              <w:pStyle w:val="Normal1"/>
              <w:jc w:val="both"/>
              <w:rPr>
                <w:rFonts w:ascii="Times New Roman" w:hAnsi="Times New Roman" w:cs="Times New Roman"/>
                <w:bCs/>
                <w:iCs/>
                <w:color w:val="FF0000"/>
              </w:rPr>
            </w:pPr>
            <w:r>
              <w:rPr>
                <w:rFonts w:ascii="Times New Roman" w:hAnsi="Times New Roman" w:cs="Times New Roman"/>
                <w:bCs/>
                <w:iCs/>
                <w:color w:val="FF0000"/>
              </w:rPr>
              <w:t>1. Giám định viên BHYT phải phù hợp với yêu cầu chức danh nghề nghiệ</w:t>
            </w:r>
            <w:r w:rsidR="00774965">
              <w:rPr>
                <w:rFonts w:ascii="Times New Roman" w:hAnsi="Times New Roman" w:cs="Times New Roman"/>
                <w:bCs/>
                <w:iCs/>
                <w:color w:val="FF0000"/>
              </w:rPr>
              <w:t>p theo quy định của Luật viên chức nhà nước.</w:t>
            </w:r>
          </w:p>
          <w:p w14:paraId="59D10F3D" w14:textId="77777777" w:rsidR="00220F1A" w:rsidRPr="00220F1A" w:rsidRDefault="00220F1A" w:rsidP="00220F1A">
            <w:pPr>
              <w:pStyle w:val="Normal1"/>
              <w:rPr>
                <w:rFonts w:ascii="Times New Roman" w:hAnsi="Times New Roman" w:cs="Times New Roman"/>
                <w:bCs/>
                <w:iCs/>
                <w:color w:val="FF0000"/>
              </w:rPr>
            </w:pPr>
            <w:r w:rsidRPr="00220F1A">
              <w:rPr>
                <w:rFonts w:ascii="Times New Roman" w:hAnsi="Times New Roman" w:cs="Times New Roman"/>
                <w:bCs/>
                <w:iCs/>
                <w:color w:val="FF0000"/>
              </w:rPr>
              <w:t>- Có sức khỏe, phẩm chất đạo đức tốt;</w:t>
            </w:r>
          </w:p>
          <w:p w14:paraId="1212DB7E" w14:textId="77F610A9" w:rsidR="00220F1A" w:rsidRDefault="00220F1A" w:rsidP="00220F1A">
            <w:pPr>
              <w:pStyle w:val="Normal1"/>
              <w:rPr>
                <w:rFonts w:ascii="Times New Roman" w:hAnsi="Times New Roman" w:cs="Times New Roman"/>
                <w:bCs/>
                <w:iCs/>
                <w:color w:val="FF0000"/>
              </w:rPr>
            </w:pPr>
            <w:r w:rsidRPr="00220F1A">
              <w:rPr>
                <w:rFonts w:ascii="Times New Roman" w:hAnsi="Times New Roman" w:cs="Times New Roman"/>
                <w:bCs/>
                <w:iCs/>
                <w:color w:val="FF0000"/>
              </w:rPr>
              <w:t>-  Có trình độ đại học trở lên</w:t>
            </w:r>
            <w:r>
              <w:rPr>
                <w:rFonts w:ascii="Times New Roman" w:hAnsi="Times New Roman" w:cs="Times New Roman"/>
                <w:bCs/>
                <w:iCs/>
                <w:color w:val="FF0000"/>
              </w:rPr>
              <w:t xml:space="preserve"> phù hợp với yêu cầu chức danh nghề nghiệp và lĩnh vực giám định</w:t>
            </w:r>
            <w:r w:rsidR="00704A2C">
              <w:rPr>
                <w:rFonts w:ascii="Times New Roman" w:hAnsi="Times New Roman" w:cs="Times New Roman"/>
                <w:bCs/>
                <w:iCs/>
                <w:color w:val="FF0000"/>
              </w:rPr>
              <w:t xml:space="preserve"> y tế có liên quan</w:t>
            </w:r>
            <w:r>
              <w:rPr>
                <w:rFonts w:ascii="Times New Roman" w:hAnsi="Times New Roman" w:cs="Times New Roman"/>
                <w:bCs/>
                <w:iCs/>
                <w:color w:val="FF0000"/>
              </w:rPr>
              <w:t>;</w:t>
            </w:r>
          </w:p>
          <w:p w14:paraId="44427F9C" w14:textId="736FEFA1" w:rsidR="00220F1A" w:rsidRDefault="00220F1A" w:rsidP="00220F1A">
            <w:pPr>
              <w:pStyle w:val="Normal1"/>
              <w:rPr>
                <w:rFonts w:ascii="Times New Roman" w:hAnsi="Times New Roman" w:cs="Times New Roman"/>
                <w:bCs/>
                <w:iCs/>
                <w:color w:val="FF0000"/>
              </w:rPr>
            </w:pPr>
            <w:r>
              <w:rPr>
                <w:rFonts w:ascii="Times New Roman" w:hAnsi="Times New Roman" w:cs="Times New Roman"/>
                <w:bCs/>
                <w:iCs/>
                <w:color w:val="FF0000"/>
              </w:rPr>
              <w:t>-</w:t>
            </w:r>
            <w:r w:rsidRPr="00220F1A">
              <w:rPr>
                <w:rFonts w:ascii="Times New Roman" w:hAnsi="Times New Roman" w:cs="Times New Roman"/>
                <w:bCs/>
                <w:iCs/>
                <w:color w:val="FF0000"/>
              </w:rPr>
              <w:t xml:space="preserve"> </w:t>
            </w:r>
            <w:r>
              <w:rPr>
                <w:rFonts w:ascii="Times New Roman" w:hAnsi="Times New Roman" w:cs="Times New Roman"/>
                <w:bCs/>
                <w:iCs/>
                <w:color w:val="FF0000"/>
              </w:rPr>
              <w:t>Đ</w:t>
            </w:r>
            <w:r w:rsidRPr="00220F1A">
              <w:rPr>
                <w:rFonts w:ascii="Times New Roman" w:hAnsi="Times New Roman" w:cs="Times New Roman"/>
                <w:bCs/>
                <w:iCs/>
                <w:color w:val="FF0000"/>
              </w:rPr>
              <w:t>ã qua thực tế hoạt động chuyên môn ở lĩnh vực được đào tạo thuộc lĩnh vực giám định từ đủ 0</w:t>
            </w:r>
            <w:r w:rsidR="00357693">
              <w:rPr>
                <w:rFonts w:ascii="Times New Roman" w:hAnsi="Times New Roman" w:cs="Times New Roman"/>
                <w:bCs/>
                <w:iCs/>
                <w:color w:val="FF0000"/>
              </w:rPr>
              <w:t>3</w:t>
            </w:r>
            <w:r w:rsidRPr="00220F1A">
              <w:rPr>
                <w:rFonts w:ascii="Times New Roman" w:hAnsi="Times New Roman" w:cs="Times New Roman"/>
                <w:bCs/>
                <w:iCs/>
                <w:color w:val="FF0000"/>
              </w:rPr>
              <w:t xml:space="preserve"> năm trở lên tính từ ngày bổ nhiệm ngạch công chức, viên chức.</w:t>
            </w:r>
          </w:p>
          <w:p w14:paraId="6D370B3A" w14:textId="42465187" w:rsidR="00C3607F" w:rsidRPr="00220F1A" w:rsidRDefault="00C3607F" w:rsidP="00220F1A">
            <w:pPr>
              <w:pStyle w:val="Normal1"/>
              <w:rPr>
                <w:rFonts w:ascii="Times New Roman" w:hAnsi="Times New Roman" w:cs="Times New Roman"/>
                <w:bCs/>
                <w:iCs/>
                <w:color w:val="FF0000"/>
              </w:rPr>
            </w:pPr>
            <w:r>
              <w:rPr>
                <w:rFonts w:ascii="Times New Roman" w:hAnsi="Times New Roman" w:cs="Times New Roman"/>
                <w:bCs/>
                <w:iCs/>
                <w:color w:val="FF0000"/>
              </w:rPr>
              <w:t xml:space="preserve">- Được đào tạo bồi dưỡng </w:t>
            </w:r>
            <w:r w:rsidR="000A1561">
              <w:rPr>
                <w:rFonts w:ascii="Times New Roman" w:hAnsi="Times New Roman" w:cs="Times New Roman"/>
                <w:bCs/>
                <w:iCs/>
                <w:color w:val="FF0000"/>
              </w:rPr>
              <w:t xml:space="preserve">nghiệp vụ </w:t>
            </w:r>
            <w:r>
              <w:rPr>
                <w:rFonts w:ascii="Times New Roman" w:hAnsi="Times New Roman" w:cs="Times New Roman"/>
                <w:bCs/>
                <w:iCs/>
                <w:color w:val="FF0000"/>
              </w:rPr>
              <w:t>theo chương trình của BHXH Việt Nam.</w:t>
            </w:r>
          </w:p>
          <w:p w14:paraId="21CED8CB" w14:textId="7271C89E" w:rsidR="00774965" w:rsidRDefault="00774965" w:rsidP="00C262C6">
            <w:pPr>
              <w:pStyle w:val="Normal1"/>
              <w:jc w:val="both"/>
              <w:rPr>
                <w:rFonts w:ascii="Times New Roman" w:hAnsi="Times New Roman" w:cs="Times New Roman"/>
                <w:bCs/>
                <w:iCs/>
                <w:color w:val="FF0000"/>
              </w:rPr>
            </w:pPr>
          </w:p>
          <w:p w14:paraId="3EF9B4CD" w14:textId="671518D3" w:rsidR="00935C63" w:rsidRDefault="00774965" w:rsidP="00C262C6">
            <w:pPr>
              <w:pStyle w:val="Normal1"/>
              <w:jc w:val="both"/>
              <w:rPr>
                <w:rFonts w:ascii="Times New Roman" w:hAnsi="Times New Roman" w:cs="Times New Roman"/>
                <w:bCs/>
                <w:iCs/>
                <w:color w:val="FF0000"/>
              </w:rPr>
            </w:pPr>
            <w:r>
              <w:rPr>
                <w:rFonts w:ascii="Times New Roman" w:hAnsi="Times New Roman" w:cs="Times New Roman"/>
                <w:bCs/>
                <w:iCs/>
                <w:color w:val="FF0000"/>
              </w:rPr>
              <w:t>2</w:t>
            </w:r>
            <w:r w:rsidR="00C262C6" w:rsidRPr="00D52DF3">
              <w:rPr>
                <w:rFonts w:ascii="Times New Roman" w:hAnsi="Times New Roman" w:cs="Times New Roman"/>
                <w:bCs/>
                <w:iCs/>
                <w:color w:val="FF0000"/>
              </w:rPr>
              <w:t xml:space="preserve">. </w:t>
            </w:r>
            <w:r w:rsidR="004B2120">
              <w:rPr>
                <w:rFonts w:ascii="Times New Roman" w:hAnsi="Times New Roman" w:cs="Times New Roman"/>
                <w:bCs/>
                <w:iCs/>
                <w:color w:val="FF0000"/>
              </w:rPr>
              <w:t>Bộ Nội vụ chủ trì, phối hợp</w:t>
            </w:r>
            <w:r w:rsidR="00935C63">
              <w:rPr>
                <w:rFonts w:ascii="Times New Roman" w:hAnsi="Times New Roman" w:cs="Times New Roman"/>
                <w:bCs/>
                <w:iCs/>
                <w:color w:val="FF0000"/>
              </w:rPr>
              <w:t xml:space="preserve"> với Bộ y tế và</w:t>
            </w:r>
            <w:r w:rsidR="004B2120">
              <w:rPr>
                <w:rFonts w:ascii="Times New Roman" w:hAnsi="Times New Roman" w:cs="Times New Roman"/>
                <w:bCs/>
                <w:iCs/>
                <w:color w:val="FF0000"/>
              </w:rPr>
              <w:t xml:space="preserve"> BHXH VN ban hành </w:t>
            </w:r>
            <w:r w:rsidR="00935C63">
              <w:rPr>
                <w:rFonts w:ascii="Times New Roman" w:hAnsi="Times New Roman" w:cs="Times New Roman"/>
                <w:bCs/>
                <w:iCs/>
                <w:color w:val="FF0000"/>
              </w:rPr>
              <w:t xml:space="preserve">quy định về chức danh nghề nghiệp với Giám định viên BHYT. </w:t>
            </w:r>
          </w:p>
          <w:p w14:paraId="07AB2256" w14:textId="77777777" w:rsidR="00935C63" w:rsidRDefault="00935C63" w:rsidP="00C262C6">
            <w:pPr>
              <w:pStyle w:val="Normal1"/>
              <w:jc w:val="both"/>
              <w:rPr>
                <w:rFonts w:ascii="Times New Roman" w:hAnsi="Times New Roman" w:cs="Times New Roman"/>
                <w:bCs/>
                <w:iCs/>
                <w:color w:val="FF0000"/>
              </w:rPr>
            </w:pPr>
          </w:p>
          <w:p w14:paraId="1355AFDF" w14:textId="1BA8EFF8" w:rsidR="00C262C6" w:rsidRPr="00D52DF3" w:rsidRDefault="00C262C6" w:rsidP="00935C63">
            <w:pPr>
              <w:pStyle w:val="Normal1"/>
              <w:jc w:val="both"/>
              <w:rPr>
                <w:rFonts w:ascii="Times New Roman" w:hAnsi="Times New Roman" w:cs="Times New Roman"/>
                <w:bCs/>
                <w:iCs/>
                <w:color w:val="FF0000"/>
                <w:sz w:val="24"/>
                <w:szCs w:val="24"/>
              </w:rPr>
            </w:pPr>
          </w:p>
        </w:tc>
        <w:tc>
          <w:tcPr>
            <w:tcW w:w="1701" w:type="dxa"/>
          </w:tcPr>
          <w:p w14:paraId="595BC569" w14:textId="4E716457" w:rsidR="00713F3B" w:rsidRPr="00713F3B" w:rsidRDefault="00713F3B" w:rsidP="00713F3B">
            <w:pPr>
              <w:spacing w:after="120"/>
              <w:rPr>
                <w:rFonts w:ascii="Times New Roman" w:hAnsi="Times New Roman" w:cs="Times New Roman"/>
                <w:color w:val="FF0000"/>
              </w:rPr>
            </w:pPr>
            <w:r w:rsidRPr="00713F3B">
              <w:rPr>
                <w:rFonts w:ascii="Times New Roman" w:hAnsi="Times New Roman" w:cs="Times New Roman"/>
                <w:color w:val="FF0000"/>
              </w:rPr>
              <w:t>Chức danh nghề nghiệp của Bs, Ds được quy định trong thông tư liên tịch số 05/2015/TTLT-YT-BNV; dược sỹ là T</w:t>
            </w:r>
            <w:r>
              <w:rPr>
                <w:rFonts w:ascii="Times New Roman" w:hAnsi="Times New Roman" w:cs="Times New Roman"/>
                <w:color w:val="FF0000"/>
              </w:rPr>
              <w:t>TlT</w:t>
            </w:r>
            <w:r w:rsidRPr="00713F3B">
              <w:rPr>
                <w:rFonts w:ascii="Times New Roman" w:hAnsi="Times New Roman" w:cs="Times New Roman"/>
                <w:color w:val="FF0000"/>
              </w:rPr>
              <w:t xml:space="preserve"> số 27/2015/TTLT-BYT-BNV. Tuy nhiên, giám định viên BHYT chưa có chức danh nghề nghiệp cụ thể; chỉ cần đào tạo theo chương trình bồi dưỡng nghiệp vụ theo Quyết định 802/QĐ-BHXH chưa </w:t>
            </w:r>
            <w:r w:rsidRPr="00713F3B">
              <w:rPr>
                <w:rFonts w:ascii="Times New Roman" w:hAnsi="Times New Roman" w:cs="Times New Roman"/>
                <w:color w:val="FF0000"/>
              </w:rPr>
              <w:lastRenderedPageBreak/>
              <w:t>tương đồng với vai trò, vị trí và nhiệm vụ.</w:t>
            </w:r>
          </w:p>
          <w:p w14:paraId="5948AD97" w14:textId="77777777" w:rsidR="00C262C6" w:rsidRPr="00B64693" w:rsidRDefault="00C262C6" w:rsidP="00C262C6">
            <w:pPr>
              <w:spacing w:after="120"/>
              <w:rPr>
                <w:rFonts w:ascii="Times New Roman" w:hAnsi="Times New Roman" w:cs="Times New Roman"/>
                <w:color w:val="FF0000"/>
              </w:rPr>
            </w:pPr>
          </w:p>
        </w:tc>
      </w:tr>
      <w:tr w:rsidR="00C262C6" w:rsidRPr="00527C5F" w14:paraId="1DCE0658" w14:textId="77777777" w:rsidTr="00AB1B7E">
        <w:tc>
          <w:tcPr>
            <w:tcW w:w="994" w:type="dxa"/>
          </w:tcPr>
          <w:p w14:paraId="15D79FBC" w14:textId="77777777" w:rsidR="00C262C6" w:rsidRPr="00527C5F" w:rsidRDefault="00C262C6" w:rsidP="00C262C6">
            <w:pPr>
              <w:spacing w:after="120"/>
              <w:rPr>
                <w:rFonts w:ascii="Times New Roman" w:hAnsi="Times New Roman" w:cs="Times New Roman"/>
              </w:rPr>
            </w:pPr>
          </w:p>
        </w:tc>
        <w:tc>
          <w:tcPr>
            <w:tcW w:w="6264" w:type="dxa"/>
          </w:tcPr>
          <w:p w14:paraId="0C17A4D6" w14:textId="77777777" w:rsidR="00C262C6" w:rsidRDefault="00C262C6" w:rsidP="00C262C6">
            <w:pPr>
              <w:pStyle w:val="CM26"/>
              <w:spacing w:after="120"/>
              <w:ind w:firstLine="426"/>
              <w:jc w:val="both"/>
              <w:rPr>
                <w:b/>
                <w:bCs/>
                <w:lang w:val="vi-VN"/>
              </w:rPr>
            </w:pPr>
            <w:r>
              <w:rPr>
                <w:b/>
                <w:bCs/>
              </w:rPr>
              <w:t>Chương</w:t>
            </w:r>
            <w:r>
              <w:rPr>
                <w:b/>
                <w:bCs/>
                <w:lang w:val="vi-VN"/>
              </w:rPr>
              <w:t xml:space="preserve"> VIII.</w:t>
            </w:r>
          </w:p>
          <w:p w14:paraId="021B640D" w14:textId="77777777" w:rsidR="00C262C6" w:rsidRPr="00527C5F" w:rsidRDefault="00C262C6" w:rsidP="00C262C6">
            <w:pPr>
              <w:pStyle w:val="CM26"/>
              <w:spacing w:after="120"/>
              <w:ind w:firstLine="426"/>
              <w:jc w:val="both"/>
              <w:rPr>
                <w:b/>
                <w:bCs/>
              </w:rPr>
            </w:pPr>
            <w:r w:rsidRPr="00527C5F">
              <w:rPr>
                <w:b/>
                <w:bCs/>
              </w:rPr>
              <w:t>QUYỀN VÀ TRÁCH NHIỆM CỦA CÁC BÊN LIÊN QUAN ĐẾN BẢO HIỂM Y TẾ</w:t>
            </w:r>
          </w:p>
        </w:tc>
        <w:tc>
          <w:tcPr>
            <w:tcW w:w="6237" w:type="dxa"/>
          </w:tcPr>
          <w:p w14:paraId="6FD9E853" w14:textId="77777777" w:rsidR="00C262C6" w:rsidRDefault="00C262C6" w:rsidP="00C262C6">
            <w:pPr>
              <w:pStyle w:val="Normal1"/>
              <w:spacing w:after="120" w:line="240" w:lineRule="auto"/>
              <w:outlineLvl w:val="0"/>
              <w:rPr>
                <w:rFonts w:ascii="Times New Roman" w:hAnsi="Times New Roman" w:cs="Times New Roman"/>
                <w:b/>
                <w:sz w:val="24"/>
                <w:szCs w:val="24"/>
                <w:lang w:val="vi-VN"/>
              </w:rPr>
            </w:pPr>
            <w:r>
              <w:rPr>
                <w:rFonts w:ascii="Times New Roman" w:hAnsi="Times New Roman" w:cs="Times New Roman"/>
                <w:b/>
                <w:sz w:val="24"/>
                <w:szCs w:val="24"/>
              </w:rPr>
              <w:t>Chương</w:t>
            </w:r>
            <w:r>
              <w:rPr>
                <w:rFonts w:ascii="Times New Roman" w:hAnsi="Times New Roman" w:cs="Times New Roman"/>
                <w:b/>
                <w:sz w:val="24"/>
                <w:szCs w:val="24"/>
                <w:lang w:val="vi-VN"/>
              </w:rPr>
              <w:t xml:space="preserve"> X. </w:t>
            </w:r>
          </w:p>
          <w:p w14:paraId="15B2B70C" w14:textId="77777777" w:rsidR="00C262C6" w:rsidRPr="00527C5F" w:rsidRDefault="00C262C6" w:rsidP="00C262C6">
            <w:pPr>
              <w:pStyle w:val="Normal1"/>
              <w:spacing w:after="120" w:line="240" w:lineRule="auto"/>
              <w:outlineLvl w:val="0"/>
              <w:rPr>
                <w:rFonts w:ascii="Times New Roman" w:hAnsi="Times New Roman" w:cs="Times New Roman"/>
                <w:b/>
                <w:sz w:val="24"/>
                <w:szCs w:val="24"/>
              </w:rPr>
            </w:pPr>
            <w:r w:rsidRPr="00527C5F">
              <w:rPr>
                <w:rFonts w:ascii="Times New Roman" w:hAnsi="Times New Roman" w:cs="Times New Roman"/>
                <w:b/>
                <w:sz w:val="24"/>
                <w:szCs w:val="24"/>
              </w:rPr>
              <w:t>QUYỀN VÀ TRÁCH NHIỆM CỦA CÁC BÊN LIÊN QUAN ĐẾN BẢO HIỂM Y TẾ</w:t>
            </w:r>
          </w:p>
        </w:tc>
        <w:tc>
          <w:tcPr>
            <w:tcW w:w="1701" w:type="dxa"/>
          </w:tcPr>
          <w:p w14:paraId="0425161D" w14:textId="77777777" w:rsidR="00C262C6" w:rsidRPr="00B64693" w:rsidRDefault="00C262C6" w:rsidP="00C262C6">
            <w:pPr>
              <w:spacing w:after="120"/>
              <w:rPr>
                <w:rFonts w:ascii="Times New Roman" w:hAnsi="Times New Roman" w:cs="Times New Roman"/>
                <w:color w:val="FF0000"/>
              </w:rPr>
            </w:pPr>
          </w:p>
        </w:tc>
      </w:tr>
      <w:tr w:rsidR="00C262C6" w:rsidRPr="00527C5F" w14:paraId="7347B790" w14:textId="77777777" w:rsidTr="00AB1B7E">
        <w:tc>
          <w:tcPr>
            <w:tcW w:w="994" w:type="dxa"/>
          </w:tcPr>
          <w:p w14:paraId="03D60D1A" w14:textId="77777777" w:rsidR="00C262C6" w:rsidRPr="00527C5F" w:rsidRDefault="00C262C6" w:rsidP="00C262C6">
            <w:pPr>
              <w:spacing w:after="120"/>
              <w:rPr>
                <w:rFonts w:ascii="Times New Roman" w:hAnsi="Times New Roman" w:cs="Times New Roman"/>
              </w:rPr>
            </w:pPr>
          </w:p>
        </w:tc>
        <w:tc>
          <w:tcPr>
            <w:tcW w:w="6264" w:type="dxa"/>
          </w:tcPr>
          <w:p w14:paraId="45C15B96" w14:textId="77777777" w:rsidR="00C262C6" w:rsidRPr="00527C5F" w:rsidRDefault="00C262C6" w:rsidP="00C262C6">
            <w:pPr>
              <w:pStyle w:val="CM26"/>
              <w:spacing w:after="120"/>
              <w:ind w:firstLine="425"/>
              <w:jc w:val="both"/>
            </w:pPr>
            <w:r w:rsidRPr="00527C5F">
              <w:rPr>
                <w:b/>
                <w:bCs/>
              </w:rPr>
              <w:t xml:space="preserve">Điều 36. Quyền của người tham gia bảo hiểm y tế </w:t>
            </w:r>
          </w:p>
          <w:p w14:paraId="25E36BBA" w14:textId="77777777" w:rsidR="00C262C6" w:rsidRPr="00527C5F" w:rsidRDefault="00C262C6" w:rsidP="00C262C6">
            <w:pPr>
              <w:pStyle w:val="CM5"/>
              <w:spacing w:after="120" w:line="240" w:lineRule="auto"/>
              <w:ind w:firstLine="425"/>
              <w:jc w:val="both"/>
            </w:pPr>
            <w:r w:rsidRPr="00527C5F">
              <w:t xml:space="preserve">1. Được cấp thẻ bảo hiểm y tế khi đóng bảo hiểm y tế. </w:t>
            </w:r>
          </w:p>
          <w:p w14:paraId="20A87712" w14:textId="77777777" w:rsidR="00C262C6" w:rsidRPr="00527C5F" w:rsidRDefault="00C262C6" w:rsidP="00C262C6">
            <w:pPr>
              <w:pStyle w:val="Default"/>
              <w:spacing w:after="120"/>
              <w:ind w:firstLine="426"/>
              <w:jc w:val="both"/>
              <w:rPr>
                <w:color w:val="auto"/>
              </w:rPr>
            </w:pPr>
            <w:r w:rsidRPr="00527C5F">
              <w:rPr>
                <w:color w:val="auto"/>
              </w:rPr>
              <w:t>2.</w:t>
            </w:r>
            <w:r w:rsidRPr="00527C5F">
              <w:rPr>
                <w:color w:val="auto"/>
                <w:position w:val="13"/>
                <w:vertAlign w:val="superscript"/>
              </w:rPr>
              <w:t xml:space="preserve">43 </w:t>
            </w:r>
            <w:r w:rsidRPr="00527C5F">
              <w:rPr>
                <w:color w:val="auto"/>
              </w:rPr>
              <w:t xml:space="preserve">Được đóng bảo hiểm y tế theo hộ gia đình tại đại lý bảo hiểm y tế trong phạm vi cả nước; được lựa chọn cơ sở khám bệnh, chữa bệnh bảo hiểm y tế ban đầu theo quy định tại khoản 1 Điều 26 của Luật này. </w:t>
            </w:r>
          </w:p>
          <w:p w14:paraId="79EC9F5D" w14:textId="77777777" w:rsidR="00C262C6" w:rsidRPr="00527C5F" w:rsidRDefault="00C262C6" w:rsidP="00C262C6">
            <w:pPr>
              <w:pStyle w:val="Default"/>
              <w:spacing w:after="120"/>
              <w:ind w:firstLine="426"/>
              <w:jc w:val="both"/>
              <w:rPr>
                <w:color w:val="auto"/>
              </w:rPr>
            </w:pPr>
            <w:r w:rsidRPr="00527C5F">
              <w:rPr>
                <w:color w:val="auto"/>
              </w:rPr>
              <w:t xml:space="preserve">3. Được khám bệnh, chữa bệnh. </w:t>
            </w:r>
          </w:p>
          <w:p w14:paraId="05AAAAF9" w14:textId="77777777" w:rsidR="00C262C6" w:rsidRPr="00527C5F" w:rsidRDefault="00C262C6" w:rsidP="00C262C6">
            <w:pPr>
              <w:pStyle w:val="Default"/>
              <w:spacing w:after="120"/>
              <w:ind w:firstLine="426"/>
              <w:jc w:val="both"/>
              <w:rPr>
                <w:color w:val="auto"/>
              </w:rPr>
            </w:pPr>
            <w:r w:rsidRPr="00527C5F">
              <w:rPr>
                <w:color w:val="auto"/>
              </w:rPr>
              <w:t xml:space="preserve">4. Được tổ chức bảo hiểm y tế thanh toán chi phí khám bệnh, chữa bệnh theo chế độ bảo hiểm y tế. </w:t>
            </w:r>
          </w:p>
          <w:p w14:paraId="7F6DD36B" w14:textId="77777777" w:rsidR="00C262C6" w:rsidRPr="00527C5F" w:rsidRDefault="00C262C6" w:rsidP="00C262C6">
            <w:pPr>
              <w:pStyle w:val="Default"/>
              <w:spacing w:after="120"/>
              <w:ind w:firstLine="426"/>
              <w:jc w:val="both"/>
              <w:rPr>
                <w:color w:val="auto"/>
              </w:rPr>
            </w:pPr>
            <w:r w:rsidRPr="00527C5F">
              <w:rPr>
                <w:color w:val="auto"/>
              </w:rPr>
              <w:t xml:space="preserve">5. Yêu cầu tổ chức bảo hiểm y tế, cơ sở khám bệnh, chữa bệnh bảo hiểm y tế và cơ quan liên quan giải thích, cung cấp thông tin về chế độ bảo hiểm y tế. </w:t>
            </w:r>
          </w:p>
          <w:p w14:paraId="33549C38" w14:textId="77777777" w:rsidR="00C262C6" w:rsidRPr="00527C5F" w:rsidRDefault="00C262C6" w:rsidP="00C262C6">
            <w:pPr>
              <w:pStyle w:val="Default"/>
              <w:spacing w:after="120"/>
              <w:ind w:left="426"/>
              <w:jc w:val="both"/>
              <w:rPr>
                <w:b/>
                <w:bCs/>
              </w:rPr>
            </w:pPr>
            <w:r w:rsidRPr="00527C5F">
              <w:t>6. Khiếu nại, tố cáo hành vi vi phạm pháp luật về bảo hiểm y tế.</w:t>
            </w:r>
          </w:p>
        </w:tc>
        <w:tc>
          <w:tcPr>
            <w:tcW w:w="6237" w:type="dxa"/>
          </w:tcPr>
          <w:p w14:paraId="7A36824C" w14:textId="0B968DC2" w:rsidR="00C262C6" w:rsidRPr="00D52DF3" w:rsidRDefault="00C262C6" w:rsidP="00C262C6">
            <w:pPr>
              <w:pStyle w:val="Normal1"/>
              <w:ind w:firstLine="720"/>
              <w:rPr>
                <w:rFonts w:ascii="Times New Roman" w:hAnsi="Times New Roman" w:cs="Times New Roman"/>
                <w:b/>
                <w:bCs/>
              </w:rPr>
            </w:pPr>
            <w:r w:rsidRPr="00D52DF3">
              <w:rPr>
                <w:rFonts w:ascii="Times New Roman" w:hAnsi="Times New Roman" w:cs="Times New Roman"/>
                <w:b/>
                <w:bCs/>
              </w:rPr>
              <w:t>Điều 4</w:t>
            </w:r>
            <w:r w:rsidR="00A052F1">
              <w:rPr>
                <w:rFonts w:ascii="Times New Roman" w:hAnsi="Times New Roman" w:cs="Times New Roman"/>
                <w:b/>
                <w:bCs/>
              </w:rPr>
              <w:t>5</w:t>
            </w:r>
            <w:r w:rsidRPr="00D52DF3">
              <w:rPr>
                <w:rFonts w:ascii="Times New Roman" w:hAnsi="Times New Roman" w:cs="Times New Roman"/>
                <w:b/>
                <w:bCs/>
              </w:rPr>
              <w:t>. Quyền của người tham gia bảo hiểm y tế</w:t>
            </w:r>
          </w:p>
          <w:p w14:paraId="1831913A"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1. Được cấp thẻ bảo hiểm y tế khi tham gia bảo hiểm y tế.</w:t>
            </w:r>
          </w:p>
          <w:p w14:paraId="409D1C09" w14:textId="77777777" w:rsidR="00C262C6" w:rsidRPr="00D52DF3" w:rsidRDefault="00C262C6" w:rsidP="00C262C6">
            <w:pPr>
              <w:pStyle w:val="Normal1"/>
              <w:rPr>
                <w:rFonts w:ascii="Times New Roman" w:hAnsi="Times New Roman" w:cs="Times New Roman"/>
                <w:color w:val="FF0000"/>
              </w:rPr>
            </w:pPr>
            <w:r w:rsidRPr="00D52DF3">
              <w:rPr>
                <w:rFonts w:ascii="Times New Roman" w:hAnsi="Times New Roman" w:cs="Times New Roman"/>
              </w:rPr>
              <w:t xml:space="preserve">2. </w:t>
            </w:r>
            <w:r w:rsidRPr="00D52DF3">
              <w:rPr>
                <w:rFonts w:ascii="Times New Roman" w:hAnsi="Times New Roman" w:cs="Times New Roman"/>
                <w:color w:val="FF0000"/>
              </w:rPr>
              <w:t>Được lựa chọn cơ sở khám bệnh, chữa bệnh bảo hiểm y tế ban đầu theo quy định tại Điều 31, 32 của Luật này.</w:t>
            </w:r>
          </w:p>
          <w:p w14:paraId="6649676C" w14:textId="77777777" w:rsidR="00C262C6" w:rsidRPr="00D52DF3" w:rsidRDefault="00C262C6" w:rsidP="00C262C6">
            <w:pPr>
              <w:pStyle w:val="Normal1"/>
              <w:rPr>
                <w:rFonts w:ascii="Times New Roman" w:hAnsi="Times New Roman" w:cs="Times New Roman"/>
                <w:color w:val="FF0000"/>
              </w:rPr>
            </w:pPr>
            <w:r w:rsidRPr="00D52DF3">
              <w:rPr>
                <w:rFonts w:ascii="Times New Roman" w:hAnsi="Times New Roman" w:cs="Times New Roman"/>
              </w:rPr>
              <w:t xml:space="preserve">3. </w:t>
            </w:r>
            <w:r w:rsidRPr="00D52DF3">
              <w:rPr>
                <w:rFonts w:ascii="Times New Roman" w:hAnsi="Times New Roman" w:cs="Times New Roman"/>
                <w:color w:val="FF0000"/>
              </w:rPr>
              <w:t>Được lập hồ sơ sức khỏe và quản lý, theo dõi sức khỏe tại nơi người tham gia bảo hiểm y tế lựa chọn là nơi đăng ký khám bệnh, chữa bệnh bảo hiểm y tế ban đầu.</w:t>
            </w:r>
          </w:p>
          <w:p w14:paraId="2911987E" w14:textId="58CE38F5"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4. Được hưởng quyền lợi theo quy định tại Điều 24, 26. Trừ trường hợp được quy định tại Điều 2</w:t>
            </w:r>
            <w:r>
              <w:rPr>
                <w:rFonts w:ascii="Times New Roman" w:hAnsi="Times New Roman" w:cs="Times New Roman"/>
              </w:rPr>
              <w:t>7</w:t>
            </w:r>
            <w:r w:rsidRPr="00D52DF3">
              <w:rPr>
                <w:rFonts w:ascii="Times New Roman" w:hAnsi="Times New Roman" w:cs="Times New Roman"/>
              </w:rPr>
              <w:t xml:space="preserve"> Luật này</w:t>
            </w:r>
          </w:p>
          <w:p w14:paraId="2313CFB9"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5. Được quỹ bảo hiểm y tế thanh toán chi phí khám bệnh, chữa bệnh theo quy định của pháp luật về bảo hiểm y tế.</w:t>
            </w:r>
          </w:p>
          <w:p w14:paraId="4A14BDA7"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6. Yêu cầu tổ chức bảo hiểm y tế, cơ sở khám bệnh, chữa bệnh bảo hiểm y tế và cơ quan liên quan giải thích, cung cấp thông tin về bảo hiểm y tế.</w:t>
            </w:r>
          </w:p>
          <w:p w14:paraId="18BC9A85"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 xml:space="preserve">7. </w:t>
            </w:r>
            <w:r w:rsidRPr="00D52DF3">
              <w:rPr>
                <w:rFonts w:ascii="Times New Roman" w:hAnsi="Times New Roman" w:cs="Times New Roman"/>
                <w:color w:val="FF0000"/>
              </w:rPr>
              <w:t>Ủy quyền lĩnh thuốc, vật tư y tế trong trường hợp cần thiết</w:t>
            </w:r>
          </w:p>
          <w:p w14:paraId="1680948B"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8. Khiếu nại, tố cáo hành vi vi phạm pháp luật về bảo hiểm y tế.</w:t>
            </w:r>
          </w:p>
          <w:p w14:paraId="09A7FBA8" w14:textId="22598289"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60F77F12" w14:textId="28644A38"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t>Có chỉnh sửa</w:t>
            </w:r>
          </w:p>
          <w:p w14:paraId="2A80141F" w14:textId="25AA1AA2" w:rsidR="0018546D" w:rsidRPr="0018546D" w:rsidRDefault="0018546D" w:rsidP="00C262C6">
            <w:pPr>
              <w:spacing w:after="120"/>
              <w:rPr>
                <w:rFonts w:ascii="Times New Roman" w:hAnsi="Times New Roman" w:cs="Times New Roman"/>
                <w:color w:val="FF0000"/>
                <w:sz w:val="22"/>
                <w:szCs w:val="22"/>
              </w:rPr>
            </w:pPr>
            <w:r w:rsidRPr="0018546D">
              <w:rPr>
                <w:rFonts w:ascii="Times New Roman" w:hAnsi="Times New Roman" w:cs="Times New Roman"/>
                <w:color w:val="FF0000"/>
                <w:sz w:val="22"/>
                <w:szCs w:val="22"/>
              </w:rPr>
              <w:t>Lưu ý quyền chọn cơ sở KCB ban đầu phù hợp với pháp luật về cư trú, lao động.</w:t>
            </w:r>
          </w:p>
          <w:p w14:paraId="5D00527E" w14:textId="77777777" w:rsidR="002B6895" w:rsidRDefault="002B6895" w:rsidP="00C262C6">
            <w:pPr>
              <w:spacing w:after="120"/>
              <w:rPr>
                <w:rFonts w:ascii="Times New Roman" w:hAnsi="Times New Roman" w:cs="Times New Roman"/>
                <w:color w:val="FF0000"/>
              </w:rPr>
            </w:pPr>
          </w:p>
          <w:p w14:paraId="1C73DB7C" w14:textId="77777777" w:rsidR="002B6895" w:rsidRDefault="002B6895" w:rsidP="00C262C6">
            <w:pPr>
              <w:spacing w:after="120"/>
              <w:rPr>
                <w:rFonts w:ascii="Times New Roman" w:hAnsi="Times New Roman" w:cs="Times New Roman"/>
                <w:color w:val="FF0000"/>
              </w:rPr>
            </w:pPr>
          </w:p>
          <w:p w14:paraId="5FD0F5F8" w14:textId="77777777" w:rsidR="002B6895" w:rsidRDefault="002B6895" w:rsidP="00C262C6">
            <w:pPr>
              <w:spacing w:after="120"/>
              <w:rPr>
                <w:rFonts w:ascii="Times New Roman" w:hAnsi="Times New Roman" w:cs="Times New Roman"/>
                <w:color w:val="FF0000"/>
              </w:rPr>
            </w:pPr>
          </w:p>
          <w:p w14:paraId="36D2B310" w14:textId="77777777" w:rsidR="002B6895" w:rsidRDefault="002B6895" w:rsidP="00C262C6">
            <w:pPr>
              <w:spacing w:after="120"/>
              <w:rPr>
                <w:rFonts w:ascii="Times New Roman" w:hAnsi="Times New Roman" w:cs="Times New Roman"/>
                <w:color w:val="FF0000"/>
              </w:rPr>
            </w:pPr>
          </w:p>
          <w:p w14:paraId="570FE3D3" w14:textId="77777777" w:rsidR="002B6895" w:rsidRDefault="002B6895" w:rsidP="00C262C6">
            <w:pPr>
              <w:spacing w:after="120"/>
              <w:rPr>
                <w:rFonts w:ascii="Times New Roman" w:hAnsi="Times New Roman" w:cs="Times New Roman"/>
                <w:color w:val="FF0000"/>
              </w:rPr>
            </w:pPr>
          </w:p>
          <w:p w14:paraId="09EAA6A2" w14:textId="77777777" w:rsidR="002B6895" w:rsidRDefault="002B6895" w:rsidP="00C262C6">
            <w:pPr>
              <w:spacing w:after="120"/>
              <w:rPr>
                <w:rFonts w:ascii="Times New Roman" w:hAnsi="Times New Roman" w:cs="Times New Roman"/>
                <w:color w:val="FF0000"/>
              </w:rPr>
            </w:pPr>
          </w:p>
          <w:p w14:paraId="0C6E01CC" w14:textId="5794C91E" w:rsidR="002B6895" w:rsidRPr="002056E9" w:rsidRDefault="002B6895" w:rsidP="00C262C6">
            <w:pPr>
              <w:spacing w:after="120"/>
              <w:rPr>
                <w:rFonts w:ascii="Times New Roman" w:hAnsi="Times New Roman" w:cs="Times New Roman"/>
                <w:color w:val="FF0000"/>
                <w:sz w:val="22"/>
                <w:szCs w:val="22"/>
              </w:rPr>
            </w:pPr>
            <w:r w:rsidRPr="002056E9">
              <w:rPr>
                <w:rFonts w:ascii="Times New Roman" w:hAnsi="Times New Roman" w:cs="Times New Roman"/>
                <w:color w:val="FF0000"/>
                <w:sz w:val="22"/>
                <w:szCs w:val="22"/>
              </w:rPr>
              <w:t>Ủy quyền nhận thuôc, vật tư phù hợp với PL về ủy quyền dân sự. Luật BHXH cũng cho phép quyền được ủy quyền nhận lương hưu.</w:t>
            </w:r>
          </w:p>
        </w:tc>
      </w:tr>
      <w:tr w:rsidR="00C262C6" w:rsidRPr="00527C5F" w14:paraId="7C046BA2" w14:textId="77777777" w:rsidTr="00AB1B7E">
        <w:tc>
          <w:tcPr>
            <w:tcW w:w="994" w:type="dxa"/>
          </w:tcPr>
          <w:p w14:paraId="215A01F4" w14:textId="77777777" w:rsidR="00C262C6" w:rsidRPr="00527C5F" w:rsidRDefault="00C262C6" w:rsidP="00C262C6">
            <w:pPr>
              <w:spacing w:after="120"/>
              <w:rPr>
                <w:rFonts w:ascii="Times New Roman" w:hAnsi="Times New Roman" w:cs="Times New Roman"/>
              </w:rPr>
            </w:pPr>
          </w:p>
        </w:tc>
        <w:tc>
          <w:tcPr>
            <w:tcW w:w="6264" w:type="dxa"/>
          </w:tcPr>
          <w:p w14:paraId="1509C430" w14:textId="77777777" w:rsidR="00C262C6" w:rsidRPr="00527C5F" w:rsidRDefault="00C262C6" w:rsidP="00C262C6">
            <w:pPr>
              <w:pStyle w:val="CM26"/>
              <w:spacing w:after="120"/>
              <w:ind w:firstLine="426"/>
              <w:jc w:val="both"/>
            </w:pPr>
            <w:r w:rsidRPr="00527C5F">
              <w:rPr>
                <w:b/>
                <w:bCs/>
              </w:rPr>
              <w:t xml:space="preserve">Điều 37. </w:t>
            </w:r>
            <w:r w:rsidRPr="000A7D71">
              <w:rPr>
                <w:b/>
                <w:bCs/>
                <w:color w:val="FF0000"/>
              </w:rPr>
              <w:t>Nghĩa vụ</w:t>
            </w:r>
            <w:r w:rsidRPr="00527C5F">
              <w:rPr>
                <w:b/>
                <w:bCs/>
              </w:rPr>
              <w:t xml:space="preserve"> của người tham gia bảo hiểm y tế </w:t>
            </w:r>
          </w:p>
          <w:p w14:paraId="32B8110C" w14:textId="77777777" w:rsidR="00C262C6" w:rsidRPr="00527C5F" w:rsidRDefault="00C262C6" w:rsidP="00C262C6">
            <w:pPr>
              <w:pStyle w:val="CM26"/>
              <w:spacing w:after="120"/>
              <w:ind w:firstLine="426"/>
              <w:jc w:val="both"/>
            </w:pPr>
            <w:r w:rsidRPr="00527C5F">
              <w:t xml:space="preserve">1. Đóng bảo hiểm y tế đầy đủ, đúng thời hạn. </w:t>
            </w:r>
          </w:p>
          <w:p w14:paraId="5A72C842" w14:textId="77777777" w:rsidR="00C262C6" w:rsidRPr="00527C5F" w:rsidRDefault="00C262C6" w:rsidP="00C262C6">
            <w:pPr>
              <w:pStyle w:val="Default"/>
              <w:spacing w:after="120"/>
              <w:ind w:firstLine="426"/>
              <w:jc w:val="both"/>
              <w:rPr>
                <w:color w:val="auto"/>
              </w:rPr>
            </w:pPr>
            <w:r w:rsidRPr="00527C5F">
              <w:rPr>
                <w:color w:val="auto"/>
              </w:rPr>
              <w:t xml:space="preserve">2. Sử dụng thẻ bảo hiểm y tế đúng mục đích, không cho người khác mượn thẻ bảo hiểm y tế. </w:t>
            </w:r>
          </w:p>
          <w:p w14:paraId="00797016" w14:textId="77777777" w:rsidR="00C262C6" w:rsidRPr="00527C5F" w:rsidRDefault="00C262C6" w:rsidP="00C262C6">
            <w:pPr>
              <w:pStyle w:val="Default"/>
              <w:spacing w:after="120"/>
              <w:ind w:firstLine="426"/>
              <w:jc w:val="both"/>
              <w:rPr>
                <w:color w:val="auto"/>
              </w:rPr>
            </w:pPr>
            <w:r w:rsidRPr="00527C5F">
              <w:rPr>
                <w:color w:val="auto"/>
              </w:rPr>
              <w:lastRenderedPageBreak/>
              <w:t xml:space="preserve">3. Thực hiện các quy định tại Điều 28 của Luật này khi đến khám bệnh, chữa bệnh. </w:t>
            </w:r>
          </w:p>
          <w:p w14:paraId="4DCDA2E1" w14:textId="77777777" w:rsidR="00C262C6" w:rsidRPr="00527C5F" w:rsidRDefault="00C262C6" w:rsidP="00C262C6">
            <w:pPr>
              <w:pStyle w:val="Default"/>
              <w:spacing w:after="120"/>
              <w:ind w:firstLine="426"/>
              <w:jc w:val="both"/>
              <w:rPr>
                <w:color w:val="auto"/>
              </w:rPr>
            </w:pPr>
            <w:r w:rsidRPr="00527C5F">
              <w:rPr>
                <w:color w:val="auto"/>
              </w:rPr>
              <w:t xml:space="preserve">4. Chấp hành các quy định và hướng dẫn của tổ chức bảo hiểm y tế, cơ sở khám bệnh, chữa bệnh khi đến khám bệnh, chữa bệnh. </w:t>
            </w:r>
          </w:p>
          <w:p w14:paraId="64EE75FE" w14:textId="77777777" w:rsidR="00C262C6" w:rsidRPr="00527C5F" w:rsidRDefault="00C262C6" w:rsidP="00C262C6">
            <w:pPr>
              <w:pStyle w:val="Default"/>
              <w:spacing w:after="120"/>
              <w:ind w:firstLine="426"/>
              <w:jc w:val="both"/>
              <w:rPr>
                <w:color w:val="auto"/>
              </w:rPr>
            </w:pPr>
            <w:r w:rsidRPr="00527C5F">
              <w:rPr>
                <w:color w:val="auto"/>
              </w:rPr>
              <w:t>5. Thanhtoán chi phí khám bệnh, chữa bệnh cho cơ sở khám bệnh, chữa bệnh ngoài phần chi phí do quỹ bảo hiểm y tế chi trả.</w:t>
            </w:r>
          </w:p>
        </w:tc>
        <w:tc>
          <w:tcPr>
            <w:tcW w:w="6237" w:type="dxa"/>
          </w:tcPr>
          <w:p w14:paraId="7A8DB24B" w14:textId="0942F3A5" w:rsidR="00C262C6" w:rsidRPr="00D52DF3" w:rsidRDefault="00C262C6" w:rsidP="00C262C6">
            <w:pPr>
              <w:pStyle w:val="Normal1"/>
              <w:ind w:firstLine="720"/>
              <w:rPr>
                <w:rFonts w:ascii="Times New Roman" w:hAnsi="Times New Roman" w:cs="Times New Roman"/>
                <w:b/>
                <w:bCs/>
              </w:rPr>
            </w:pPr>
            <w:r w:rsidRPr="00D52DF3">
              <w:rPr>
                <w:rFonts w:ascii="Times New Roman" w:hAnsi="Times New Roman" w:cs="Times New Roman"/>
                <w:b/>
                <w:bCs/>
              </w:rPr>
              <w:lastRenderedPageBreak/>
              <w:t>Điều 4</w:t>
            </w:r>
            <w:r w:rsidR="006732D6">
              <w:rPr>
                <w:rFonts w:ascii="Times New Roman" w:hAnsi="Times New Roman" w:cs="Times New Roman"/>
                <w:b/>
                <w:bCs/>
              </w:rPr>
              <w:t>6</w:t>
            </w:r>
            <w:r w:rsidRPr="00D52DF3">
              <w:rPr>
                <w:rFonts w:ascii="Times New Roman" w:hAnsi="Times New Roman" w:cs="Times New Roman"/>
                <w:b/>
                <w:bCs/>
              </w:rPr>
              <w:t xml:space="preserve">. </w:t>
            </w:r>
            <w:r w:rsidRPr="00D52DF3">
              <w:rPr>
                <w:rFonts w:ascii="Times New Roman" w:hAnsi="Times New Roman" w:cs="Times New Roman"/>
                <w:b/>
                <w:bCs/>
                <w:color w:val="FF0000"/>
              </w:rPr>
              <w:t xml:space="preserve">Trách nhiệm </w:t>
            </w:r>
            <w:r w:rsidRPr="00D52DF3">
              <w:rPr>
                <w:rFonts w:ascii="Times New Roman" w:hAnsi="Times New Roman" w:cs="Times New Roman"/>
                <w:b/>
                <w:bCs/>
              </w:rPr>
              <w:t>của người tham gia bảo hiểm y tế</w:t>
            </w:r>
          </w:p>
          <w:p w14:paraId="28FDE248"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1. Đóng bảo hiểm y tế đầy đủ, đúng thời hạn.</w:t>
            </w:r>
          </w:p>
          <w:p w14:paraId="2DE76274" w14:textId="350A9180" w:rsidR="00C262C6" w:rsidRPr="00D52DF3" w:rsidRDefault="00E078C3" w:rsidP="00C262C6">
            <w:pPr>
              <w:pStyle w:val="Normal1"/>
              <w:jc w:val="both"/>
              <w:rPr>
                <w:rFonts w:ascii="Times New Roman" w:hAnsi="Times New Roman" w:cs="Times New Roman"/>
              </w:rPr>
            </w:pPr>
            <w:r>
              <w:rPr>
                <w:rFonts w:ascii="Times New Roman" w:hAnsi="Times New Roman" w:cs="Times New Roman"/>
              </w:rPr>
              <w:t>2</w:t>
            </w:r>
            <w:r w:rsidR="00C262C6" w:rsidRPr="00D52DF3">
              <w:rPr>
                <w:rFonts w:ascii="Times New Roman" w:hAnsi="Times New Roman" w:cs="Times New Roman"/>
              </w:rPr>
              <w:t>. Sử dụng</w:t>
            </w:r>
            <w:r>
              <w:rPr>
                <w:rFonts w:ascii="Times New Roman" w:hAnsi="Times New Roman" w:cs="Times New Roman"/>
              </w:rPr>
              <w:t xml:space="preserve"> mã số và</w:t>
            </w:r>
            <w:r w:rsidR="00C262C6" w:rsidRPr="00D52DF3">
              <w:rPr>
                <w:rFonts w:ascii="Times New Roman" w:hAnsi="Times New Roman" w:cs="Times New Roman"/>
              </w:rPr>
              <w:t xml:space="preserve"> thẻ bảo hiểm y tế đúng mục đích, không cho người khác mượn </w:t>
            </w:r>
            <w:r>
              <w:rPr>
                <w:rFonts w:ascii="Times New Roman" w:hAnsi="Times New Roman" w:cs="Times New Roman"/>
              </w:rPr>
              <w:t xml:space="preserve">mã số hoặc </w:t>
            </w:r>
            <w:r w:rsidR="00C262C6" w:rsidRPr="00D52DF3">
              <w:rPr>
                <w:rFonts w:ascii="Times New Roman" w:hAnsi="Times New Roman" w:cs="Times New Roman"/>
              </w:rPr>
              <w:t>thẻ bảo hiểm y tế.</w:t>
            </w:r>
          </w:p>
          <w:p w14:paraId="20B8CEA4" w14:textId="1BB8F6A6"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lastRenderedPageBreak/>
              <w:t>4. Thực hiện các quy định tại Điều 3</w:t>
            </w:r>
            <w:r>
              <w:rPr>
                <w:rFonts w:ascii="Times New Roman" w:hAnsi="Times New Roman" w:cs="Times New Roman"/>
              </w:rPr>
              <w:t>3</w:t>
            </w:r>
            <w:r w:rsidRPr="00D52DF3">
              <w:rPr>
                <w:rFonts w:ascii="Times New Roman" w:hAnsi="Times New Roman" w:cs="Times New Roman"/>
              </w:rPr>
              <w:t xml:space="preserve"> của Luật này khi đến khám bệnh, chữa bệnh.</w:t>
            </w:r>
          </w:p>
          <w:p w14:paraId="6CDC1C87"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5. Chấp hành các quy định và hướng dẫn của tổ chức bảo hiểm y tế, cơ sở khám bệnh, chữa bệnh khi đến khám bệnh, chữa bệnh và thanh toán chi phí khám bệnh, chữa bệnh bảo hiểm y tế.</w:t>
            </w:r>
          </w:p>
          <w:p w14:paraId="533F54AA" w14:textId="77777777" w:rsidR="00C262C6" w:rsidRPr="00D52DF3" w:rsidRDefault="00C262C6" w:rsidP="00C262C6">
            <w:pPr>
              <w:pStyle w:val="Normal1"/>
              <w:jc w:val="both"/>
              <w:rPr>
                <w:rFonts w:ascii="Times New Roman" w:hAnsi="Times New Roman" w:cs="Times New Roman"/>
              </w:rPr>
            </w:pPr>
            <w:r w:rsidRPr="00D52DF3">
              <w:rPr>
                <w:rFonts w:ascii="Times New Roman" w:hAnsi="Times New Roman" w:cs="Times New Roman"/>
              </w:rPr>
              <w:t>6. Thanh toán chi phí khám bệnh, chữa bệnh cho cơ sở khám bệnh, chữa bệnh ngoài phần chi phí do quỹ bảo hiểm y tế chi trả.</w:t>
            </w:r>
          </w:p>
          <w:p w14:paraId="2BCA1BDB" w14:textId="02A8E4AD"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039B687E" w14:textId="45D9307D"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Có chỉnh sửa</w:t>
            </w:r>
          </w:p>
        </w:tc>
      </w:tr>
      <w:tr w:rsidR="00C262C6" w:rsidRPr="00527C5F" w14:paraId="0A5F3ECC" w14:textId="77777777" w:rsidTr="00AB1B7E">
        <w:tc>
          <w:tcPr>
            <w:tcW w:w="994" w:type="dxa"/>
          </w:tcPr>
          <w:p w14:paraId="50A21917" w14:textId="77777777" w:rsidR="00C262C6" w:rsidRPr="00527C5F" w:rsidRDefault="00C262C6" w:rsidP="00C262C6">
            <w:pPr>
              <w:spacing w:after="120"/>
              <w:rPr>
                <w:rFonts w:ascii="Times New Roman" w:hAnsi="Times New Roman" w:cs="Times New Roman"/>
              </w:rPr>
            </w:pPr>
          </w:p>
        </w:tc>
        <w:tc>
          <w:tcPr>
            <w:tcW w:w="6264" w:type="dxa"/>
          </w:tcPr>
          <w:p w14:paraId="75A96F47" w14:textId="77777777" w:rsidR="00C262C6" w:rsidRPr="00527C5F" w:rsidRDefault="00C262C6" w:rsidP="00C262C6">
            <w:pPr>
              <w:pStyle w:val="CM26"/>
              <w:spacing w:after="120"/>
              <w:ind w:firstLine="426"/>
              <w:jc w:val="both"/>
            </w:pPr>
            <w:r w:rsidRPr="00527C5F">
              <w:rPr>
                <w:b/>
                <w:bCs/>
              </w:rPr>
              <w:t xml:space="preserve">Điều 38. Quyền của tổ chức, cá nhân đóng bảo hiểm y tế </w:t>
            </w:r>
          </w:p>
          <w:p w14:paraId="001EF487" w14:textId="77777777" w:rsidR="00C262C6" w:rsidRPr="00527C5F" w:rsidRDefault="00C262C6" w:rsidP="00C262C6">
            <w:pPr>
              <w:pStyle w:val="CM26"/>
              <w:spacing w:after="120"/>
              <w:ind w:firstLine="426"/>
              <w:jc w:val="both"/>
            </w:pPr>
            <w:r w:rsidRPr="00527C5F">
              <w:t xml:space="preserve">1. Yêu cầu tổ chức bảo hiểm y tế, cơ quan nhà nước có thẩm quyền giải thích, cung cấp thông tin về chế độ bảo hiểm y tế. </w:t>
            </w:r>
          </w:p>
          <w:p w14:paraId="3E978ABA" w14:textId="77777777" w:rsidR="00C262C6" w:rsidRPr="00527C5F" w:rsidRDefault="00C262C6" w:rsidP="00C262C6">
            <w:pPr>
              <w:pStyle w:val="CM26"/>
              <w:spacing w:after="120"/>
              <w:ind w:firstLine="426"/>
              <w:jc w:val="both"/>
            </w:pPr>
            <w:r w:rsidRPr="00527C5F">
              <w:t xml:space="preserve">2. Khiếu nại, tố cáo hành vi vi phạm pháp luật về bảo hiểm y tế. </w:t>
            </w:r>
          </w:p>
        </w:tc>
        <w:tc>
          <w:tcPr>
            <w:tcW w:w="6237" w:type="dxa"/>
          </w:tcPr>
          <w:p w14:paraId="6385EC20" w14:textId="719B8808" w:rsidR="00C262C6" w:rsidRPr="00D52DF3" w:rsidRDefault="00C262C6" w:rsidP="00C262C6">
            <w:pPr>
              <w:pStyle w:val="Normal1"/>
              <w:ind w:firstLine="720"/>
              <w:rPr>
                <w:rFonts w:ascii="Times New Roman" w:hAnsi="Times New Roman" w:cs="Times New Roman"/>
                <w:b/>
                <w:bCs/>
              </w:rPr>
            </w:pPr>
            <w:r w:rsidRPr="00D52DF3">
              <w:rPr>
                <w:rFonts w:ascii="Times New Roman" w:hAnsi="Times New Roman" w:cs="Times New Roman"/>
                <w:b/>
                <w:bCs/>
              </w:rPr>
              <w:t>Điều 4</w:t>
            </w:r>
            <w:r w:rsidR="006732D6">
              <w:rPr>
                <w:rFonts w:ascii="Times New Roman" w:hAnsi="Times New Roman" w:cs="Times New Roman"/>
                <w:b/>
                <w:bCs/>
              </w:rPr>
              <w:t>7</w:t>
            </w:r>
            <w:r w:rsidRPr="00D52DF3">
              <w:rPr>
                <w:rFonts w:ascii="Times New Roman" w:hAnsi="Times New Roman" w:cs="Times New Roman"/>
                <w:b/>
                <w:bCs/>
              </w:rPr>
              <w:t>. Quyền của tổ chức, cá nhân đóng bảo hiểm y tế cho người tham gia</w:t>
            </w:r>
          </w:p>
          <w:p w14:paraId="23C06776"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1. Yêu cầu tổ chức bảo hiểm y tế, cơ quan nhà nước có thẩm quyền giải thích, cung cấp thông tin về chính sách pháp luật bảo hiểm y tế.</w:t>
            </w:r>
          </w:p>
          <w:p w14:paraId="274DD98F" w14:textId="77777777" w:rsidR="00C262C6" w:rsidRPr="00D52DF3" w:rsidRDefault="00C262C6" w:rsidP="00C262C6">
            <w:pPr>
              <w:pStyle w:val="Normal1"/>
              <w:rPr>
                <w:rFonts w:ascii="Times New Roman" w:hAnsi="Times New Roman" w:cs="Times New Roman"/>
              </w:rPr>
            </w:pPr>
            <w:r w:rsidRPr="00D52DF3">
              <w:rPr>
                <w:rFonts w:ascii="Times New Roman" w:hAnsi="Times New Roman" w:cs="Times New Roman"/>
              </w:rPr>
              <w:t>2. Khiếu nại, tố cáo hành vi vi phạm pháp luật về bảo hiểm y tế.</w:t>
            </w:r>
          </w:p>
          <w:p w14:paraId="24615248" w14:textId="05A0C17B"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449E5CE9" w14:textId="77777777" w:rsidR="00C262C6" w:rsidRPr="00B64693" w:rsidRDefault="00C262C6" w:rsidP="00C262C6">
            <w:pPr>
              <w:spacing w:after="120"/>
              <w:rPr>
                <w:rFonts w:ascii="Times New Roman" w:hAnsi="Times New Roman" w:cs="Times New Roman"/>
                <w:color w:val="FF0000"/>
              </w:rPr>
            </w:pPr>
          </w:p>
        </w:tc>
      </w:tr>
      <w:tr w:rsidR="00C262C6" w:rsidRPr="00527C5F" w14:paraId="649E84C1" w14:textId="77777777" w:rsidTr="00AB1B7E">
        <w:tc>
          <w:tcPr>
            <w:tcW w:w="994" w:type="dxa"/>
          </w:tcPr>
          <w:p w14:paraId="02F8DE06" w14:textId="77777777" w:rsidR="00C262C6" w:rsidRPr="00527C5F" w:rsidRDefault="00C262C6" w:rsidP="00C262C6">
            <w:pPr>
              <w:spacing w:after="120"/>
              <w:rPr>
                <w:rFonts w:ascii="Times New Roman" w:hAnsi="Times New Roman" w:cs="Times New Roman"/>
              </w:rPr>
            </w:pPr>
          </w:p>
        </w:tc>
        <w:tc>
          <w:tcPr>
            <w:tcW w:w="6264" w:type="dxa"/>
          </w:tcPr>
          <w:p w14:paraId="206A2B5A" w14:textId="77777777" w:rsidR="00C262C6" w:rsidRPr="00527C5F" w:rsidRDefault="00C262C6" w:rsidP="00C262C6">
            <w:pPr>
              <w:pStyle w:val="CM26"/>
              <w:spacing w:after="120"/>
              <w:ind w:firstLine="426"/>
              <w:jc w:val="both"/>
            </w:pPr>
            <w:r w:rsidRPr="00527C5F">
              <w:rPr>
                <w:b/>
                <w:bCs/>
              </w:rPr>
              <w:t xml:space="preserve">Điều 39. Trách nhiệm của tổ chức, cá nhân đóng bảo hiểm y tế </w:t>
            </w:r>
          </w:p>
          <w:p w14:paraId="240DE4C1" w14:textId="77777777" w:rsidR="00C262C6" w:rsidRPr="00527C5F" w:rsidRDefault="00C262C6" w:rsidP="00C262C6">
            <w:pPr>
              <w:pStyle w:val="Default"/>
              <w:spacing w:after="120"/>
              <w:ind w:firstLine="426"/>
              <w:jc w:val="both"/>
              <w:rPr>
                <w:color w:val="auto"/>
              </w:rPr>
            </w:pPr>
            <w:r w:rsidRPr="00527C5F">
              <w:rPr>
                <w:color w:val="auto"/>
              </w:rPr>
              <w:t xml:space="preserve">1. Lập hồ sơ đề nghị cấp thẻ bảo hiểm y tế. </w:t>
            </w:r>
          </w:p>
          <w:p w14:paraId="440D8E6A" w14:textId="77777777" w:rsidR="00C262C6" w:rsidRPr="00527C5F" w:rsidRDefault="00C262C6" w:rsidP="00C262C6">
            <w:pPr>
              <w:pStyle w:val="Default"/>
              <w:spacing w:after="120"/>
              <w:ind w:firstLine="426"/>
              <w:jc w:val="both"/>
              <w:rPr>
                <w:color w:val="auto"/>
              </w:rPr>
            </w:pPr>
            <w:r w:rsidRPr="00527C5F">
              <w:rPr>
                <w:color w:val="auto"/>
              </w:rPr>
              <w:t xml:space="preserve">2. Đóng bảo hiểm y tế đầy đủ, đúng thời hạn. </w:t>
            </w:r>
          </w:p>
          <w:p w14:paraId="571D4B3A" w14:textId="77777777" w:rsidR="00C262C6" w:rsidRPr="00527C5F" w:rsidRDefault="00C262C6" w:rsidP="00C262C6">
            <w:pPr>
              <w:pStyle w:val="Default"/>
              <w:spacing w:after="120"/>
              <w:ind w:firstLine="426"/>
              <w:jc w:val="both"/>
              <w:rPr>
                <w:color w:val="auto"/>
              </w:rPr>
            </w:pPr>
            <w:r w:rsidRPr="00527C5F">
              <w:rPr>
                <w:color w:val="auto"/>
              </w:rPr>
              <w:t xml:space="preserve">3. Giao thẻ bảo hiểm y tế cho người tham gia bảo hiểm y tế. </w:t>
            </w:r>
          </w:p>
          <w:p w14:paraId="19DBDE4B" w14:textId="77777777" w:rsidR="00C262C6" w:rsidRPr="00527C5F" w:rsidRDefault="00C262C6" w:rsidP="00C262C6">
            <w:pPr>
              <w:pStyle w:val="Default"/>
              <w:spacing w:after="120"/>
              <w:ind w:firstLine="426"/>
              <w:jc w:val="both"/>
              <w:rPr>
                <w:color w:val="auto"/>
              </w:rPr>
            </w:pPr>
            <w:r w:rsidRPr="00527C5F">
              <w:rPr>
                <w:color w:val="auto"/>
              </w:rPr>
              <w:t>4. Cung cấp đầy đủ, chính xác thông tin, tài liệu có liên quan đến trách nhiệm thực hiện bảo hiểm y tế của người sử dụng lao động, của đại diện cho người tham gia bảo hiểm y tế khi có yêu cầu của tổ chức bảo hiểm y tế, người lao động hoặc đại diện của người lao động.</w:t>
            </w:r>
          </w:p>
          <w:p w14:paraId="22EB9E24" w14:textId="77777777" w:rsidR="00C262C6" w:rsidRPr="00527C5F" w:rsidRDefault="00C262C6" w:rsidP="00C262C6">
            <w:pPr>
              <w:pStyle w:val="Default"/>
              <w:spacing w:after="120"/>
              <w:jc w:val="both"/>
              <w:rPr>
                <w:color w:val="auto"/>
              </w:rPr>
            </w:pPr>
            <w:r w:rsidRPr="00527C5F">
              <w:rPr>
                <w:color w:val="auto"/>
              </w:rPr>
              <w:t xml:space="preserve">      5. Chấp hành việc thanh tra, kiểm tra về việc thực hiện các quy định của pháp luật về bảo hiểm y tế. </w:t>
            </w:r>
          </w:p>
        </w:tc>
        <w:tc>
          <w:tcPr>
            <w:tcW w:w="6237" w:type="dxa"/>
          </w:tcPr>
          <w:p w14:paraId="5DF661FB" w14:textId="3C1565A8" w:rsidR="00C262C6" w:rsidRPr="00C21F68" w:rsidRDefault="00C262C6" w:rsidP="00C262C6">
            <w:pPr>
              <w:pStyle w:val="Normal1"/>
              <w:ind w:firstLine="720"/>
              <w:rPr>
                <w:rFonts w:ascii="Times New Roman" w:hAnsi="Times New Roman" w:cs="Times New Roman"/>
                <w:b/>
                <w:bCs/>
              </w:rPr>
            </w:pPr>
            <w:r w:rsidRPr="00C21F68">
              <w:rPr>
                <w:rFonts w:ascii="Times New Roman" w:hAnsi="Times New Roman" w:cs="Times New Roman"/>
                <w:b/>
                <w:bCs/>
              </w:rPr>
              <w:t>Điều 4</w:t>
            </w:r>
            <w:r w:rsidR="006732D6">
              <w:rPr>
                <w:rFonts w:ascii="Times New Roman" w:hAnsi="Times New Roman" w:cs="Times New Roman"/>
                <w:b/>
                <w:bCs/>
              </w:rPr>
              <w:t>8</w:t>
            </w:r>
            <w:r w:rsidRPr="00C21F68">
              <w:rPr>
                <w:rFonts w:ascii="Times New Roman" w:hAnsi="Times New Roman" w:cs="Times New Roman"/>
                <w:b/>
                <w:bCs/>
              </w:rPr>
              <w:t>.Trách nhiệm của tổ chức, cá nhân đóng bảo hiểm y tế cho người tham gia.</w:t>
            </w:r>
          </w:p>
          <w:p w14:paraId="5019CB8D" w14:textId="753445B7" w:rsidR="00C262C6" w:rsidRPr="00C21F68" w:rsidRDefault="00C262C6" w:rsidP="00C262C6">
            <w:pPr>
              <w:pStyle w:val="Normal1"/>
              <w:rPr>
                <w:rFonts w:ascii="Times New Roman" w:hAnsi="Times New Roman" w:cs="Times New Roman"/>
              </w:rPr>
            </w:pPr>
            <w:r w:rsidRPr="00C21F68">
              <w:rPr>
                <w:rFonts w:ascii="Times New Roman" w:hAnsi="Times New Roman" w:cs="Times New Roman"/>
              </w:rPr>
              <w:t xml:space="preserve">1. Lập hồ sơ đề nghị cấp </w:t>
            </w:r>
            <w:r w:rsidR="00330984" w:rsidRPr="00330984">
              <w:rPr>
                <w:rFonts w:ascii="Times New Roman" w:hAnsi="Times New Roman" w:cs="Times New Roman"/>
                <w:color w:val="FF0000"/>
              </w:rPr>
              <w:t xml:space="preserve">mã </w:t>
            </w:r>
            <w:r w:rsidR="00E078C3">
              <w:rPr>
                <w:rFonts w:ascii="Times New Roman" w:hAnsi="Times New Roman" w:cs="Times New Roman"/>
                <w:color w:val="FF0000"/>
              </w:rPr>
              <w:t xml:space="preserve">và thẻ BHYT cho </w:t>
            </w:r>
            <w:r w:rsidR="00330984" w:rsidRPr="00330984">
              <w:rPr>
                <w:rFonts w:ascii="Times New Roman" w:hAnsi="Times New Roman" w:cs="Times New Roman"/>
                <w:color w:val="FF0000"/>
              </w:rPr>
              <w:t>cá nhân tham gia</w:t>
            </w:r>
            <w:r w:rsidRPr="00330984">
              <w:rPr>
                <w:rFonts w:ascii="Times New Roman" w:hAnsi="Times New Roman" w:cs="Times New Roman"/>
                <w:color w:val="FF0000"/>
              </w:rPr>
              <w:t xml:space="preserve"> </w:t>
            </w:r>
            <w:r w:rsidRPr="00C21F68">
              <w:rPr>
                <w:rFonts w:ascii="Times New Roman" w:hAnsi="Times New Roman" w:cs="Times New Roman"/>
              </w:rPr>
              <w:t>bảo hiểm y tế.</w:t>
            </w:r>
          </w:p>
          <w:p w14:paraId="08A2B33F" w14:textId="77777777" w:rsidR="00C262C6" w:rsidRPr="00C21F68" w:rsidRDefault="00C262C6" w:rsidP="00C262C6">
            <w:pPr>
              <w:pStyle w:val="Normal1"/>
              <w:rPr>
                <w:rFonts w:ascii="Times New Roman" w:hAnsi="Times New Roman" w:cs="Times New Roman"/>
              </w:rPr>
            </w:pPr>
            <w:r w:rsidRPr="00C21F68">
              <w:rPr>
                <w:rFonts w:ascii="Times New Roman" w:hAnsi="Times New Roman" w:cs="Times New Roman"/>
              </w:rPr>
              <w:t>2. Đóng bảo hiểm y tế đầy đủ, đúng thời hạn.</w:t>
            </w:r>
          </w:p>
          <w:p w14:paraId="64C33540" w14:textId="77777777" w:rsidR="00C262C6" w:rsidRPr="00C21F68" w:rsidRDefault="00C262C6" w:rsidP="00C262C6">
            <w:pPr>
              <w:pStyle w:val="Normal1"/>
              <w:rPr>
                <w:rFonts w:ascii="Times New Roman" w:hAnsi="Times New Roman" w:cs="Times New Roman"/>
              </w:rPr>
            </w:pPr>
            <w:r w:rsidRPr="00C21F68">
              <w:rPr>
                <w:rFonts w:ascii="Times New Roman" w:hAnsi="Times New Roman" w:cs="Times New Roman"/>
              </w:rPr>
              <w:t xml:space="preserve">3. </w:t>
            </w:r>
            <w:r w:rsidRPr="00C21F68">
              <w:rPr>
                <w:rFonts w:ascii="Times New Roman" w:hAnsi="Times New Roman" w:cs="Times New Roman"/>
                <w:color w:val="FF0000"/>
              </w:rPr>
              <w:t>Chuyển thẻ bảo hiểm y tế cho người tham gia bảo hiểm y tế trong thời hạn 5 ngày làm việc kể từ ngày nhận thẻ bảo hiểm y tế từ cơ quan bảo hiểm xã hội.</w:t>
            </w:r>
          </w:p>
          <w:p w14:paraId="2FDECF63" w14:textId="77777777" w:rsidR="00C262C6" w:rsidRPr="00C21F68" w:rsidRDefault="00C262C6" w:rsidP="00C262C6">
            <w:pPr>
              <w:pStyle w:val="Normal1"/>
              <w:rPr>
                <w:rFonts w:ascii="Times New Roman" w:hAnsi="Times New Roman" w:cs="Times New Roman"/>
              </w:rPr>
            </w:pPr>
            <w:r w:rsidRPr="00C21F68">
              <w:rPr>
                <w:rFonts w:ascii="Times New Roman" w:hAnsi="Times New Roman" w:cs="Times New Roman"/>
              </w:rPr>
              <w:t>4. Cung cấp đầy đủ, chính xác thông tin, tài liệu có liên quan đến trách nhiệm thực hiện bảo hiểm y tế của người sử dụng lao động, của đại diện cho người tham gia bảo hiểm y tế khi có yêu cầu của tổ chức bảo hiểm y tế, người lao động hoặc đại diện của người lao động.</w:t>
            </w:r>
          </w:p>
          <w:p w14:paraId="11C6DB77" w14:textId="77777777" w:rsidR="00C262C6" w:rsidRPr="00C21F68" w:rsidRDefault="00C262C6" w:rsidP="00C262C6">
            <w:pPr>
              <w:pStyle w:val="Normal1"/>
              <w:rPr>
                <w:rFonts w:ascii="Times New Roman" w:hAnsi="Times New Roman" w:cs="Times New Roman"/>
              </w:rPr>
            </w:pPr>
            <w:r w:rsidRPr="00C21F68">
              <w:rPr>
                <w:rFonts w:ascii="Times New Roman" w:hAnsi="Times New Roman" w:cs="Times New Roman"/>
              </w:rPr>
              <w:t>5. Chấp hành việc thanh tra, kiểm tra về việc thực hiện các quy định của pháp luật về bảo hiểm y tế.</w:t>
            </w:r>
          </w:p>
          <w:p w14:paraId="526E5F9A" w14:textId="53E07CB0"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6F5680F7" w14:textId="0084B3D9"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 Bổ sung thời gian chuyển thẻ BHYT cho người tham gia BHYT</w:t>
            </w:r>
          </w:p>
        </w:tc>
      </w:tr>
      <w:tr w:rsidR="00C262C6" w:rsidRPr="00527C5F" w14:paraId="7DF91273" w14:textId="77777777" w:rsidTr="00AB1B7E">
        <w:tc>
          <w:tcPr>
            <w:tcW w:w="994" w:type="dxa"/>
          </w:tcPr>
          <w:p w14:paraId="3057D83A" w14:textId="77777777" w:rsidR="00C262C6" w:rsidRPr="00527C5F" w:rsidRDefault="00C262C6" w:rsidP="00C262C6">
            <w:pPr>
              <w:spacing w:after="120"/>
              <w:rPr>
                <w:rFonts w:ascii="Times New Roman" w:hAnsi="Times New Roman" w:cs="Times New Roman"/>
              </w:rPr>
            </w:pPr>
          </w:p>
        </w:tc>
        <w:tc>
          <w:tcPr>
            <w:tcW w:w="6264" w:type="dxa"/>
          </w:tcPr>
          <w:p w14:paraId="350EE311" w14:textId="77777777" w:rsidR="00C262C6" w:rsidRPr="00527C5F" w:rsidRDefault="00C262C6" w:rsidP="00C262C6">
            <w:pPr>
              <w:pStyle w:val="CM26"/>
              <w:spacing w:after="120"/>
              <w:ind w:firstLine="426"/>
              <w:jc w:val="both"/>
            </w:pPr>
            <w:r w:rsidRPr="00527C5F">
              <w:rPr>
                <w:b/>
                <w:bCs/>
              </w:rPr>
              <w:t>Điều 40. Quyền của tổ chức bảo hiểm y tế</w:t>
            </w:r>
          </w:p>
          <w:p w14:paraId="1729CD48" w14:textId="77777777" w:rsidR="00C262C6" w:rsidRPr="00527C5F" w:rsidRDefault="00C262C6" w:rsidP="00C262C6">
            <w:pPr>
              <w:pStyle w:val="Default"/>
              <w:spacing w:after="120"/>
              <w:ind w:firstLine="426"/>
              <w:jc w:val="both"/>
              <w:rPr>
                <w:color w:val="auto"/>
              </w:rPr>
            </w:pPr>
            <w:r w:rsidRPr="00527C5F">
              <w:rPr>
                <w:color w:val="auto"/>
              </w:rPr>
              <w:t xml:space="preserve">1. Yêu cầu người sử dụng lao động, đại diện của người </w:t>
            </w:r>
            <w:r w:rsidRPr="00527C5F">
              <w:rPr>
                <w:color w:val="auto"/>
              </w:rPr>
              <w:lastRenderedPageBreak/>
              <w:t xml:space="preserve">tham gia bảo hiểm y tế và người tham gia bảo hiểm y tế cung cấp đầy đủ, chính xác thông tin, tài liệu có liên quan đến trách nhiệm của họ về việc thực hiện bảo hiểm y tế. </w:t>
            </w:r>
          </w:p>
          <w:p w14:paraId="39B50F49" w14:textId="77777777" w:rsidR="00C262C6" w:rsidRPr="00527C5F" w:rsidRDefault="00C262C6" w:rsidP="00C262C6">
            <w:pPr>
              <w:pStyle w:val="Default"/>
              <w:spacing w:after="120"/>
              <w:ind w:firstLine="426"/>
              <w:jc w:val="both"/>
              <w:rPr>
                <w:color w:val="auto"/>
              </w:rPr>
            </w:pPr>
            <w:r w:rsidRPr="00527C5F">
              <w:rPr>
                <w:color w:val="auto"/>
              </w:rPr>
              <w:t xml:space="preserve">2. Kiểm tra, giám định việc thực hiện khám bệnh, chữa bệnh bảo hiểm y tế; thu hồi, tạm giữ thẻ bảo hiểm y tế đối với các trường hợp quy định tại Điều 20 của Luật này. </w:t>
            </w:r>
          </w:p>
          <w:p w14:paraId="72182BF9" w14:textId="77777777" w:rsidR="00C262C6" w:rsidRPr="00527C5F" w:rsidRDefault="00C262C6" w:rsidP="00C262C6">
            <w:pPr>
              <w:pStyle w:val="Default"/>
              <w:spacing w:after="120"/>
              <w:ind w:firstLine="426"/>
              <w:jc w:val="both"/>
              <w:rPr>
                <w:color w:val="auto"/>
              </w:rPr>
            </w:pPr>
            <w:r w:rsidRPr="00527C5F">
              <w:rPr>
                <w:color w:val="auto"/>
              </w:rPr>
              <w:t xml:space="preserve">3. Yêu cầu cơ sở khám bệnh, chữa bệnh bảo hiểm y tế cung cấp hồ sơ, bệnh án, tài liệu về khám bệnh, chữa bệnh để phục vụ công tác giám định bảo hiểm y tế. </w:t>
            </w:r>
          </w:p>
          <w:p w14:paraId="245BE219" w14:textId="77777777" w:rsidR="00C262C6" w:rsidRPr="00527C5F" w:rsidRDefault="00C262C6" w:rsidP="00C262C6">
            <w:pPr>
              <w:pStyle w:val="Default"/>
              <w:spacing w:after="120"/>
              <w:ind w:firstLine="426"/>
              <w:jc w:val="both"/>
              <w:rPr>
                <w:color w:val="auto"/>
              </w:rPr>
            </w:pPr>
            <w:r w:rsidRPr="00527C5F">
              <w:rPr>
                <w:color w:val="auto"/>
              </w:rPr>
              <w:t xml:space="preserve">4. Từ chối thanh toán chi phí khám bệnh, chữa bệnh bảo hiểm y tế không đúng quy định của Luật này hoặc không đúng với nội dung hợp đồng khám bệnh, chữa bệnh bảo hiểm y tế. </w:t>
            </w:r>
          </w:p>
          <w:p w14:paraId="73FDAF9F" w14:textId="77777777" w:rsidR="00C262C6" w:rsidRPr="00527C5F" w:rsidRDefault="00C262C6" w:rsidP="00C262C6">
            <w:pPr>
              <w:pStyle w:val="Default"/>
              <w:spacing w:after="120"/>
              <w:ind w:firstLine="426"/>
              <w:jc w:val="both"/>
              <w:rPr>
                <w:color w:val="auto"/>
              </w:rPr>
            </w:pPr>
            <w:r w:rsidRPr="00527C5F">
              <w:rPr>
                <w:color w:val="auto"/>
              </w:rPr>
              <w:t xml:space="preserve">5. Yêu cầu người có trách nhiệm bồi thường thiệt hại cho người tham gia bảo hiểm y tế hoàn trả chi phí khám bệnh, chữa bệnh mà tổ chức bảo hiểm y tế đã chi trả. </w:t>
            </w:r>
          </w:p>
          <w:p w14:paraId="66475F18" w14:textId="77777777" w:rsidR="00C262C6" w:rsidRPr="00527C5F" w:rsidRDefault="00C262C6" w:rsidP="00C262C6">
            <w:pPr>
              <w:pStyle w:val="Default"/>
              <w:spacing w:after="120"/>
              <w:ind w:firstLine="426"/>
              <w:jc w:val="both"/>
              <w:rPr>
                <w:color w:val="auto"/>
              </w:rPr>
            </w:pPr>
            <w:r w:rsidRPr="00527C5F">
              <w:rPr>
                <w:color w:val="auto"/>
              </w:rPr>
              <w:t xml:space="preserve">6. Kiến nghị với cơ quan nhà nước có thẩm quyền sửa đổi, bổ sung chính sách, pháp luật về bảo hiểm y tế và xử lý tổ chức, cá nhân vi phạm pháp luật về bảo hiểm y tế. </w:t>
            </w:r>
          </w:p>
        </w:tc>
        <w:tc>
          <w:tcPr>
            <w:tcW w:w="6237" w:type="dxa"/>
          </w:tcPr>
          <w:p w14:paraId="2FD39206" w14:textId="64235A01" w:rsidR="00C262C6" w:rsidRPr="00C21F68" w:rsidRDefault="00C262C6" w:rsidP="00C262C6">
            <w:pPr>
              <w:pStyle w:val="Normal1"/>
              <w:ind w:firstLine="720"/>
              <w:rPr>
                <w:rFonts w:ascii="Times New Roman" w:hAnsi="Times New Roman" w:cs="Times New Roman"/>
                <w:b/>
                <w:bCs/>
                <w:color w:val="FF0000"/>
              </w:rPr>
            </w:pPr>
            <w:r w:rsidRPr="00C21F68">
              <w:rPr>
                <w:rFonts w:ascii="Times New Roman" w:hAnsi="Times New Roman" w:cs="Times New Roman"/>
                <w:b/>
                <w:bCs/>
                <w:color w:val="FF0000"/>
              </w:rPr>
              <w:lastRenderedPageBreak/>
              <w:t>Điều 4</w:t>
            </w:r>
            <w:r w:rsidR="006732D6">
              <w:rPr>
                <w:rFonts w:ascii="Times New Roman" w:hAnsi="Times New Roman" w:cs="Times New Roman"/>
                <w:b/>
                <w:bCs/>
                <w:color w:val="FF0000"/>
              </w:rPr>
              <w:t>9</w:t>
            </w:r>
            <w:r w:rsidRPr="00C21F68">
              <w:rPr>
                <w:rFonts w:ascii="Times New Roman" w:hAnsi="Times New Roman" w:cs="Times New Roman"/>
                <w:b/>
                <w:bCs/>
                <w:color w:val="FF0000"/>
              </w:rPr>
              <w:t>. Quyền của tổ chức bảo hiểm y tế</w:t>
            </w:r>
          </w:p>
          <w:p w14:paraId="6295C632"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lastRenderedPageBreak/>
              <w:t>1. Yêu cầu người sử dụng lao động, đại diện của người tham gia bảo hiểm y tế và người tham gia bảo hiểm y tế cung cấp đầy đủ, chính xác thông tin, tài liệu có liên quan đến trách nhiệm của họ về việc thực hiện bảo hiểm y tế.</w:t>
            </w:r>
          </w:p>
          <w:p w14:paraId="26E15A16"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2. Kiểm tra các cơ sở y tế về việc đảm bảo quyền lợi của người có thẻ bảo hiểm y tế.</w:t>
            </w:r>
          </w:p>
          <w:p w14:paraId="2E49C361"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3. Khi phát hiện cơ sở y tế có sai phạm mang tính chất hệ thống, có tổ chức thì tạm dừng thực hiện hợp đồng khám chữa bệnh bảo hiểm y tế cho đến khi có kết luận của cơ quan quản lý nhà nước về bảo hiểm y tế. Trong 90 ngày, kể từ ngày tổ chức bảo hiểm y tế tạm dừng ký hợp đồng cung cấp dịch vụ y tế, dịch vụ khám bệnh, chữa bệnh bảo hiểm y tế, cơ quan quản lý nhà nước có thẩm quyền phải ra kết luận về việc dừng hợp đồng.</w:t>
            </w:r>
          </w:p>
          <w:p w14:paraId="5ED91B5B"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 xml:space="preserve">4. Tạm dừng thanh toán chi phí đối với các dịch vụ lần tiếp theo nếu dịch vụ đó được thực hiện bởi người hành nghề đã chỉ định không hợp lý cho người bệnh sau 2 lần thông báo; </w:t>
            </w:r>
            <w:r w:rsidRPr="00C21F68">
              <w:rPr>
                <w:rFonts w:ascii="Times New Roman" w:hAnsi="Times New Roman" w:cs="Times New Roman"/>
                <w:color w:val="FF0000"/>
                <w:u w:val="single"/>
              </w:rPr>
              <w:t xml:space="preserve">trong thời gian 60 ngày, cơ quan quản lý nhà nước về </w:t>
            </w:r>
            <w:r w:rsidRPr="00C21F68">
              <w:rPr>
                <w:rFonts w:ascii="Times New Roman" w:hAnsi="Times New Roman" w:cs="Times New Roman"/>
                <w:color w:val="FF0000"/>
              </w:rPr>
              <w:t>bảo hiểm y tế</w:t>
            </w:r>
            <w:r w:rsidRPr="00C21F68">
              <w:rPr>
                <w:rFonts w:ascii="Times New Roman" w:hAnsi="Times New Roman" w:cs="Times New Roman"/>
                <w:color w:val="FF0000"/>
                <w:u w:val="single"/>
              </w:rPr>
              <w:t xml:space="preserve"> phải ra quyết định về việc dừng thanh toán. </w:t>
            </w:r>
          </w:p>
          <w:p w14:paraId="49FB57F6"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5. Từ chối thanh toán chi phí khám bệnh, chữa bệnh bảo hiểm y tế nếu phát hiện bệnh nhân cố tình vi phạm quy định pháp luật về khám chữa bệnh bảo hiểm y tế. Trường hợp vi phạm của người có thẻ bảo hiểm y tế được phát hiện sau khi đã thực hiện thanh toán chi phí khám bệnh, chữa bệnh bảo hiểm y tế, tổ chức bảo hiểm y tế thực hiện truy thu chi phí các dịch vụ y tế, dịch vụ khám bệnh, chữa bệnh bảo hiểm y tế đã được thanh toán.</w:t>
            </w:r>
          </w:p>
          <w:p w14:paraId="4A6A5368"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6. Yêu cầu người có trách nhiệm bồi thường thiệt hại cho người tham gia bảo hiểm y tế hoàn trả chi phí khám bệnh, chữa bệnh mà tổ chức bảo hiểm y tế đã chi trả.</w:t>
            </w:r>
          </w:p>
          <w:p w14:paraId="6C0E8ADB"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7. Kiến nghị với cơ quan nhà nước có thẩm quyền sửa đổi, bổ sung chính sách, pháp luật về bảo hiểm y tế và xử lý tổ chức, cá nhân vi phạm pháp luật về bảo hiểm y tế.</w:t>
            </w:r>
          </w:p>
          <w:p w14:paraId="04F1D7BE"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8. Ban hành văn bản hướng dẫn chuyên môn nghiệp vụ để thực hiện bảo hiểm y tế.</w:t>
            </w:r>
          </w:p>
          <w:p w14:paraId="4CEE41F4"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color w:val="FF0000"/>
              </w:rPr>
              <w:t xml:space="preserve">9. Ban hành văn bản hướng dẫn đối với nội dung phát sinh trong quá trình thực hiện liên quan trực tiếp đến quyền lợi người tham gia, cơ </w:t>
            </w:r>
            <w:r w:rsidRPr="00C21F68">
              <w:rPr>
                <w:rFonts w:ascii="Times New Roman" w:hAnsi="Times New Roman" w:cs="Times New Roman"/>
                <w:color w:val="FF0000"/>
              </w:rPr>
              <w:lastRenderedPageBreak/>
              <w:t>sở y tế và quỹ bảo hiểm y tế nhưng chưa được quy định tại văn bản hướng dẫn thực hiện Luật BHYT sau khi trao đổi, thống nhất với Bộ Y tế nhưng không được trái với các quy định của pháp luật về bảo hiểm y tế.</w:t>
            </w:r>
          </w:p>
          <w:p w14:paraId="4CB706D6" w14:textId="583E27D7" w:rsidR="00C262C6" w:rsidRPr="00815AE1" w:rsidRDefault="00C262C6" w:rsidP="00C262C6">
            <w:pPr>
              <w:pStyle w:val="Normal1"/>
              <w:spacing w:after="120" w:line="240" w:lineRule="auto"/>
              <w:ind w:firstLine="720"/>
              <w:jc w:val="both"/>
              <w:rPr>
                <w:rFonts w:ascii="Times New Roman" w:hAnsi="Times New Roman" w:cs="Times New Roman"/>
                <w:color w:val="FF0000"/>
                <w:sz w:val="24"/>
                <w:szCs w:val="24"/>
              </w:rPr>
            </w:pPr>
          </w:p>
        </w:tc>
        <w:tc>
          <w:tcPr>
            <w:tcW w:w="1701" w:type="dxa"/>
          </w:tcPr>
          <w:p w14:paraId="5E655F4E" w14:textId="77777777" w:rsidR="00C262C6" w:rsidRDefault="00C262C6" w:rsidP="00C262C6">
            <w:pPr>
              <w:spacing w:after="120"/>
              <w:rPr>
                <w:rFonts w:ascii="Times New Roman" w:hAnsi="Times New Roman" w:cs="Times New Roman"/>
                <w:color w:val="FF0000"/>
              </w:rPr>
            </w:pPr>
          </w:p>
          <w:p w14:paraId="70A3E171" w14:textId="77777777" w:rsidR="00C262C6" w:rsidRDefault="00C262C6" w:rsidP="00C262C6">
            <w:pPr>
              <w:spacing w:after="120"/>
              <w:rPr>
                <w:rFonts w:ascii="Times New Roman" w:hAnsi="Times New Roman" w:cs="Times New Roman"/>
                <w:color w:val="FF0000"/>
              </w:rPr>
            </w:pPr>
          </w:p>
          <w:p w14:paraId="33E5839A" w14:textId="77777777" w:rsidR="00C262C6" w:rsidRDefault="00C262C6" w:rsidP="00C262C6">
            <w:pPr>
              <w:spacing w:after="120"/>
              <w:rPr>
                <w:rFonts w:ascii="Times New Roman" w:hAnsi="Times New Roman" w:cs="Times New Roman"/>
                <w:color w:val="FF0000"/>
              </w:rPr>
            </w:pPr>
          </w:p>
          <w:p w14:paraId="38BB96ED" w14:textId="77777777" w:rsidR="00C262C6" w:rsidRDefault="00C262C6" w:rsidP="00C262C6">
            <w:pPr>
              <w:spacing w:after="120"/>
              <w:rPr>
                <w:rFonts w:ascii="Times New Roman" w:hAnsi="Times New Roman" w:cs="Times New Roman"/>
                <w:color w:val="FF0000"/>
              </w:rPr>
            </w:pPr>
          </w:p>
          <w:p w14:paraId="248E30F6" w14:textId="52FC24EA"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 xml:space="preserve">Chỉnh sửa lại điều này </w:t>
            </w:r>
          </w:p>
        </w:tc>
      </w:tr>
      <w:tr w:rsidR="00C262C6" w:rsidRPr="00527C5F" w14:paraId="3FA8803D" w14:textId="77777777" w:rsidTr="00AB1B7E">
        <w:tc>
          <w:tcPr>
            <w:tcW w:w="994" w:type="dxa"/>
          </w:tcPr>
          <w:p w14:paraId="5745B1BF" w14:textId="77777777" w:rsidR="00C262C6" w:rsidRPr="00527C5F" w:rsidRDefault="00C262C6" w:rsidP="00C262C6">
            <w:pPr>
              <w:spacing w:after="120"/>
              <w:rPr>
                <w:rFonts w:ascii="Times New Roman" w:hAnsi="Times New Roman" w:cs="Times New Roman"/>
              </w:rPr>
            </w:pPr>
          </w:p>
        </w:tc>
        <w:tc>
          <w:tcPr>
            <w:tcW w:w="6264" w:type="dxa"/>
          </w:tcPr>
          <w:p w14:paraId="27C0E2DA" w14:textId="77777777" w:rsidR="00C262C6" w:rsidRPr="00527C5F" w:rsidRDefault="00C262C6" w:rsidP="00C262C6">
            <w:pPr>
              <w:pStyle w:val="CM26"/>
              <w:spacing w:after="120"/>
              <w:ind w:firstLine="426"/>
              <w:jc w:val="both"/>
            </w:pPr>
            <w:r w:rsidRPr="00527C5F">
              <w:rPr>
                <w:b/>
                <w:bCs/>
              </w:rPr>
              <w:t xml:space="preserve">Điều 41. Trách nhiệm của tổ chức bảo hiểm y tế </w:t>
            </w:r>
          </w:p>
          <w:p w14:paraId="2DCB7F57" w14:textId="77777777" w:rsidR="00C262C6" w:rsidRPr="00527C5F" w:rsidRDefault="00C262C6" w:rsidP="00C262C6">
            <w:pPr>
              <w:pStyle w:val="CM26"/>
              <w:spacing w:after="120"/>
              <w:ind w:firstLine="426"/>
              <w:jc w:val="both"/>
            </w:pPr>
            <w:r w:rsidRPr="00527C5F">
              <w:t xml:space="preserve">1. Tuyên truyền, phổ biến chính sách, pháp luật về bảo hiểm y tế. </w:t>
            </w:r>
          </w:p>
          <w:p w14:paraId="72E104A5" w14:textId="77777777" w:rsidR="00C262C6" w:rsidRPr="00527C5F" w:rsidRDefault="00C262C6" w:rsidP="00C262C6">
            <w:pPr>
              <w:pStyle w:val="Default"/>
              <w:spacing w:after="120"/>
              <w:ind w:firstLine="426"/>
              <w:jc w:val="both"/>
              <w:rPr>
                <w:color w:val="auto"/>
              </w:rPr>
            </w:pPr>
            <w:r w:rsidRPr="00527C5F">
              <w:rPr>
                <w:color w:val="auto"/>
              </w:rPr>
              <w:t>2.</w:t>
            </w:r>
            <w:r w:rsidRPr="00527C5F">
              <w:rPr>
                <w:color w:val="auto"/>
                <w:position w:val="13"/>
                <w:vertAlign w:val="superscript"/>
              </w:rPr>
              <w:t>44</w:t>
            </w:r>
            <w:r w:rsidRPr="00527C5F">
              <w:rPr>
                <w:color w:val="auto"/>
              </w:rPr>
              <w:t xml:space="preserve"> Tổ chức để đối tượng quy định tại khoản 5 Điều 12 của Luật này đóng bảo hiểm y tế theo hộ gia đình thuận lợi tại đại lý bảo hiểm y tế. Hướng dẫn hồ sơ, thủ tục, nơi đăng ký tham gia bảo hiểm y tế và tổ chức thực hiện chế độ bảo hiểm y tế, bảo đảm nhanh chóng, đơn giản và thuận tiện cho người tham gia bảo hiểm y tế. Rà soát, tổng hợp, xác nhận danh sách tham gia bảo hiểm y tế để tránh cấp trùng thẻ bảo hiểm y tế của các đối tượng quy định tại Điều 12 của Luật này, trừ các đối tượng do Bộ Quốc phòng và Bộ Công an quản lý. </w:t>
            </w:r>
          </w:p>
          <w:p w14:paraId="3D7C1831" w14:textId="77777777" w:rsidR="00C262C6" w:rsidRPr="00527C5F" w:rsidRDefault="00C262C6" w:rsidP="00C262C6">
            <w:pPr>
              <w:pStyle w:val="Default"/>
              <w:spacing w:after="120"/>
              <w:ind w:firstLine="426"/>
              <w:jc w:val="both"/>
              <w:rPr>
                <w:color w:val="auto"/>
              </w:rPr>
            </w:pPr>
            <w:r w:rsidRPr="00527C5F">
              <w:rPr>
                <w:color w:val="auto"/>
              </w:rPr>
              <w:t xml:space="preserve">3. Thu tiền đóng bảo hiểm y tế và cấp thẻ bảo hiểm y tế. </w:t>
            </w:r>
          </w:p>
          <w:p w14:paraId="5CB8D927" w14:textId="77777777" w:rsidR="00C262C6" w:rsidRPr="00527C5F" w:rsidRDefault="00C262C6" w:rsidP="00C262C6">
            <w:pPr>
              <w:pStyle w:val="Default"/>
              <w:spacing w:after="120"/>
              <w:ind w:firstLine="426"/>
              <w:jc w:val="both"/>
              <w:rPr>
                <w:color w:val="auto"/>
              </w:rPr>
            </w:pPr>
            <w:r w:rsidRPr="00527C5F">
              <w:rPr>
                <w:color w:val="auto"/>
              </w:rPr>
              <w:t xml:space="preserve">4. Quản lý, sử dụng quỹ bảo hiểm y tế. </w:t>
            </w:r>
          </w:p>
          <w:p w14:paraId="3A6FA6B4" w14:textId="77777777" w:rsidR="00C262C6" w:rsidRPr="00527C5F" w:rsidRDefault="00C262C6" w:rsidP="00C262C6">
            <w:pPr>
              <w:pStyle w:val="Default"/>
              <w:spacing w:after="120"/>
              <w:ind w:firstLine="426"/>
              <w:jc w:val="both"/>
              <w:rPr>
                <w:color w:val="auto"/>
              </w:rPr>
            </w:pPr>
            <w:r w:rsidRPr="00527C5F">
              <w:rPr>
                <w:color w:val="auto"/>
              </w:rPr>
              <w:t xml:space="preserve">5. Ký hợp đồng khám bệnh, chữa bệnh bảo hiểm y tế với cơ sở khám bệnh, chữa bệnh. </w:t>
            </w:r>
          </w:p>
          <w:p w14:paraId="685B12B1" w14:textId="77777777" w:rsidR="00C262C6" w:rsidRPr="00527C5F" w:rsidRDefault="00C262C6" w:rsidP="00C262C6">
            <w:pPr>
              <w:pStyle w:val="CM19"/>
              <w:spacing w:after="120" w:line="240" w:lineRule="auto"/>
              <w:ind w:firstLine="426"/>
              <w:jc w:val="both"/>
            </w:pPr>
            <w:r w:rsidRPr="00527C5F">
              <w:t xml:space="preserve">6. Thanh toán chi phí khám bệnh, chữa bệnh bảo hiểm y tế. </w:t>
            </w:r>
          </w:p>
          <w:p w14:paraId="08E8FF33" w14:textId="77777777" w:rsidR="00C262C6" w:rsidRPr="00527C5F" w:rsidRDefault="00C262C6" w:rsidP="00C262C6">
            <w:pPr>
              <w:pStyle w:val="Default"/>
              <w:spacing w:after="120"/>
              <w:ind w:firstLine="426"/>
              <w:jc w:val="both"/>
              <w:rPr>
                <w:color w:val="auto"/>
                <w:spacing w:val="-6"/>
              </w:rPr>
            </w:pPr>
            <w:r w:rsidRPr="00527C5F">
              <w:rPr>
                <w:color w:val="auto"/>
                <w:spacing w:val="-6"/>
              </w:rPr>
              <w:t>7. Cung cấp thông tin về các cơ sở khám bệnh, chữa bệnh bảo hiểm y tế và hướng dẫn người tham gia bảo hiểm y tế lựa chọn cơ sở khám bệnh, chữa bệnh ban đầu.</w:t>
            </w:r>
          </w:p>
          <w:p w14:paraId="6D92F468" w14:textId="77777777" w:rsidR="00C262C6" w:rsidRPr="00527C5F" w:rsidRDefault="00C262C6" w:rsidP="00C262C6">
            <w:pPr>
              <w:pStyle w:val="Default"/>
              <w:spacing w:after="120"/>
              <w:ind w:firstLine="426"/>
              <w:jc w:val="both"/>
              <w:rPr>
                <w:color w:val="auto"/>
              </w:rPr>
            </w:pPr>
            <w:r w:rsidRPr="00527C5F">
              <w:rPr>
                <w:color w:val="auto"/>
              </w:rPr>
              <w:t xml:space="preserve">8. Kiểm tra chất lượng khám bệnh, chữa bệnh; giám định bảo hiểm y tế. </w:t>
            </w:r>
          </w:p>
          <w:p w14:paraId="39B7326B" w14:textId="77777777" w:rsidR="00C262C6" w:rsidRPr="00527C5F" w:rsidRDefault="00C262C6" w:rsidP="00C262C6">
            <w:pPr>
              <w:pStyle w:val="Default"/>
              <w:spacing w:after="120"/>
              <w:ind w:firstLine="426"/>
              <w:jc w:val="both"/>
              <w:rPr>
                <w:color w:val="auto"/>
              </w:rPr>
            </w:pPr>
            <w:r w:rsidRPr="00527C5F">
              <w:rPr>
                <w:color w:val="auto"/>
              </w:rPr>
              <w:t xml:space="preserve">9. Bảo vệ quyền lợi của người tham gia bảo hiểm y tế; giải quyết theo thẩm quyền các kiến nghị, khiếu nại, tố cáo về chế độ bảo hiểm y tế. </w:t>
            </w:r>
          </w:p>
          <w:p w14:paraId="4415F76E" w14:textId="77777777" w:rsidR="00C262C6" w:rsidRPr="00527C5F" w:rsidRDefault="00C262C6" w:rsidP="00C262C6">
            <w:pPr>
              <w:pStyle w:val="Default"/>
              <w:spacing w:after="120"/>
              <w:ind w:firstLine="426"/>
              <w:jc w:val="both"/>
              <w:rPr>
                <w:color w:val="auto"/>
              </w:rPr>
            </w:pPr>
            <w:r w:rsidRPr="00527C5F">
              <w:rPr>
                <w:color w:val="auto"/>
              </w:rPr>
              <w:t>10.</w:t>
            </w:r>
            <w:r w:rsidRPr="00527C5F">
              <w:rPr>
                <w:color w:val="auto"/>
                <w:position w:val="13"/>
                <w:vertAlign w:val="superscript"/>
              </w:rPr>
              <w:t>45</w:t>
            </w:r>
            <w:r w:rsidRPr="00527C5F">
              <w:rPr>
                <w:color w:val="auto"/>
              </w:rPr>
              <w:t xml:space="preserve"> Lưu trữ hồ sơ, số liệu về bảo hiểm y tế theo quy định </w:t>
            </w:r>
            <w:r w:rsidRPr="00527C5F">
              <w:rPr>
                <w:color w:val="auto"/>
              </w:rPr>
              <w:lastRenderedPageBreak/>
              <w:t xml:space="preserve">của pháp luật; xác định thời gian tham gia bảo hiểm y tế để đảm bảo quyền lợi cho người tham gia bảo hiểm y tế; ứng dụng công nghệ thông tin trong quản lý bảo hiểm y tế, xây dựng cơ sở dữ liệu quốc gia về bảo hiểm y tế. </w:t>
            </w:r>
          </w:p>
          <w:p w14:paraId="19C21885" w14:textId="77777777" w:rsidR="00C262C6" w:rsidRPr="00527C5F" w:rsidRDefault="00C262C6" w:rsidP="00C262C6">
            <w:pPr>
              <w:pStyle w:val="Default"/>
              <w:spacing w:after="120"/>
              <w:ind w:firstLine="426"/>
              <w:jc w:val="both"/>
              <w:rPr>
                <w:color w:val="auto"/>
              </w:rPr>
            </w:pPr>
            <w:r w:rsidRPr="00527C5F">
              <w:rPr>
                <w:color w:val="auto"/>
              </w:rPr>
              <w:t xml:space="preserve">11. Tổ chức thực hiện công tác thống kê, báo cáo, </w:t>
            </w:r>
            <w:r w:rsidRPr="00527C5F">
              <w:rPr>
                <w:color w:val="FF0000"/>
              </w:rPr>
              <w:t xml:space="preserve">hướng dẫn nghiệp vụ về bảo hiểm y tế; </w:t>
            </w:r>
            <w:r w:rsidRPr="00527C5F">
              <w:rPr>
                <w:color w:val="auto"/>
              </w:rPr>
              <w:t xml:space="preserve">báo cáo định kỳ hoặc đột xuất khi có yêu cầu về quản lý, sử dụng quỹ bảo hiểm y tế. </w:t>
            </w:r>
          </w:p>
          <w:p w14:paraId="46336CD3" w14:textId="77777777" w:rsidR="00C262C6" w:rsidRPr="00527C5F" w:rsidRDefault="00C262C6" w:rsidP="00C262C6">
            <w:pPr>
              <w:pStyle w:val="Default"/>
              <w:spacing w:after="120"/>
              <w:ind w:firstLine="426"/>
              <w:jc w:val="both"/>
              <w:rPr>
                <w:color w:val="auto"/>
              </w:rPr>
            </w:pPr>
            <w:r w:rsidRPr="00527C5F">
              <w:rPr>
                <w:color w:val="auto"/>
              </w:rPr>
              <w:t xml:space="preserve">12. Tổ chức đào tạo, bồi dưỡng nghiệp vụ, nghiên cứu khoa học và hợp tác quốc tế về bảo hiểm y tế. </w:t>
            </w:r>
          </w:p>
        </w:tc>
        <w:tc>
          <w:tcPr>
            <w:tcW w:w="6237" w:type="dxa"/>
          </w:tcPr>
          <w:p w14:paraId="1CBDCC34" w14:textId="53B2E56B" w:rsidR="00C262C6" w:rsidRPr="00C21F68" w:rsidRDefault="00C262C6" w:rsidP="00C262C6">
            <w:pPr>
              <w:pStyle w:val="Normal1"/>
              <w:ind w:firstLine="720"/>
              <w:rPr>
                <w:rFonts w:ascii="Times New Roman" w:hAnsi="Times New Roman" w:cs="Times New Roman"/>
                <w:b/>
                <w:bCs/>
              </w:rPr>
            </w:pPr>
            <w:r w:rsidRPr="00C21F68">
              <w:rPr>
                <w:rFonts w:ascii="Times New Roman" w:hAnsi="Times New Roman" w:cs="Times New Roman"/>
                <w:b/>
                <w:bCs/>
              </w:rPr>
              <w:lastRenderedPageBreak/>
              <w:t xml:space="preserve">Điều </w:t>
            </w:r>
            <w:r w:rsidR="006732D6">
              <w:rPr>
                <w:rFonts w:ascii="Times New Roman" w:hAnsi="Times New Roman" w:cs="Times New Roman"/>
                <w:b/>
                <w:bCs/>
              </w:rPr>
              <w:t>50</w:t>
            </w:r>
            <w:r w:rsidRPr="00C21F68">
              <w:rPr>
                <w:rFonts w:ascii="Times New Roman" w:hAnsi="Times New Roman" w:cs="Times New Roman"/>
                <w:b/>
                <w:bCs/>
              </w:rPr>
              <w:t>. Trách nhiệm của tổ chức bảo hiểm y tế</w:t>
            </w:r>
          </w:p>
          <w:p w14:paraId="384FACE0"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1. Tuyên truyền, phổ biến chính sách, pháp luật về bảo hiểm y tế.</w:t>
            </w:r>
          </w:p>
          <w:p w14:paraId="63A7D9E0"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2. Tổ chức cấp thẻ bảo hiểm y tế bảo đảm, đơn giản và thuận tiện cho người tham gia bảo hiểm y tế. Kiểm soát việc cấp thẻ bảo hiểm y tế không để trùng lặp.</w:t>
            </w:r>
          </w:p>
          <w:p w14:paraId="395E51AC"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3. Thu tiền đóng bảo hiểm y tế. Quản lý, sử dụng quỹ bảo hiểm y tế.</w:t>
            </w:r>
          </w:p>
          <w:p w14:paraId="72701184"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5. Ký hợp đồng với cơ sở cung cấp dịch vụ y tế, cơ sở khám bệnh, chữa bệnh.</w:t>
            </w:r>
          </w:p>
          <w:p w14:paraId="505CF395"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6. Cung cấp cho người tham gia bảo hiểm y tế thông tin về các cơ sở khám bệnh, chữa bệnh bảo hiểm y tế theo quy định của Bộ Y tế và hướng dẫn lựa chọn cơ sở khám bệnh, chữa bệnh ban đầu.</w:t>
            </w:r>
          </w:p>
          <w:p w14:paraId="18F97412"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7. Tham gia, phối hợp với cơ quan, tổ chức có thẩm quyền kiểm tra, đánh giá chất lượng dịch vụ y tế, chất lượng khám bệnh, chữa bệnh.</w:t>
            </w:r>
          </w:p>
          <w:p w14:paraId="3ACD9A30" w14:textId="2A690292" w:rsidR="0093754F" w:rsidRDefault="0093754F" w:rsidP="00C262C6">
            <w:pPr>
              <w:pStyle w:val="Normal1"/>
              <w:jc w:val="both"/>
              <w:rPr>
                <w:rFonts w:ascii="Times New Roman" w:hAnsi="Times New Roman" w:cs="Times New Roman"/>
              </w:rPr>
            </w:pPr>
            <w:r>
              <w:rPr>
                <w:rFonts w:ascii="Times New Roman" w:hAnsi="Times New Roman" w:cs="Times New Roman"/>
              </w:rPr>
              <w:t xml:space="preserve">8. </w:t>
            </w:r>
            <w:r w:rsidRPr="0093754F">
              <w:rPr>
                <w:rFonts w:ascii="Times New Roman" w:hAnsi="Times New Roman" w:cs="Times New Roman"/>
              </w:rPr>
              <w:t>Cung cấp, chia sẻ thông tin dữ liệu về bảo hiểm y tế cho cơ quan quản lý nhà nước về bảo hiểm y tế. Nội dung, phạm vi, mức độ và phương thức chia sẻ thông tin dữ liệu về bảo hiểm y tế do Chính phủ/Bộ Y tế quy định.</w:t>
            </w:r>
          </w:p>
          <w:p w14:paraId="34E6A152" w14:textId="6B3B7C9D" w:rsidR="00C262C6" w:rsidRPr="00C21F68" w:rsidRDefault="0093754F" w:rsidP="00C262C6">
            <w:pPr>
              <w:pStyle w:val="Normal1"/>
              <w:jc w:val="both"/>
              <w:rPr>
                <w:rFonts w:ascii="Times New Roman" w:hAnsi="Times New Roman" w:cs="Times New Roman"/>
              </w:rPr>
            </w:pPr>
            <w:r>
              <w:rPr>
                <w:rFonts w:ascii="Times New Roman" w:hAnsi="Times New Roman" w:cs="Times New Roman"/>
              </w:rPr>
              <w:t>9</w:t>
            </w:r>
            <w:r w:rsidR="00C262C6" w:rsidRPr="00C21F68">
              <w:rPr>
                <w:rFonts w:ascii="Times New Roman" w:hAnsi="Times New Roman" w:cs="Times New Roman"/>
              </w:rPr>
              <w:t>. Thông báo với cơ sở y tế và cơ quan quản lý nhà nước về những vướng mắc trong việc thực hiện pháp luật về bảo hiểm y tế; Thông báo với cơ quan quản lý về những sai phạm của cơ sở cung ứng dịch vụ y tế, cơ sở khám bệnh, chữa bệnh trên cơ sở báo cáo của tổ chức giám định bảo hiểm y tế.</w:t>
            </w:r>
          </w:p>
          <w:p w14:paraId="0EC784E8"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Trường hợp tạm dừng ký hợp đồng bảo hiểm y tế với cơ sở y tế, tổ chức bảo hiểm y tế có trách nhiệm hướng dẫn và chuyển người có thẻ bảo hiểm y tế thực hiện chăm sóc sức khỏe bảo hiểm y tế tại cơ sở y tế khác.</w:t>
            </w:r>
          </w:p>
          <w:p w14:paraId="17428203" w14:textId="6EDB2FB4" w:rsidR="00C262C6" w:rsidRPr="00C21F68" w:rsidRDefault="0093754F" w:rsidP="00C262C6">
            <w:pPr>
              <w:pStyle w:val="Normal1"/>
              <w:jc w:val="both"/>
              <w:rPr>
                <w:rFonts w:ascii="Times New Roman" w:hAnsi="Times New Roman" w:cs="Times New Roman"/>
              </w:rPr>
            </w:pPr>
            <w:r>
              <w:rPr>
                <w:rFonts w:ascii="Times New Roman" w:hAnsi="Times New Roman" w:cs="Times New Roman"/>
              </w:rPr>
              <w:t>10</w:t>
            </w:r>
            <w:r w:rsidR="00C262C6" w:rsidRPr="00C21F68">
              <w:rPr>
                <w:rFonts w:ascii="Times New Roman" w:hAnsi="Times New Roman" w:cs="Times New Roman"/>
              </w:rPr>
              <w:t>. Bảo vệ quyền lợi của người tham gia bảo hiểm y tế; giải quyết theo thẩm quyền các kiến nghị, khiếu nại, tố cáo về chế độ bảo hiểm y tế.</w:t>
            </w:r>
          </w:p>
          <w:p w14:paraId="6D827CBC" w14:textId="529E09A8"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lastRenderedPageBreak/>
              <w:t>1</w:t>
            </w:r>
            <w:r w:rsidR="0093754F">
              <w:rPr>
                <w:rFonts w:ascii="Times New Roman" w:hAnsi="Times New Roman" w:cs="Times New Roman"/>
              </w:rPr>
              <w:t>1</w:t>
            </w:r>
            <w:r w:rsidRPr="00C21F68">
              <w:rPr>
                <w:rFonts w:ascii="Times New Roman" w:hAnsi="Times New Roman" w:cs="Times New Roman"/>
              </w:rPr>
              <w:t>. Lưu trữ hồ sơ, số liệu về bảo hiểm y tế theo quy định của pháp luật; xác định thời gian tham gia bảo hiểm y tế để đảm bảo quyền lợi cho người tham gia bảo hiểm y tế; ứng dụng công nghệ thông tin trong quản lý bảo hiểm y tế, xây dựng cơ sở dữ liệu quốc gia về bảo hiểm y tế.</w:t>
            </w:r>
          </w:p>
          <w:p w14:paraId="41F83BB9" w14:textId="60AA8404"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1</w:t>
            </w:r>
            <w:r w:rsidR="0093754F">
              <w:rPr>
                <w:rFonts w:ascii="Times New Roman" w:hAnsi="Times New Roman" w:cs="Times New Roman"/>
              </w:rPr>
              <w:t>2</w:t>
            </w:r>
            <w:r w:rsidRPr="00C21F68">
              <w:rPr>
                <w:rFonts w:ascii="Times New Roman" w:hAnsi="Times New Roman" w:cs="Times New Roman"/>
              </w:rPr>
              <w:t>. Tổ chức thực hiện công tác thống kê, báo cáo, hướng dẫn nghiệp vụ về bảo hiểm y tế;</w:t>
            </w:r>
          </w:p>
          <w:p w14:paraId="6B17F2C2" w14:textId="35484410"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1</w:t>
            </w:r>
            <w:r w:rsidR="0093754F">
              <w:rPr>
                <w:rFonts w:ascii="Times New Roman" w:hAnsi="Times New Roman" w:cs="Times New Roman"/>
              </w:rPr>
              <w:t>3</w:t>
            </w:r>
            <w:r w:rsidRPr="00C21F68">
              <w:rPr>
                <w:rFonts w:ascii="Times New Roman" w:hAnsi="Times New Roman" w:cs="Times New Roman"/>
              </w:rPr>
              <w:t>. Tổ chức đào tạo, bồi dưỡng nghiệp vụ, nghiên cứu khoa học và hợp tác quốc tế về bảo hiểm y tế.</w:t>
            </w:r>
          </w:p>
          <w:p w14:paraId="15B300FF" w14:textId="563EED59"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7D14F38F" w14:textId="77777777" w:rsidR="00C262C6"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Có chỉnh sửa</w:t>
            </w:r>
          </w:p>
          <w:p w14:paraId="0CF348A5" w14:textId="77777777" w:rsidR="008C0CDD" w:rsidRDefault="008C0CDD" w:rsidP="00C262C6">
            <w:pPr>
              <w:spacing w:after="120"/>
              <w:rPr>
                <w:rFonts w:ascii="Times New Roman" w:hAnsi="Times New Roman" w:cs="Times New Roman"/>
                <w:color w:val="FF0000"/>
              </w:rPr>
            </w:pPr>
          </w:p>
          <w:p w14:paraId="05FD90D0" w14:textId="77777777" w:rsidR="008C0CDD" w:rsidRDefault="008C0CDD" w:rsidP="00C262C6">
            <w:pPr>
              <w:spacing w:after="120"/>
              <w:rPr>
                <w:rFonts w:ascii="Times New Roman" w:hAnsi="Times New Roman" w:cs="Times New Roman"/>
                <w:color w:val="FF0000"/>
              </w:rPr>
            </w:pPr>
          </w:p>
          <w:p w14:paraId="54EB9F64" w14:textId="77777777" w:rsidR="008C0CDD" w:rsidRDefault="008C0CDD" w:rsidP="00C262C6">
            <w:pPr>
              <w:spacing w:after="120"/>
              <w:rPr>
                <w:rFonts w:ascii="Times New Roman" w:hAnsi="Times New Roman" w:cs="Times New Roman"/>
                <w:color w:val="FF0000"/>
              </w:rPr>
            </w:pPr>
          </w:p>
          <w:p w14:paraId="57CCDE80" w14:textId="77777777" w:rsidR="008C0CDD" w:rsidRDefault="008C0CDD" w:rsidP="00C262C6">
            <w:pPr>
              <w:spacing w:after="120"/>
              <w:rPr>
                <w:rFonts w:ascii="Times New Roman" w:hAnsi="Times New Roman" w:cs="Times New Roman"/>
                <w:color w:val="FF0000"/>
              </w:rPr>
            </w:pPr>
          </w:p>
          <w:p w14:paraId="09878774" w14:textId="77777777" w:rsidR="008C0CDD" w:rsidRDefault="008C0CDD" w:rsidP="00C262C6">
            <w:pPr>
              <w:spacing w:after="120"/>
              <w:rPr>
                <w:rFonts w:ascii="Times New Roman" w:hAnsi="Times New Roman" w:cs="Times New Roman"/>
                <w:color w:val="FF0000"/>
              </w:rPr>
            </w:pPr>
          </w:p>
          <w:p w14:paraId="2E416AB6" w14:textId="77777777" w:rsidR="008C0CDD" w:rsidRDefault="008C0CDD" w:rsidP="00C262C6">
            <w:pPr>
              <w:spacing w:after="120"/>
              <w:rPr>
                <w:rFonts w:ascii="Times New Roman" w:hAnsi="Times New Roman" w:cs="Times New Roman"/>
                <w:color w:val="FF0000"/>
              </w:rPr>
            </w:pPr>
          </w:p>
          <w:p w14:paraId="1E031C71" w14:textId="77777777" w:rsidR="008C0CDD" w:rsidRDefault="008C0CDD" w:rsidP="00C262C6">
            <w:pPr>
              <w:spacing w:after="120"/>
              <w:rPr>
                <w:rFonts w:ascii="Times New Roman" w:hAnsi="Times New Roman" w:cs="Times New Roman"/>
                <w:color w:val="FF0000"/>
              </w:rPr>
            </w:pPr>
          </w:p>
          <w:p w14:paraId="1A72A9B3" w14:textId="77777777" w:rsidR="008C0CDD" w:rsidRDefault="008C0CDD" w:rsidP="00C262C6">
            <w:pPr>
              <w:spacing w:after="120"/>
              <w:rPr>
                <w:rFonts w:ascii="Times New Roman" w:hAnsi="Times New Roman" w:cs="Times New Roman"/>
                <w:color w:val="FF0000"/>
              </w:rPr>
            </w:pPr>
          </w:p>
          <w:p w14:paraId="0F3A0397" w14:textId="3AB8818E" w:rsidR="008C0CDD" w:rsidRPr="008C0CDD" w:rsidRDefault="008C0CDD" w:rsidP="00C262C6">
            <w:pPr>
              <w:spacing w:after="120"/>
              <w:rPr>
                <w:rFonts w:ascii="Times New Roman" w:hAnsi="Times New Roman" w:cs="Times New Roman"/>
                <w:color w:val="FF0000"/>
                <w:sz w:val="22"/>
                <w:szCs w:val="22"/>
              </w:rPr>
            </w:pPr>
            <w:r w:rsidRPr="008C0CDD">
              <w:rPr>
                <w:rFonts w:ascii="Times New Roman" w:hAnsi="Times New Roman" w:cs="Times New Roman"/>
                <w:color w:val="FF0000"/>
              </w:rPr>
              <w:t xml:space="preserve">Khoản 5 Điều 26 Luật CNTT năm 2006; Khoản 13, khoản 15 Điều 23 Luật BHXH; Nghị định 47/2020/NĐ-CP quy định về quản lý, kết nối và chia sẻ dữ liệu số của cơ quan nhà nước; Nghị định 43/2021/NĐ-CP quy định cơ sở dữ liệu quốc </w:t>
            </w:r>
            <w:r w:rsidRPr="008C0CDD">
              <w:rPr>
                <w:rFonts w:ascii="Times New Roman" w:hAnsi="Times New Roman" w:cs="Times New Roman"/>
                <w:color w:val="FF0000"/>
              </w:rPr>
              <w:lastRenderedPageBreak/>
              <w:t>gia về bảo hiểm.</w:t>
            </w:r>
          </w:p>
        </w:tc>
      </w:tr>
      <w:tr w:rsidR="00C262C6" w:rsidRPr="00527C5F" w14:paraId="1CDD806C" w14:textId="77777777" w:rsidTr="00AB1B7E">
        <w:tc>
          <w:tcPr>
            <w:tcW w:w="994" w:type="dxa"/>
          </w:tcPr>
          <w:p w14:paraId="3E4C6978" w14:textId="77777777" w:rsidR="00C262C6" w:rsidRPr="00527C5F" w:rsidRDefault="00C262C6" w:rsidP="00C262C6">
            <w:pPr>
              <w:spacing w:after="120"/>
              <w:rPr>
                <w:rFonts w:ascii="Times New Roman" w:hAnsi="Times New Roman" w:cs="Times New Roman"/>
              </w:rPr>
            </w:pPr>
          </w:p>
        </w:tc>
        <w:tc>
          <w:tcPr>
            <w:tcW w:w="6264" w:type="dxa"/>
          </w:tcPr>
          <w:p w14:paraId="1476FB1C" w14:textId="77777777" w:rsidR="00C262C6" w:rsidRPr="00527C5F" w:rsidRDefault="00C262C6" w:rsidP="00C262C6">
            <w:pPr>
              <w:pStyle w:val="CM26"/>
              <w:spacing w:after="120"/>
              <w:ind w:firstLine="426"/>
              <w:jc w:val="both"/>
            </w:pPr>
            <w:r w:rsidRPr="00527C5F">
              <w:rPr>
                <w:b/>
                <w:bCs/>
              </w:rPr>
              <w:t xml:space="preserve">Điều 42. Quyền của cơ sở khám bệnh, chữa bệnh bảo hiểm y tế </w:t>
            </w:r>
          </w:p>
          <w:p w14:paraId="338C24D5" w14:textId="77777777" w:rsidR="00C262C6" w:rsidRPr="00527C5F" w:rsidRDefault="00C262C6" w:rsidP="00C262C6">
            <w:pPr>
              <w:pStyle w:val="Default"/>
              <w:spacing w:after="120"/>
              <w:ind w:firstLine="426"/>
              <w:jc w:val="both"/>
              <w:rPr>
                <w:color w:val="auto"/>
              </w:rPr>
            </w:pPr>
            <w:r w:rsidRPr="00527C5F">
              <w:rPr>
                <w:color w:val="auto"/>
              </w:rPr>
              <w:t xml:space="preserve">1. Yêu cầu tổ chức bảo hiểm y tế cung cấp đầy đủ, chính xác các thông tin có liên quan đến người tham gia bảo hiểm y tế, kinh phí khám bệnh, chữa bệnh cho người tham gia bảo hiểm y tế tại cơ sở khám bệnh, chữa bệnh. </w:t>
            </w:r>
          </w:p>
          <w:p w14:paraId="226DDA0B" w14:textId="77777777" w:rsidR="00C262C6" w:rsidRPr="00527C5F" w:rsidRDefault="00C262C6" w:rsidP="00C262C6">
            <w:pPr>
              <w:pStyle w:val="Default"/>
              <w:spacing w:after="120"/>
              <w:ind w:firstLine="426"/>
              <w:jc w:val="both"/>
              <w:rPr>
                <w:color w:val="auto"/>
              </w:rPr>
            </w:pPr>
            <w:r w:rsidRPr="00527C5F">
              <w:rPr>
                <w:color w:val="auto"/>
              </w:rPr>
              <w:t xml:space="preserve">2. Được tổ chức bảo hiểm y tế tạm ứng kinh phí và thanh toán chi phí khám bệnh, chữa bệnh theo hợp đồng khám bệnh, chữa bệnh đã ký. </w:t>
            </w:r>
          </w:p>
          <w:p w14:paraId="6B52A997" w14:textId="77777777" w:rsidR="00C262C6" w:rsidRPr="00527C5F" w:rsidRDefault="00C262C6" w:rsidP="00C262C6">
            <w:pPr>
              <w:pStyle w:val="Default"/>
              <w:spacing w:after="120"/>
              <w:ind w:firstLine="426"/>
              <w:jc w:val="both"/>
              <w:rPr>
                <w:color w:val="auto"/>
              </w:rPr>
            </w:pPr>
            <w:r w:rsidRPr="00527C5F">
              <w:rPr>
                <w:color w:val="auto"/>
              </w:rPr>
              <w:t xml:space="preserve">3. Kiến nghị với cơ quan nhà nước có thẩm quyền xử lý tổ chức, cá nhân vi phạm pháp luật về bảo hiểm y tế. </w:t>
            </w:r>
          </w:p>
        </w:tc>
        <w:tc>
          <w:tcPr>
            <w:tcW w:w="6237" w:type="dxa"/>
          </w:tcPr>
          <w:p w14:paraId="7DD07FC2" w14:textId="51D211EB" w:rsidR="00C262C6" w:rsidRPr="00C21F68" w:rsidRDefault="00C262C6" w:rsidP="00C262C6">
            <w:pPr>
              <w:pStyle w:val="Normal1"/>
              <w:ind w:firstLine="720"/>
              <w:rPr>
                <w:rFonts w:ascii="Times New Roman" w:hAnsi="Times New Roman" w:cs="Times New Roman"/>
                <w:b/>
                <w:bCs/>
              </w:rPr>
            </w:pPr>
            <w:r w:rsidRPr="00C21F68">
              <w:rPr>
                <w:rFonts w:ascii="Times New Roman" w:hAnsi="Times New Roman" w:cs="Times New Roman"/>
                <w:b/>
                <w:bCs/>
              </w:rPr>
              <w:t>Điều 5</w:t>
            </w:r>
            <w:r w:rsidR="006732D6">
              <w:rPr>
                <w:rFonts w:ascii="Times New Roman" w:hAnsi="Times New Roman" w:cs="Times New Roman"/>
                <w:b/>
                <w:bCs/>
              </w:rPr>
              <w:t>1</w:t>
            </w:r>
            <w:r w:rsidRPr="00C21F68">
              <w:rPr>
                <w:rFonts w:ascii="Times New Roman" w:hAnsi="Times New Roman" w:cs="Times New Roman"/>
                <w:b/>
                <w:bCs/>
              </w:rPr>
              <w:t>. Quyền của cơ sở cung cấp dịch vụ y tế, cơ sở khám bệnh, chữa bệnh bảo hiểm y tế</w:t>
            </w:r>
          </w:p>
          <w:p w14:paraId="42C21E3A"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rPr>
              <w:t xml:space="preserve">1. </w:t>
            </w:r>
            <w:r w:rsidRPr="00C21F68">
              <w:rPr>
                <w:rFonts w:ascii="Times New Roman" w:hAnsi="Times New Roman" w:cs="Times New Roman"/>
                <w:color w:val="FF0000"/>
              </w:rPr>
              <w:t>Các cơ sở khám bệnh, chữa bệnh bảo hiểm y tế  được quyền truy cập cơ sở dữ liệu một số thông tin cơ bản liên quan đến người tham gia bảo hiểm y tế để phục vụ hoạt động khám bệnh, chữa bệnh.</w:t>
            </w:r>
          </w:p>
          <w:p w14:paraId="2C0E6E83"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2. Được tổ chức bảo hiểm y tế tạm ứng kinh phí và thanh toán chi phí khám bệnh, chữa bệnh theo hợp đồng khám bệnh, chữa bệnh đã ký.</w:t>
            </w:r>
          </w:p>
          <w:p w14:paraId="40B27075" w14:textId="77777777" w:rsidR="00C262C6" w:rsidRPr="00C21F68" w:rsidRDefault="00C262C6" w:rsidP="00C262C6">
            <w:pPr>
              <w:pStyle w:val="Normal1"/>
              <w:jc w:val="both"/>
              <w:rPr>
                <w:rFonts w:ascii="Times New Roman" w:hAnsi="Times New Roman" w:cs="Times New Roman"/>
              </w:rPr>
            </w:pPr>
            <w:r w:rsidRPr="00C21F68">
              <w:rPr>
                <w:rFonts w:ascii="Times New Roman" w:hAnsi="Times New Roman" w:cs="Times New Roman"/>
              </w:rPr>
              <w:t>3. Kiến nghị với cơ quan nhà nước có thẩm quyền xử lý tổ chức, cá nhân vi phạm pháp luật về bảo hiểm y tế.</w:t>
            </w:r>
          </w:p>
          <w:p w14:paraId="1890FC51" w14:textId="77777777" w:rsidR="00C262C6" w:rsidRPr="00C21F68" w:rsidRDefault="00C262C6" w:rsidP="00C262C6">
            <w:pPr>
              <w:pStyle w:val="Normal1"/>
              <w:jc w:val="both"/>
              <w:rPr>
                <w:rFonts w:ascii="Times New Roman" w:hAnsi="Times New Roman" w:cs="Times New Roman"/>
                <w:color w:val="FF0000"/>
              </w:rPr>
            </w:pPr>
            <w:r w:rsidRPr="00C21F68">
              <w:rPr>
                <w:rFonts w:ascii="Times New Roman" w:hAnsi="Times New Roman" w:cs="Times New Roman"/>
              </w:rPr>
              <w:t xml:space="preserve">4. </w:t>
            </w:r>
            <w:r w:rsidRPr="00C21F68">
              <w:rPr>
                <w:rFonts w:ascii="Times New Roman" w:hAnsi="Times New Roman" w:cs="Times New Roman"/>
                <w:color w:val="FF0000"/>
              </w:rPr>
              <w:t>Tổ chức cung ứng dịch vụ KCB BHYT cho nhóm người lao động đặc thù theo qui định pháp luật về lao động.</w:t>
            </w:r>
          </w:p>
          <w:p w14:paraId="0D07006B" w14:textId="42FA0948"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60A7B527" w14:textId="2775D44D"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t>Có chỉnh sửa</w:t>
            </w:r>
          </w:p>
        </w:tc>
      </w:tr>
      <w:tr w:rsidR="00C262C6" w:rsidRPr="00527C5F" w14:paraId="63D81C71" w14:textId="77777777" w:rsidTr="00AB1B7E">
        <w:tc>
          <w:tcPr>
            <w:tcW w:w="994" w:type="dxa"/>
          </w:tcPr>
          <w:p w14:paraId="78946E3F" w14:textId="77777777" w:rsidR="00C262C6" w:rsidRPr="00527C5F" w:rsidRDefault="00C262C6" w:rsidP="00C262C6">
            <w:pPr>
              <w:spacing w:after="120"/>
              <w:rPr>
                <w:rFonts w:ascii="Times New Roman" w:hAnsi="Times New Roman" w:cs="Times New Roman"/>
              </w:rPr>
            </w:pPr>
          </w:p>
        </w:tc>
        <w:tc>
          <w:tcPr>
            <w:tcW w:w="6264" w:type="dxa"/>
          </w:tcPr>
          <w:p w14:paraId="71565DDF" w14:textId="77777777" w:rsidR="00C262C6" w:rsidRPr="00527C5F" w:rsidRDefault="00C262C6" w:rsidP="00C262C6">
            <w:pPr>
              <w:pStyle w:val="CM26"/>
              <w:spacing w:after="120"/>
              <w:ind w:firstLine="426"/>
              <w:jc w:val="both"/>
            </w:pPr>
            <w:r w:rsidRPr="00527C5F">
              <w:rPr>
                <w:b/>
                <w:bCs/>
              </w:rPr>
              <w:t xml:space="preserve">Điều 43. Trách nhiệm của cơ sở khám bệnh, chữa bệnh bảo hiểm y tế </w:t>
            </w:r>
          </w:p>
          <w:p w14:paraId="195C1EF0" w14:textId="77777777" w:rsidR="00C262C6" w:rsidRPr="00527C5F" w:rsidRDefault="00C262C6" w:rsidP="00C262C6">
            <w:pPr>
              <w:pStyle w:val="CM26"/>
              <w:spacing w:after="120"/>
              <w:ind w:firstLine="426"/>
              <w:jc w:val="both"/>
            </w:pPr>
            <w:r w:rsidRPr="00527C5F">
              <w:t xml:space="preserve">1. Tổ chức khám bệnh, chữa bệnh bảo đảm chất lượng với thủ tục đơn giản, thuận tiện cho người tham gia bảo hiểm y tế. </w:t>
            </w:r>
          </w:p>
          <w:p w14:paraId="51A961EF" w14:textId="77777777" w:rsidR="00C262C6" w:rsidRDefault="00C262C6" w:rsidP="00C262C6">
            <w:pPr>
              <w:pStyle w:val="CM26"/>
              <w:spacing w:after="120"/>
              <w:jc w:val="both"/>
              <w:rPr>
                <w:spacing w:val="4"/>
              </w:rPr>
            </w:pPr>
            <w:r w:rsidRPr="00527C5F">
              <w:t>2.</w:t>
            </w:r>
            <w:r w:rsidRPr="00527C5F">
              <w:rPr>
                <w:position w:val="13"/>
                <w:vertAlign w:val="superscript"/>
              </w:rPr>
              <w:t>46</w:t>
            </w:r>
            <w:r w:rsidRPr="00527C5F">
              <w:t xml:space="preserve"> Cung cấp hồ sơ bệnh án, tài liệu liên quan đến khám bệnh, chữa bệnh và thanh toán chi phí khám bệnh, chữa bệnh của người tham gia bảo hiểm y tế theo yêu </w:t>
            </w:r>
            <w:r w:rsidRPr="00527C5F">
              <w:rPr>
                <w:spacing w:val="4"/>
              </w:rPr>
              <w:t xml:space="preserve">cầu của tổ chức bảo hiểm y tế và cơ quan nhà nước có thẩm quyền; </w:t>
            </w:r>
          </w:p>
          <w:p w14:paraId="7E1B9874" w14:textId="22F9511C" w:rsidR="00C262C6" w:rsidRPr="00527C5F" w:rsidRDefault="00C262C6" w:rsidP="00C262C6">
            <w:pPr>
              <w:pStyle w:val="CM26"/>
              <w:spacing w:after="120"/>
              <w:jc w:val="both"/>
            </w:pPr>
            <w:r w:rsidRPr="00527C5F">
              <w:rPr>
                <w:spacing w:val="4"/>
              </w:rPr>
              <w:t>đối với hồ sơ đề nghị thanh toán trực tiếp, trong thời hạn</w:t>
            </w:r>
            <w:r w:rsidRPr="00527C5F">
              <w:rPr>
                <w:spacing w:val="8"/>
              </w:rPr>
              <w:t xml:space="preserve"> 5 ngày làm việc, kể từ ngày nhận đư</w:t>
            </w:r>
            <w:r w:rsidRPr="00527C5F">
              <w:rPr>
                <w:spacing w:val="6"/>
              </w:rPr>
              <w:t>ợc yêu cầu của tổ chức bảo hiểm y tế, cơ sở khám bệnh, chữa bệnh bảo hiểm y</w:t>
            </w:r>
            <w:r w:rsidRPr="00527C5F">
              <w:t xml:space="preserve"> tế có </w:t>
            </w:r>
            <w:r w:rsidRPr="00527C5F">
              <w:lastRenderedPageBreak/>
              <w:t xml:space="preserve">trách nhiệm cung cấp hồ sơ bệnh án, tài liệu liên quan đến khám bệnh, chữa bệnh của người tham gia bảo hiểm y tế. </w:t>
            </w:r>
          </w:p>
          <w:p w14:paraId="03B48DFC" w14:textId="77777777" w:rsidR="00C262C6" w:rsidRPr="00527C5F" w:rsidRDefault="00C262C6" w:rsidP="00C262C6">
            <w:pPr>
              <w:pStyle w:val="Default"/>
              <w:spacing w:after="120"/>
              <w:ind w:firstLine="426"/>
              <w:jc w:val="both"/>
              <w:rPr>
                <w:color w:val="auto"/>
              </w:rPr>
            </w:pPr>
            <w:r w:rsidRPr="00527C5F">
              <w:rPr>
                <w:color w:val="auto"/>
              </w:rPr>
              <w:t xml:space="preserve">3. Bảo đảm điều kiện cần thiết cho tổ chức bảo hiểm y tế thực hiện công tác giám định; phối hợp với tổ chức bảo hiểm y tế trong việc tuyên truyền, giải thích về chế độ bảo hiểm y tế cho người tham gia bảo hiểm y tế. </w:t>
            </w:r>
          </w:p>
          <w:p w14:paraId="40B7A921" w14:textId="77777777" w:rsidR="00C262C6" w:rsidRPr="00527C5F" w:rsidRDefault="00C262C6" w:rsidP="00C262C6">
            <w:pPr>
              <w:pStyle w:val="Default"/>
              <w:spacing w:after="120"/>
              <w:ind w:firstLine="426"/>
              <w:jc w:val="both"/>
              <w:rPr>
                <w:color w:val="auto"/>
              </w:rPr>
            </w:pPr>
            <w:r w:rsidRPr="00527C5F">
              <w:rPr>
                <w:color w:val="auto"/>
              </w:rPr>
              <w:t xml:space="preserve">4. Kiểm tra, phát hiện và thông báo cho tổ chức bảo hiểm y tế những trường hợp vi phạm về sử dụng thẻ bảo hiểm y tế; phối hợp với tổ chức bảo hiểm y tế thu hồi, tạm giữ thẻ bảo hiểm y tế đối với các trường hợp quy định tại Điều 20 của Luật này. </w:t>
            </w:r>
          </w:p>
          <w:p w14:paraId="60E033BF" w14:textId="77777777" w:rsidR="00C262C6" w:rsidRPr="00527C5F" w:rsidRDefault="00C262C6" w:rsidP="00C262C6">
            <w:pPr>
              <w:pStyle w:val="Default"/>
              <w:spacing w:after="120"/>
              <w:ind w:firstLine="426"/>
              <w:jc w:val="both"/>
              <w:rPr>
                <w:color w:val="auto"/>
              </w:rPr>
            </w:pPr>
            <w:r w:rsidRPr="00527C5F">
              <w:rPr>
                <w:color w:val="auto"/>
              </w:rPr>
              <w:t xml:space="preserve">5. Quản lý và sử dụng kinh phí từ quỹ bảo hiểm y tế theo đúng quy định của pháp luật. </w:t>
            </w:r>
          </w:p>
          <w:p w14:paraId="142E21A6" w14:textId="77777777" w:rsidR="00C262C6" w:rsidRPr="00527C5F" w:rsidRDefault="00C262C6" w:rsidP="00C262C6">
            <w:pPr>
              <w:pStyle w:val="Default"/>
              <w:spacing w:after="120"/>
              <w:ind w:firstLine="426"/>
              <w:jc w:val="both"/>
              <w:rPr>
                <w:color w:val="auto"/>
              </w:rPr>
            </w:pPr>
            <w:r w:rsidRPr="00527C5F">
              <w:rPr>
                <w:color w:val="auto"/>
              </w:rPr>
              <w:t xml:space="preserve">6. Tổ chức thực hiện công tác thống kê, báo cáo về bảo hiểm y tế theo quy định của pháp luật. </w:t>
            </w:r>
          </w:p>
          <w:p w14:paraId="48CD8910" w14:textId="77777777" w:rsidR="00C262C6" w:rsidRPr="00527C5F" w:rsidRDefault="00C262C6" w:rsidP="00C262C6">
            <w:pPr>
              <w:pStyle w:val="Default"/>
              <w:spacing w:after="120"/>
              <w:ind w:firstLine="426"/>
              <w:jc w:val="both"/>
              <w:rPr>
                <w:color w:val="auto"/>
              </w:rPr>
            </w:pPr>
            <w:r w:rsidRPr="00527C5F">
              <w:rPr>
                <w:color w:val="auto"/>
              </w:rPr>
              <w:t>7.</w:t>
            </w:r>
            <w:r w:rsidRPr="00527C5F">
              <w:rPr>
                <w:color w:val="auto"/>
                <w:position w:val="13"/>
                <w:vertAlign w:val="superscript"/>
              </w:rPr>
              <w:t>47</w:t>
            </w:r>
            <w:r w:rsidRPr="00527C5F">
              <w:rPr>
                <w:color w:val="auto"/>
              </w:rPr>
              <w:t xml:space="preserve"> Lập bảng kê chi phí khám bệnh, chữa bệnh bảo hiểm y tế và chịu trách nhiệm trước pháp luật về tính hợp pháp, chính xác của bảng kê này. </w:t>
            </w:r>
          </w:p>
          <w:p w14:paraId="101007A7" w14:textId="77777777" w:rsidR="00C262C6" w:rsidRPr="00527C5F" w:rsidRDefault="00C262C6" w:rsidP="00C262C6">
            <w:pPr>
              <w:pStyle w:val="Default"/>
              <w:spacing w:after="120"/>
              <w:ind w:firstLine="426"/>
              <w:jc w:val="both"/>
              <w:rPr>
                <w:color w:val="auto"/>
              </w:rPr>
            </w:pPr>
            <w:r w:rsidRPr="00527C5F">
              <w:rPr>
                <w:color w:val="auto"/>
              </w:rPr>
              <w:t>8.</w:t>
            </w:r>
            <w:r w:rsidRPr="00527C5F">
              <w:rPr>
                <w:color w:val="auto"/>
                <w:position w:val="13"/>
                <w:vertAlign w:val="superscript"/>
              </w:rPr>
              <w:t>48</w:t>
            </w:r>
            <w:r w:rsidRPr="00527C5F">
              <w:rPr>
                <w:color w:val="auto"/>
              </w:rPr>
              <w:t xml:space="preserve"> Cung cấp bảng kê chi phí khám bệnh, chữa bệnh cho người tham gia bảo hiểm y tế khi có yêu cầu. </w:t>
            </w:r>
          </w:p>
        </w:tc>
        <w:tc>
          <w:tcPr>
            <w:tcW w:w="6237" w:type="dxa"/>
          </w:tcPr>
          <w:p w14:paraId="14654FC9" w14:textId="2C6CB994" w:rsidR="00C262C6" w:rsidRPr="00EA55FF" w:rsidRDefault="00C262C6" w:rsidP="00C262C6">
            <w:pPr>
              <w:pStyle w:val="Normal1"/>
              <w:ind w:firstLine="720"/>
              <w:jc w:val="both"/>
              <w:rPr>
                <w:rFonts w:ascii="Times New Roman" w:hAnsi="Times New Roman" w:cs="Times New Roman"/>
                <w:b/>
                <w:bCs/>
              </w:rPr>
            </w:pPr>
            <w:r w:rsidRPr="00EA55FF">
              <w:rPr>
                <w:rFonts w:ascii="Times New Roman" w:hAnsi="Times New Roman" w:cs="Times New Roman"/>
                <w:b/>
                <w:bCs/>
              </w:rPr>
              <w:lastRenderedPageBreak/>
              <w:t>Điều 5</w:t>
            </w:r>
            <w:r w:rsidR="006732D6">
              <w:rPr>
                <w:rFonts w:ascii="Times New Roman" w:hAnsi="Times New Roman" w:cs="Times New Roman"/>
                <w:b/>
                <w:bCs/>
              </w:rPr>
              <w:t>2</w:t>
            </w:r>
            <w:r w:rsidRPr="00EA55FF">
              <w:rPr>
                <w:rFonts w:ascii="Times New Roman" w:hAnsi="Times New Roman" w:cs="Times New Roman"/>
                <w:b/>
                <w:bCs/>
              </w:rPr>
              <w:t>. Trách nhiệm của cơ sở cung cấp dịch vụ y tế, cơ sở khám bệnh, chữa bệnh bảo hiểm y tế</w:t>
            </w:r>
          </w:p>
          <w:p w14:paraId="0DB2886C"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1. Tổ chức khám bệnh, chữa bệnh bảo đảm chất lượng, thủ tục đơn giản, thuận tiện cho người tham gia bảo hiểm y tế.</w:t>
            </w:r>
          </w:p>
          <w:p w14:paraId="152845C5"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2. Cung cấp hồ sơ bệnh án, tài liệu liên quan đến khám bệnh, chữa bệnh và thanh toán chi phí khám bệnh, chữa bệnh của người tham gia bảo hiểm y tế theo yêu cầu của tổ chức bảo hiểm y tế và cơ quan nhà nước có thẩm quyền.</w:t>
            </w:r>
          </w:p>
          <w:p w14:paraId="45094253"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 xml:space="preserve">Đối với hồ sơ đề nghị thanh toán trực tiếp, trong thời hạn 5 ngày làm việc, kể từ ngày nhận được yêu cầu của tổ chức bảo hiểm y tế, cơ sở khám bệnh, chữa bệnh bảo hiểm y tế có trách nhiệm cung cấp hồ sơ </w:t>
            </w:r>
            <w:r w:rsidRPr="00EA55FF">
              <w:rPr>
                <w:rFonts w:ascii="Times New Roman" w:hAnsi="Times New Roman" w:cs="Times New Roman"/>
              </w:rPr>
              <w:lastRenderedPageBreak/>
              <w:t>bệnh án, tài liệu liên quan đến khám bệnh, chữa bệnh của người tham gia bảo hiểm y tế.</w:t>
            </w:r>
          </w:p>
          <w:p w14:paraId="0F4246FE"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3. Bảo đảm điều kiện cần thiết cho tổ chức bảo hiểm y tế thực hiện công tác giám định; phối hợp với tổ chức bảo hiểm y tế trong việc tuyên truyền, giải thích về chế độ bảo hiểm y tế cho người tham gia bảo hiểm y tế.</w:t>
            </w:r>
          </w:p>
          <w:p w14:paraId="7CAA33C5"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 xml:space="preserve">4. </w:t>
            </w:r>
            <w:r w:rsidRPr="00EA55FF">
              <w:rPr>
                <w:rFonts w:ascii="Times New Roman" w:hAnsi="Times New Roman" w:cs="Times New Roman"/>
                <w:color w:val="FF0000"/>
              </w:rPr>
              <w:t>Rà soát lịch sử khám bệnh, chữa bệnh của người có thẻ bảo hiểm y tế trước khi cung ứng dịch vụ theo quy định của Bộ Y tế để chỉ định dịch vụ hợp lý, an toàn, hiệu quả, tránh trùng lặp, chống lãng phí.</w:t>
            </w:r>
          </w:p>
          <w:p w14:paraId="289100EF"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5. Kiểm tra, thông báo cho tổ chức bảo hiểm y tế những trường hợp vi phạm về sử dụng thẻ bảo hiểm y tế; phối hợp với tổ chức bảo hiểm y tế thu hồi, tạm giữ thẻ bảo hiểm y tế đối với các trường hợp quy định tại Điều 24 của Luật này.</w:t>
            </w:r>
          </w:p>
          <w:p w14:paraId="5DDD87BF"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6. Quản lý và sử dụng kinh phí từ quỹ bảo hiểm y tế theo đúng quy định của pháp luật.</w:t>
            </w:r>
          </w:p>
          <w:p w14:paraId="16AD89B3"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7. Tổ chức thực hiện công tác thống kê, báo cáo về bảo hiểm y tế theo quy định của pháp luật.</w:t>
            </w:r>
          </w:p>
          <w:p w14:paraId="1A884D4E"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8. Lập bảng kê chi phí khám bệnh, chữa bệnh bảo hiểm y tế và chịu trách nhiệm trước pháp luật về tính hợp pháp, chính xác của bảng kê này.</w:t>
            </w:r>
          </w:p>
          <w:p w14:paraId="7A0A626E"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9. Cung cấp bảng kê chi phí cho người tham gia bảo hiểm y tế khi có yêu cầu.</w:t>
            </w:r>
          </w:p>
          <w:p w14:paraId="7B6EFF88"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 xml:space="preserve">10. </w:t>
            </w:r>
            <w:r w:rsidRPr="00EA55FF">
              <w:rPr>
                <w:rFonts w:ascii="Times New Roman" w:hAnsi="Times New Roman" w:cs="Times New Roman"/>
                <w:color w:val="FF0000"/>
              </w:rPr>
              <w:t>Giám sát để đảm bảo người hành nghề tuân thủ các quy định chuyên môn trong khám bệnh, chữa bệnh, cung cấp dịch vụ y tế.</w:t>
            </w:r>
          </w:p>
          <w:p w14:paraId="4A96292E" w14:textId="61FEA16F"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7DB6AB57" w14:textId="55397BF2"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Có chỉnh sửa</w:t>
            </w:r>
          </w:p>
        </w:tc>
      </w:tr>
      <w:tr w:rsidR="00C262C6" w:rsidRPr="00527C5F" w14:paraId="44458B28" w14:textId="77777777" w:rsidTr="00AB1B7E">
        <w:tc>
          <w:tcPr>
            <w:tcW w:w="994" w:type="dxa"/>
          </w:tcPr>
          <w:p w14:paraId="74C8145B" w14:textId="77777777" w:rsidR="00C262C6" w:rsidRPr="00527C5F" w:rsidRDefault="00C262C6" w:rsidP="00C262C6">
            <w:pPr>
              <w:spacing w:after="120"/>
              <w:rPr>
                <w:rFonts w:ascii="Times New Roman" w:hAnsi="Times New Roman" w:cs="Times New Roman"/>
              </w:rPr>
            </w:pPr>
          </w:p>
        </w:tc>
        <w:tc>
          <w:tcPr>
            <w:tcW w:w="6264" w:type="dxa"/>
          </w:tcPr>
          <w:p w14:paraId="3AC1EA2F" w14:textId="77777777" w:rsidR="00C262C6" w:rsidRPr="00527C5F" w:rsidRDefault="00C262C6" w:rsidP="00C262C6">
            <w:pPr>
              <w:pStyle w:val="CM26"/>
              <w:spacing w:after="120"/>
              <w:ind w:firstLine="426"/>
              <w:jc w:val="both"/>
            </w:pPr>
            <w:r w:rsidRPr="00527C5F">
              <w:rPr>
                <w:b/>
                <w:bCs/>
              </w:rPr>
              <w:t xml:space="preserve">Điều 44. Quyền của tổ chức đại diện người lao động và tổ chức đại diện người sử dụng lao động </w:t>
            </w:r>
          </w:p>
          <w:p w14:paraId="3C41E21E" w14:textId="77777777" w:rsidR="00C262C6" w:rsidRPr="00527C5F" w:rsidRDefault="00C262C6" w:rsidP="00C262C6">
            <w:pPr>
              <w:pStyle w:val="Default"/>
              <w:spacing w:after="120"/>
              <w:ind w:firstLine="426"/>
              <w:jc w:val="both"/>
              <w:rPr>
                <w:color w:val="auto"/>
              </w:rPr>
            </w:pPr>
            <w:r w:rsidRPr="00527C5F">
              <w:rPr>
                <w:color w:val="auto"/>
              </w:rPr>
              <w:t xml:space="preserve">1. Yêu cầu tổ chức bảo hiểm y tế, cơ sở khám bệnh, chữa bệnh và người sử dụng lao động cung cấp đầy đủ, chính xác thông tin liên quan đến chế độ bảo hiểm y tế của người lao động. </w:t>
            </w:r>
          </w:p>
          <w:p w14:paraId="468C78F5" w14:textId="77777777" w:rsidR="00C262C6" w:rsidRPr="00527C5F" w:rsidRDefault="00C262C6" w:rsidP="00C262C6">
            <w:pPr>
              <w:pStyle w:val="Default"/>
              <w:spacing w:after="120"/>
              <w:ind w:firstLine="426"/>
              <w:jc w:val="both"/>
              <w:rPr>
                <w:color w:val="auto"/>
              </w:rPr>
            </w:pPr>
            <w:r w:rsidRPr="00527C5F">
              <w:rPr>
                <w:color w:val="auto"/>
              </w:rPr>
              <w:t xml:space="preserve">2. Kiến nghị với cơ quan nhà nước có thẩm quyền xử lý hành vi vi phạm pháp luật về bảo hiểm y tế làm ảnh hưởng đến quyền và lợi ích hợp pháp của người lao động, người sử dụng </w:t>
            </w:r>
            <w:r w:rsidRPr="00527C5F">
              <w:rPr>
                <w:color w:val="auto"/>
              </w:rPr>
              <w:lastRenderedPageBreak/>
              <w:t xml:space="preserve">lao động. </w:t>
            </w:r>
          </w:p>
        </w:tc>
        <w:tc>
          <w:tcPr>
            <w:tcW w:w="6237" w:type="dxa"/>
          </w:tcPr>
          <w:p w14:paraId="3E32A142" w14:textId="437A28C1" w:rsidR="00C262C6" w:rsidRPr="00EA55FF" w:rsidRDefault="00C262C6" w:rsidP="00C262C6">
            <w:pPr>
              <w:pStyle w:val="Normal1"/>
              <w:ind w:firstLine="720"/>
              <w:jc w:val="both"/>
              <w:rPr>
                <w:rFonts w:ascii="Times New Roman" w:hAnsi="Times New Roman" w:cs="Times New Roman"/>
                <w:b/>
                <w:bCs/>
              </w:rPr>
            </w:pPr>
            <w:r w:rsidRPr="00EA55FF">
              <w:rPr>
                <w:rFonts w:ascii="Times New Roman" w:hAnsi="Times New Roman" w:cs="Times New Roman"/>
                <w:b/>
                <w:bCs/>
              </w:rPr>
              <w:lastRenderedPageBreak/>
              <w:t>Điều 5</w:t>
            </w:r>
            <w:r w:rsidR="006732D6">
              <w:rPr>
                <w:rFonts w:ascii="Times New Roman" w:hAnsi="Times New Roman" w:cs="Times New Roman"/>
                <w:b/>
                <w:bCs/>
              </w:rPr>
              <w:t>3</w:t>
            </w:r>
            <w:r w:rsidRPr="00EA55FF">
              <w:rPr>
                <w:rFonts w:ascii="Times New Roman" w:hAnsi="Times New Roman" w:cs="Times New Roman"/>
                <w:b/>
                <w:bCs/>
              </w:rPr>
              <w:t>. Quyền của tổ chức đại diện người lao động và tổ chức đại diện người sử dụng lao động</w:t>
            </w:r>
          </w:p>
          <w:p w14:paraId="3761351F"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1. Yêu cầu tổ chức bảo hiểm y tế, cơ sở khám bệnh, chữa bệnh và người sử dụng lao động cung cấp đầy đủ, chính xác thông tin liên quan đến chế độ bảo hiểm y tế của người lao động.</w:t>
            </w:r>
          </w:p>
          <w:p w14:paraId="273FBF6E"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2. Kiến nghị với cơ quan nhà nước có thẩm quyền xử lý hành vi vi phạm pháp luật về bảo hiểm y tế làm ảnh hưởng đến quyền và lợi ích hợp pháp của người lao động, người sử dụng lao động.</w:t>
            </w:r>
          </w:p>
          <w:p w14:paraId="539F9848"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lastRenderedPageBreak/>
              <w:t>3. Kiến nghị với Chính phủ về thời gian khám bệnh, chữa bệnh bảo hiểm y tế cho nhóm người lao động đặc thù.</w:t>
            </w:r>
          </w:p>
          <w:p w14:paraId="7014221E" w14:textId="452270F8"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4F6DD9B3" w14:textId="3A8DA492"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Có chỉnh sửa</w:t>
            </w:r>
          </w:p>
        </w:tc>
      </w:tr>
      <w:tr w:rsidR="00C262C6" w:rsidRPr="00527C5F" w14:paraId="69BA95C7" w14:textId="77777777" w:rsidTr="00AB1B7E">
        <w:tc>
          <w:tcPr>
            <w:tcW w:w="994" w:type="dxa"/>
          </w:tcPr>
          <w:p w14:paraId="3AF86349" w14:textId="77777777" w:rsidR="00C262C6" w:rsidRPr="00527C5F" w:rsidRDefault="00C262C6" w:rsidP="00C262C6">
            <w:pPr>
              <w:spacing w:after="120"/>
              <w:rPr>
                <w:rFonts w:ascii="Times New Roman" w:hAnsi="Times New Roman" w:cs="Times New Roman"/>
              </w:rPr>
            </w:pPr>
          </w:p>
        </w:tc>
        <w:tc>
          <w:tcPr>
            <w:tcW w:w="6264" w:type="dxa"/>
          </w:tcPr>
          <w:p w14:paraId="6605B49E" w14:textId="77777777" w:rsidR="00C262C6" w:rsidRPr="00527C5F" w:rsidRDefault="00C262C6" w:rsidP="00C262C6">
            <w:pPr>
              <w:pStyle w:val="CM26"/>
              <w:spacing w:after="120"/>
              <w:ind w:firstLine="426"/>
              <w:jc w:val="both"/>
            </w:pPr>
            <w:r w:rsidRPr="00527C5F">
              <w:rPr>
                <w:b/>
                <w:bCs/>
              </w:rPr>
              <w:t xml:space="preserve">Điều 45. Trách nhiệm của tổ chức đại diện người lao động và tổ chức đại diện người sử dụng lao động </w:t>
            </w:r>
          </w:p>
          <w:p w14:paraId="03EF0E15" w14:textId="77777777" w:rsidR="00C262C6" w:rsidRPr="00527C5F" w:rsidRDefault="00C262C6" w:rsidP="00C262C6">
            <w:pPr>
              <w:pStyle w:val="Default"/>
              <w:spacing w:after="120"/>
              <w:ind w:firstLine="426"/>
              <w:jc w:val="both"/>
              <w:rPr>
                <w:color w:val="auto"/>
              </w:rPr>
            </w:pPr>
            <w:r w:rsidRPr="00527C5F">
              <w:rPr>
                <w:color w:val="auto"/>
              </w:rPr>
              <w:t xml:space="preserve">1. Tuyên truyền, phổ biến chính sách, pháp luật về bảo hiểm y tế đối với người lao động, người sử dụng lao động. </w:t>
            </w:r>
          </w:p>
          <w:p w14:paraId="04FBF8B3" w14:textId="77777777" w:rsidR="00C262C6" w:rsidRPr="00527C5F" w:rsidRDefault="00C262C6" w:rsidP="00C262C6">
            <w:pPr>
              <w:pStyle w:val="Default"/>
              <w:spacing w:after="120"/>
              <w:ind w:firstLine="426"/>
              <w:jc w:val="both"/>
              <w:rPr>
                <w:color w:val="auto"/>
              </w:rPr>
            </w:pPr>
            <w:r w:rsidRPr="00527C5F">
              <w:rPr>
                <w:color w:val="auto"/>
              </w:rPr>
              <w:t xml:space="preserve">2. Tham gia xây dựng, kiến nghị sửa đổi, bổ sung chính sách, pháp luật về bảo hiểm y tế. </w:t>
            </w:r>
          </w:p>
          <w:p w14:paraId="51809FED" w14:textId="77777777" w:rsidR="00C262C6" w:rsidRPr="00527C5F" w:rsidRDefault="00C262C6" w:rsidP="00C262C6">
            <w:pPr>
              <w:pStyle w:val="CM24"/>
              <w:spacing w:after="120"/>
              <w:ind w:firstLine="426"/>
              <w:jc w:val="both"/>
            </w:pPr>
            <w:r w:rsidRPr="00527C5F">
              <w:t>3.</w:t>
            </w:r>
            <w:r w:rsidRPr="00527C5F">
              <w:rPr>
                <w:position w:val="13"/>
                <w:vertAlign w:val="superscript"/>
              </w:rPr>
              <w:t>49</w:t>
            </w:r>
            <w:r w:rsidRPr="00527C5F">
              <w:t xml:space="preserve"> Tham gia giám sát việc thi hành pháp luật về bảo hiểm y tế, đôn đốc người sử dụng lao động đóng bảo hiểm y tế cho người lao động và tham gia giải quyết các trường hợp trốn đóng, nợ đóng bảo hiểm y tế. </w:t>
            </w:r>
          </w:p>
        </w:tc>
        <w:tc>
          <w:tcPr>
            <w:tcW w:w="6237" w:type="dxa"/>
          </w:tcPr>
          <w:p w14:paraId="4098F680" w14:textId="0BCE5969" w:rsidR="00C262C6" w:rsidRPr="00EA55FF" w:rsidRDefault="00C262C6" w:rsidP="00C262C6">
            <w:pPr>
              <w:pStyle w:val="Normal1"/>
              <w:ind w:firstLine="720"/>
              <w:jc w:val="both"/>
              <w:rPr>
                <w:rFonts w:ascii="Times New Roman" w:hAnsi="Times New Roman" w:cs="Times New Roman"/>
                <w:b/>
                <w:bCs/>
              </w:rPr>
            </w:pPr>
            <w:r w:rsidRPr="00EA55FF">
              <w:rPr>
                <w:rFonts w:ascii="Times New Roman" w:hAnsi="Times New Roman" w:cs="Times New Roman"/>
                <w:b/>
                <w:bCs/>
              </w:rPr>
              <w:t>Điều 5</w:t>
            </w:r>
            <w:r w:rsidR="006732D6">
              <w:rPr>
                <w:rFonts w:ascii="Times New Roman" w:hAnsi="Times New Roman" w:cs="Times New Roman"/>
                <w:b/>
                <w:bCs/>
              </w:rPr>
              <w:t>4</w:t>
            </w:r>
            <w:r w:rsidRPr="00EA55FF">
              <w:rPr>
                <w:rFonts w:ascii="Times New Roman" w:hAnsi="Times New Roman" w:cs="Times New Roman"/>
                <w:b/>
                <w:bCs/>
              </w:rPr>
              <w:t>. Trách nhiệm của tổ chức đại diện người lao động và tổ chức đại diện người sử dụng lao động</w:t>
            </w:r>
          </w:p>
          <w:p w14:paraId="47356849"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1. Tuyên truyền, phổ biến chính sách, pháp luật về bảo hiểm y tế đối với người lao động, người sử dụng lao động.</w:t>
            </w:r>
          </w:p>
          <w:p w14:paraId="66EEA5EA"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2. Tham gia xây dựng, kiến nghị sửa đổi, bổ sung chính sách, pháp luật về bảo hiểm y tế.</w:t>
            </w:r>
          </w:p>
          <w:p w14:paraId="6C5FE356"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3. Tham gia giám sát việc thi hành pháp luật về bảo hiểm y tế, đôn đốc người sử dụng lao động đóng bảo hiểm y tế cho người lao động và tham gia giải quyết các trường hợp trốn đóng, nợ đóng bảo hiểm y tế.</w:t>
            </w:r>
          </w:p>
          <w:p w14:paraId="10AB9907" w14:textId="7EE92964"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221A65A8" w14:textId="77777777" w:rsidR="00C262C6" w:rsidRPr="00B64693" w:rsidRDefault="00C262C6" w:rsidP="00C262C6">
            <w:pPr>
              <w:spacing w:after="120"/>
              <w:rPr>
                <w:rFonts w:ascii="Times New Roman" w:hAnsi="Times New Roman" w:cs="Times New Roman"/>
                <w:color w:val="FF0000"/>
              </w:rPr>
            </w:pPr>
          </w:p>
        </w:tc>
      </w:tr>
      <w:tr w:rsidR="00C262C6" w:rsidRPr="00527C5F" w14:paraId="3E3E0520" w14:textId="77777777" w:rsidTr="00AB1B7E">
        <w:tc>
          <w:tcPr>
            <w:tcW w:w="994" w:type="dxa"/>
          </w:tcPr>
          <w:p w14:paraId="62A2BBAF" w14:textId="77777777" w:rsidR="00C262C6" w:rsidRPr="00527C5F" w:rsidRDefault="00C262C6" w:rsidP="00C262C6">
            <w:pPr>
              <w:spacing w:after="120"/>
              <w:rPr>
                <w:rFonts w:ascii="Times New Roman" w:hAnsi="Times New Roman" w:cs="Times New Roman"/>
              </w:rPr>
            </w:pPr>
          </w:p>
        </w:tc>
        <w:tc>
          <w:tcPr>
            <w:tcW w:w="6264" w:type="dxa"/>
          </w:tcPr>
          <w:p w14:paraId="180721A9" w14:textId="77777777" w:rsidR="00C262C6" w:rsidRPr="006325CC" w:rsidRDefault="00C262C6" w:rsidP="00C262C6">
            <w:pPr>
              <w:pStyle w:val="Default"/>
              <w:spacing w:after="120"/>
              <w:jc w:val="both"/>
              <w:rPr>
                <w:b/>
                <w:bCs/>
                <w:lang w:val="vi-VN"/>
              </w:rPr>
            </w:pPr>
            <w:r w:rsidRPr="006325CC">
              <w:rPr>
                <w:b/>
              </w:rPr>
              <w:t>Chương IX</w:t>
            </w:r>
            <w:r w:rsidRPr="006325CC">
              <w:rPr>
                <w:b/>
                <w:bCs/>
              </w:rPr>
              <w:t xml:space="preserve"> </w:t>
            </w:r>
            <w:r w:rsidRPr="006325CC">
              <w:rPr>
                <w:b/>
                <w:bCs/>
                <w:lang w:val="vi-VN"/>
              </w:rPr>
              <w:t>.</w:t>
            </w:r>
          </w:p>
          <w:p w14:paraId="64A31840" w14:textId="77777777" w:rsidR="00C262C6" w:rsidRPr="00527C5F" w:rsidRDefault="00C262C6" w:rsidP="00C262C6">
            <w:pPr>
              <w:pStyle w:val="Default"/>
              <w:spacing w:after="120"/>
              <w:jc w:val="center"/>
              <w:rPr>
                <w:b/>
                <w:bCs/>
              </w:rPr>
            </w:pPr>
            <w:r w:rsidRPr="00527C5F">
              <w:rPr>
                <w:b/>
                <w:bCs/>
              </w:rPr>
              <w:t>THANH TRA, KHIẾU NẠI, TỐ CÁO, GIẢI QUYẾT TRANH CHẤP VÀ XỬ LÝ VI PHẠM VỀ BẢO HIỂM Y TẾ</w:t>
            </w:r>
          </w:p>
        </w:tc>
        <w:tc>
          <w:tcPr>
            <w:tcW w:w="6237" w:type="dxa"/>
          </w:tcPr>
          <w:p w14:paraId="5FE63081" w14:textId="77777777" w:rsidR="00C262C6" w:rsidRPr="006325CC" w:rsidRDefault="00C262C6" w:rsidP="00C262C6">
            <w:pPr>
              <w:pStyle w:val="Normal1"/>
              <w:spacing w:after="120" w:line="240" w:lineRule="auto"/>
              <w:outlineLvl w:val="0"/>
              <w:rPr>
                <w:rFonts w:ascii="Times New Roman" w:hAnsi="Times New Roman" w:cs="Times New Roman"/>
                <w:b/>
                <w:sz w:val="24"/>
                <w:szCs w:val="24"/>
                <w:lang w:val="vi-VN"/>
              </w:rPr>
            </w:pPr>
            <w:r>
              <w:rPr>
                <w:rFonts w:ascii="Times New Roman" w:hAnsi="Times New Roman" w:cs="Times New Roman"/>
                <w:b/>
                <w:sz w:val="24"/>
                <w:szCs w:val="24"/>
                <w:lang w:val="vi-VN"/>
              </w:rPr>
              <w:t>Chương XI.</w:t>
            </w:r>
          </w:p>
          <w:p w14:paraId="1CDFBC3A" w14:textId="77777777" w:rsidR="00C262C6" w:rsidRPr="00527C5F" w:rsidRDefault="00C262C6" w:rsidP="00C262C6">
            <w:pPr>
              <w:pStyle w:val="Normal1"/>
              <w:spacing w:after="120" w:line="240" w:lineRule="auto"/>
              <w:jc w:val="center"/>
              <w:outlineLvl w:val="0"/>
              <w:rPr>
                <w:rFonts w:ascii="Times New Roman" w:hAnsi="Times New Roman" w:cs="Times New Roman"/>
                <w:b/>
                <w:sz w:val="24"/>
                <w:szCs w:val="24"/>
              </w:rPr>
            </w:pPr>
            <w:r w:rsidRPr="00527C5F">
              <w:rPr>
                <w:rFonts w:ascii="Times New Roman" w:hAnsi="Times New Roman" w:cs="Times New Roman"/>
                <w:b/>
                <w:sz w:val="24"/>
                <w:szCs w:val="24"/>
              </w:rPr>
              <w:t>THANH TRA, KHIẾU NẠI, TỐ CÁO, GIẢI QUYẾT TRANH CHẤP VÀ XỬ LÝ VI PHẠM VỀ BẢO HIỂM Y TẾ</w:t>
            </w:r>
          </w:p>
        </w:tc>
        <w:tc>
          <w:tcPr>
            <w:tcW w:w="1701" w:type="dxa"/>
          </w:tcPr>
          <w:p w14:paraId="4E44BE1C" w14:textId="77777777" w:rsidR="00C262C6" w:rsidRPr="00B64693" w:rsidRDefault="00C262C6" w:rsidP="00C262C6">
            <w:pPr>
              <w:spacing w:after="120"/>
              <w:rPr>
                <w:rFonts w:ascii="Times New Roman" w:hAnsi="Times New Roman" w:cs="Times New Roman"/>
                <w:color w:val="FF0000"/>
              </w:rPr>
            </w:pPr>
          </w:p>
        </w:tc>
      </w:tr>
      <w:tr w:rsidR="00C262C6" w:rsidRPr="00527C5F" w14:paraId="04F97DD4" w14:textId="77777777" w:rsidTr="00AB1B7E">
        <w:tc>
          <w:tcPr>
            <w:tcW w:w="994" w:type="dxa"/>
          </w:tcPr>
          <w:p w14:paraId="6C576501" w14:textId="77777777" w:rsidR="00C262C6" w:rsidRPr="00527C5F" w:rsidRDefault="00C262C6" w:rsidP="00C262C6">
            <w:pPr>
              <w:spacing w:after="120"/>
              <w:rPr>
                <w:rFonts w:ascii="Times New Roman" w:hAnsi="Times New Roman" w:cs="Times New Roman"/>
              </w:rPr>
            </w:pPr>
          </w:p>
        </w:tc>
        <w:tc>
          <w:tcPr>
            <w:tcW w:w="6264" w:type="dxa"/>
          </w:tcPr>
          <w:p w14:paraId="6FCAC308" w14:textId="77777777" w:rsidR="00C262C6" w:rsidRPr="00527C5F" w:rsidRDefault="00C262C6" w:rsidP="00C262C6">
            <w:pPr>
              <w:pStyle w:val="CM26"/>
              <w:spacing w:after="120"/>
              <w:ind w:firstLine="425"/>
              <w:jc w:val="both"/>
            </w:pPr>
            <w:r w:rsidRPr="00527C5F">
              <w:rPr>
                <w:b/>
                <w:bCs/>
              </w:rPr>
              <w:t xml:space="preserve">Điều 46. Thanh tra bảo hiểm y tế </w:t>
            </w:r>
          </w:p>
          <w:p w14:paraId="50A90ADB" w14:textId="77777777" w:rsidR="00C262C6" w:rsidRPr="00527C5F" w:rsidRDefault="00C262C6" w:rsidP="00C262C6">
            <w:pPr>
              <w:pStyle w:val="CM26"/>
              <w:spacing w:after="120"/>
              <w:ind w:firstLine="426"/>
              <w:jc w:val="both"/>
            </w:pPr>
            <w:r w:rsidRPr="00527C5F">
              <w:t xml:space="preserve">Thanh tra y tế thực hiện chức năng thanh tra chuyên ngành về bảo hiểm y tế. </w:t>
            </w:r>
          </w:p>
        </w:tc>
        <w:tc>
          <w:tcPr>
            <w:tcW w:w="6237" w:type="dxa"/>
          </w:tcPr>
          <w:p w14:paraId="2EAA0CC6" w14:textId="460DA860" w:rsidR="00C262C6" w:rsidRPr="00EA55FF" w:rsidRDefault="00C262C6" w:rsidP="00C262C6">
            <w:pPr>
              <w:pStyle w:val="Normal1"/>
              <w:rPr>
                <w:rFonts w:ascii="Times New Roman" w:hAnsi="Times New Roman" w:cs="Times New Roman"/>
                <w:b/>
                <w:bCs/>
              </w:rPr>
            </w:pPr>
            <w:r w:rsidRPr="00EA55FF">
              <w:rPr>
                <w:rFonts w:ascii="Times New Roman" w:hAnsi="Times New Roman" w:cs="Times New Roman"/>
                <w:b/>
                <w:bCs/>
              </w:rPr>
              <w:t>Điều 5</w:t>
            </w:r>
            <w:r w:rsidR="000E0E55">
              <w:rPr>
                <w:rFonts w:ascii="Times New Roman" w:hAnsi="Times New Roman" w:cs="Times New Roman"/>
                <w:b/>
                <w:bCs/>
              </w:rPr>
              <w:t>5</w:t>
            </w:r>
            <w:r w:rsidRPr="00EA55FF">
              <w:rPr>
                <w:rFonts w:ascii="Times New Roman" w:hAnsi="Times New Roman" w:cs="Times New Roman"/>
                <w:b/>
                <w:bCs/>
              </w:rPr>
              <w:t>. Thanh tra bảo hiểm y tế</w:t>
            </w:r>
          </w:p>
          <w:p w14:paraId="4CB8DDA6"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1. Nội dung thanh tra chuyên ngành bảo hiểm y tế, gồm:</w:t>
            </w:r>
          </w:p>
          <w:p w14:paraId="6B1BFB59" w14:textId="77777777" w:rsidR="00C262C6" w:rsidRPr="00EA55FF" w:rsidRDefault="00C262C6" w:rsidP="00C262C6">
            <w:pPr>
              <w:pStyle w:val="Normal1"/>
              <w:numPr>
                <w:ilvl w:val="0"/>
                <w:numId w:val="11"/>
              </w:numPr>
              <w:jc w:val="both"/>
              <w:rPr>
                <w:rFonts w:ascii="Times New Roman" w:hAnsi="Times New Roman" w:cs="Times New Roman"/>
              </w:rPr>
            </w:pPr>
            <w:r w:rsidRPr="00EA55FF">
              <w:rPr>
                <w:rFonts w:ascii="Times New Roman" w:hAnsi="Times New Roman" w:cs="Times New Roman"/>
              </w:rPr>
              <w:t>Xây dựng, ban hành văn bản hướng dẫn thực hiện Luật bảo hiểm y tế và văn bản quản lý điều hành liên quan thực hiện Luật bảo hiểm y tế.</w:t>
            </w:r>
          </w:p>
          <w:p w14:paraId="2B868191" w14:textId="77777777" w:rsidR="00C262C6" w:rsidRPr="00EA55FF" w:rsidRDefault="00C262C6" w:rsidP="00C262C6">
            <w:pPr>
              <w:pStyle w:val="Normal1"/>
              <w:numPr>
                <w:ilvl w:val="0"/>
                <w:numId w:val="11"/>
              </w:numPr>
              <w:jc w:val="both"/>
              <w:rPr>
                <w:rFonts w:ascii="Times New Roman" w:hAnsi="Times New Roman" w:cs="Times New Roman"/>
              </w:rPr>
            </w:pPr>
            <w:r w:rsidRPr="00EA55FF">
              <w:rPr>
                <w:rFonts w:ascii="Times New Roman" w:hAnsi="Times New Roman" w:cs="Times New Roman"/>
              </w:rPr>
              <w:t>Quản lý, sử dụng quỹ bảo hiểm y tế;</w:t>
            </w:r>
          </w:p>
          <w:p w14:paraId="62255172" w14:textId="77777777" w:rsidR="00C262C6" w:rsidRPr="00EA55FF" w:rsidRDefault="00C262C6" w:rsidP="00C262C6">
            <w:pPr>
              <w:pStyle w:val="Normal1"/>
              <w:numPr>
                <w:ilvl w:val="0"/>
                <w:numId w:val="11"/>
              </w:numPr>
              <w:jc w:val="both"/>
              <w:rPr>
                <w:rFonts w:ascii="Times New Roman" w:hAnsi="Times New Roman" w:cs="Times New Roman"/>
              </w:rPr>
            </w:pPr>
            <w:r w:rsidRPr="00EA55FF">
              <w:rPr>
                <w:rFonts w:ascii="Times New Roman" w:hAnsi="Times New Roman" w:cs="Times New Roman"/>
              </w:rPr>
              <w:t>Cung ứng dịch vụ khám bệnh, chữa bệnh;</w:t>
            </w:r>
          </w:p>
          <w:p w14:paraId="4CB25DFA" w14:textId="77777777" w:rsidR="00C262C6" w:rsidRPr="00EA55FF" w:rsidRDefault="00C262C6" w:rsidP="00C262C6">
            <w:pPr>
              <w:pStyle w:val="Normal1"/>
              <w:numPr>
                <w:ilvl w:val="0"/>
                <w:numId w:val="11"/>
              </w:numPr>
              <w:jc w:val="both"/>
              <w:rPr>
                <w:rFonts w:ascii="Times New Roman" w:hAnsi="Times New Roman" w:cs="Times New Roman"/>
              </w:rPr>
            </w:pPr>
            <w:r w:rsidRPr="00EA55FF">
              <w:rPr>
                <w:rFonts w:ascii="Times New Roman" w:hAnsi="Times New Roman" w:cs="Times New Roman"/>
              </w:rPr>
              <w:t>Bảo đảm quyền lợi và trách nhiệm của các bên liên quan bảo hiểm y tế.</w:t>
            </w:r>
          </w:p>
          <w:p w14:paraId="71CC184F"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2. Đối tượng thanh tra: Cơ sở cung ứng dịch vụ y tế, tổ chức quản lý quỹ bảo hiểm y tế, tổ chức giám định bảo hiểm y tế, người tham gia bảo hiểm y tế, cơ quan và đơn vị quản lý đối tượng tham gia bảo hiểm y tế.</w:t>
            </w:r>
          </w:p>
          <w:p w14:paraId="3DCD7C65"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3. Thanh tra y tế thực hiện quy định tại khoản 1 và 2 Điều này.</w:t>
            </w:r>
          </w:p>
          <w:p w14:paraId="0F2A0589"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lastRenderedPageBreak/>
              <w:t>4. Thanh tra bảo hiểm xã hội thực hiện thanh tra đóng bảo hiểm y tế đối với, người tham gia bảo hiểm y tế, cơ quan và đơn vị quản lý đối tượng tham gia bảo hiểm y tế.</w:t>
            </w:r>
          </w:p>
          <w:p w14:paraId="5A232040"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5. Thanh tra bảo hiểm xã hội phối hợp với thanh tra y tế thực hiện quy định tại khoản 1 và 2 Điều này.</w:t>
            </w:r>
          </w:p>
          <w:p w14:paraId="2DB5DA11" w14:textId="6F2D7E13" w:rsidR="00C262C6" w:rsidRPr="00527C5F" w:rsidRDefault="00C262C6" w:rsidP="00C262C6">
            <w:pPr>
              <w:pStyle w:val="Normal1"/>
              <w:spacing w:after="120" w:line="240" w:lineRule="auto"/>
              <w:jc w:val="both"/>
              <w:rPr>
                <w:rFonts w:ascii="Times New Roman" w:hAnsi="Times New Roman" w:cs="Times New Roman"/>
                <w:sz w:val="24"/>
                <w:szCs w:val="24"/>
              </w:rPr>
            </w:pPr>
          </w:p>
        </w:tc>
        <w:tc>
          <w:tcPr>
            <w:tcW w:w="1701" w:type="dxa"/>
          </w:tcPr>
          <w:p w14:paraId="347B9B17" w14:textId="50CC5F7F"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Có chỉnh sửa</w:t>
            </w:r>
            <w:r w:rsidR="001204E3">
              <w:rPr>
                <w:rFonts w:ascii="Times New Roman" w:hAnsi="Times New Roman" w:cs="Times New Roman"/>
                <w:color w:val="FF0000"/>
              </w:rPr>
              <w:t xml:space="preserve"> phù hợp với hiện tại (Thanh tra đóng BHYT, BHXH đã được giao cho BHXH)</w:t>
            </w:r>
          </w:p>
        </w:tc>
      </w:tr>
      <w:tr w:rsidR="00C262C6" w:rsidRPr="00527C5F" w14:paraId="7E3AB438" w14:textId="77777777" w:rsidTr="00AB1B7E">
        <w:tc>
          <w:tcPr>
            <w:tcW w:w="994" w:type="dxa"/>
          </w:tcPr>
          <w:p w14:paraId="725CD187" w14:textId="77777777" w:rsidR="00C262C6" w:rsidRPr="00527C5F" w:rsidRDefault="00C262C6" w:rsidP="00C262C6">
            <w:pPr>
              <w:spacing w:after="120"/>
              <w:rPr>
                <w:rFonts w:ascii="Times New Roman" w:hAnsi="Times New Roman" w:cs="Times New Roman"/>
              </w:rPr>
            </w:pPr>
          </w:p>
        </w:tc>
        <w:tc>
          <w:tcPr>
            <w:tcW w:w="6264" w:type="dxa"/>
          </w:tcPr>
          <w:p w14:paraId="6DDF2BFD" w14:textId="77777777" w:rsidR="00C262C6" w:rsidRPr="00527C5F" w:rsidRDefault="00C262C6" w:rsidP="00C262C6">
            <w:pPr>
              <w:pStyle w:val="CM26"/>
              <w:spacing w:after="120"/>
              <w:ind w:firstLine="426"/>
              <w:jc w:val="both"/>
            </w:pPr>
            <w:r w:rsidRPr="00527C5F">
              <w:rPr>
                <w:b/>
                <w:bCs/>
              </w:rPr>
              <w:t>Điều 47. Khiếu nại, tố cáo về bảo hiểm y tế</w:t>
            </w:r>
          </w:p>
          <w:p w14:paraId="25A7842B" w14:textId="77777777" w:rsidR="00C262C6" w:rsidRPr="00527C5F" w:rsidRDefault="00C262C6" w:rsidP="00C262C6">
            <w:pPr>
              <w:pStyle w:val="CM26"/>
              <w:spacing w:after="120"/>
              <w:ind w:firstLine="426"/>
              <w:jc w:val="both"/>
            </w:pPr>
            <w:r w:rsidRPr="00527C5F">
              <w:t xml:space="preserve"> Việc khiếu nại và giải quyết khiếu nại đối với quyết định hành chính, hành vi hành chính về bảo hiểm y tế, việc tố cáo và giải quyết tố cáo vi phạm pháp luật về bảo hiểm y tế được thực hiện theo quy định của pháp luật về khiếu nại, tố cáo. </w:t>
            </w:r>
          </w:p>
        </w:tc>
        <w:tc>
          <w:tcPr>
            <w:tcW w:w="6237" w:type="dxa"/>
          </w:tcPr>
          <w:p w14:paraId="675FD449" w14:textId="419DE67A" w:rsidR="00C262C6" w:rsidRPr="00EA55FF" w:rsidRDefault="00C262C6" w:rsidP="00C262C6">
            <w:pPr>
              <w:pStyle w:val="Normal1"/>
              <w:ind w:firstLine="720"/>
              <w:rPr>
                <w:rFonts w:ascii="Times New Roman" w:hAnsi="Times New Roman" w:cs="Times New Roman"/>
                <w:b/>
                <w:bCs/>
              </w:rPr>
            </w:pPr>
            <w:r w:rsidRPr="00EA55FF">
              <w:rPr>
                <w:rFonts w:ascii="Times New Roman" w:hAnsi="Times New Roman" w:cs="Times New Roman"/>
                <w:b/>
                <w:bCs/>
              </w:rPr>
              <w:t>Điều 5</w:t>
            </w:r>
            <w:r w:rsidR="000E0E55">
              <w:rPr>
                <w:rFonts w:ascii="Times New Roman" w:hAnsi="Times New Roman" w:cs="Times New Roman"/>
                <w:b/>
                <w:bCs/>
              </w:rPr>
              <w:t>6</w:t>
            </w:r>
            <w:r w:rsidRPr="00EA55FF">
              <w:rPr>
                <w:rFonts w:ascii="Times New Roman" w:hAnsi="Times New Roman" w:cs="Times New Roman"/>
                <w:b/>
                <w:bCs/>
              </w:rPr>
              <w:t>. Khiếu nại, tố cáo về bảo hiểm y tế</w:t>
            </w:r>
          </w:p>
          <w:p w14:paraId="625FD088"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1. Đối tượng khiếu nại và giải quyết khiếu nại về bảo hiểm y tế là quyết định hành chính, hành vi hành chính về bảo hiểm y tế.</w:t>
            </w:r>
          </w:p>
          <w:p w14:paraId="10CFCD59" w14:textId="77777777" w:rsidR="00C262C6" w:rsidRPr="00EA55FF" w:rsidRDefault="00C262C6" w:rsidP="00C262C6">
            <w:pPr>
              <w:pStyle w:val="Normal1"/>
              <w:jc w:val="both"/>
              <w:rPr>
                <w:rFonts w:ascii="Times New Roman" w:hAnsi="Times New Roman" w:cs="Times New Roman"/>
              </w:rPr>
            </w:pPr>
            <w:r w:rsidRPr="00EA55FF">
              <w:rPr>
                <w:rFonts w:ascii="Times New Roman" w:hAnsi="Times New Roman" w:cs="Times New Roman"/>
              </w:rPr>
              <w:t>2. Việc tố cáo và giải quyết tố cáo vi phạm pháp luật về bảo hiểm y tế được thực hiện theo quy định của pháp luật về khiếu nại, tố cáo.</w:t>
            </w:r>
          </w:p>
          <w:p w14:paraId="061830BC" w14:textId="6D28ABC0"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69124DAC" w14:textId="77777777" w:rsidR="00C262C6" w:rsidRPr="00B64693" w:rsidRDefault="00C262C6" w:rsidP="00C262C6">
            <w:pPr>
              <w:spacing w:after="120"/>
              <w:rPr>
                <w:rFonts w:ascii="Times New Roman" w:hAnsi="Times New Roman" w:cs="Times New Roman"/>
                <w:color w:val="FF0000"/>
              </w:rPr>
            </w:pPr>
          </w:p>
        </w:tc>
      </w:tr>
      <w:tr w:rsidR="00C262C6" w:rsidRPr="00527C5F" w14:paraId="75231ADE" w14:textId="77777777" w:rsidTr="00AB1B7E">
        <w:tc>
          <w:tcPr>
            <w:tcW w:w="994" w:type="dxa"/>
          </w:tcPr>
          <w:p w14:paraId="2D20C866" w14:textId="77777777" w:rsidR="00C262C6" w:rsidRPr="00527C5F" w:rsidRDefault="00C262C6" w:rsidP="00C262C6">
            <w:pPr>
              <w:spacing w:after="120"/>
              <w:rPr>
                <w:rFonts w:ascii="Times New Roman" w:hAnsi="Times New Roman" w:cs="Times New Roman"/>
              </w:rPr>
            </w:pPr>
          </w:p>
        </w:tc>
        <w:tc>
          <w:tcPr>
            <w:tcW w:w="6264" w:type="dxa"/>
          </w:tcPr>
          <w:p w14:paraId="68F0639E" w14:textId="77777777" w:rsidR="00C262C6" w:rsidRDefault="00C262C6" w:rsidP="00C262C6">
            <w:pPr>
              <w:pStyle w:val="CM26"/>
              <w:spacing w:after="120"/>
              <w:ind w:firstLine="426"/>
              <w:jc w:val="both"/>
              <w:rPr>
                <w:b/>
                <w:bCs/>
              </w:rPr>
            </w:pPr>
          </w:p>
          <w:p w14:paraId="5DB4B4DD" w14:textId="6AEEDF10" w:rsidR="00C262C6" w:rsidRPr="00527C5F" w:rsidRDefault="00C262C6" w:rsidP="00C262C6">
            <w:pPr>
              <w:pStyle w:val="CM26"/>
              <w:spacing w:after="120"/>
              <w:ind w:firstLine="426"/>
              <w:jc w:val="both"/>
            </w:pPr>
            <w:r w:rsidRPr="00527C5F">
              <w:rPr>
                <w:b/>
                <w:bCs/>
              </w:rPr>
              <w:t xml:space="preserve">Điều 48. Tranh chấp về bảo hiểm y tế </w:t>
            </w:r>
          </w:p>
          <w:p w14:paraId="788B6AE2" w14:textId="77777777" w:rsidR="00C262C6" w:rsidRPr="00527C5F" w:rsidRDefault="00C262C6" w:rsidP="00C262C6">
            <w:pPr>
              <w:pStyle w:val="Default"/>
              <w:spacing w:after="120"/>
              <w:ind w:right="-1" w:firstLine="426"/>
              <w:jc w:val="both"/>
              <w:rPr>
                <w:color w:val="auto"/>
              </w:rPr>
            </w:pPr>
            <w:r w:rsidRPr="00527C5F">
              <w:rPr>
                <w:color w:val="auto"/>
              </w:rPr>
              <w:t>1. Tranh chấp về bảo hiểm y tế là tranh chấp liên quan đến quyền, nghĩa vụ và trách nhiệm bảo hiểm y tế giữa các đối tượng sau đây:</w:t>
            </w:r>
          </w:p>
          <w:p w14:paraId="17904FD3" w14:textId="77777777" w:rsidR="00C262C6" w:rsidRPr="00527C5F" w:rsidRDefault="00C262C6" w:rsidP="00C262C6">
            <w:pPr>
              <w:pStyle w:val="Default"/>
              <w:spacing w:after="120"/>
              <w:ind w:right="-1" w:firstLine="426"/>
              <w:jc w:val="both"/>
              <w:rPr>
                <w:color w:val="auto"/>
              </w:rPr>
            </w:pPr>
            <w:r w:rsidRPr="00527C5F">
              <w:rPr>
                <w:color w:val="auto"/>
              </w:rPr>
              <w:t>a) Người tham gia bảo hiểm y tế theo quy định tại Điều 12 của Luật này, người đại diện của người tham gia bảo hiểm y tế;</w:t>
            </w:r>
          </w:p>
          <w:p w14:paraId="1652FE8A" w14:textId="77777777" w:rsidR="00C262C6" w:rsidRPr="00527C5F" w:rsidRDefault="00C262C6" w:rsidP="00C262C6">
            <w:pPr>
              <w:pStyle w:val="Default"/>
              <w:spacing w:after="120"/>
              <w:ind w:right="-1" w:firstLine="426"/>
              <w:jc w:val="both"/>
              <w:rPr>
                <w:color w:val="auto"/>
              </w:rPr>
            </w:pPr>
            <w:r w:rsidRPr="00527C5F">
              <w:rPr>
                <w:color w:val="auto"/>
              </w:rPr>
              <w:t xml:space="preserve">b) Tổ chức, cá nhân đóng bảo hiểm y tế theo quy định tại khoản 1 Điều 13 của Luật này; </w:t>
            </w:r>
          </w:p>
          <w:p w14:paraId="08FBA00B" w14:textId="77777777" w:rsidR="00C262C6" w:rsidRPr="00527C5F" w:rsidRDefault="00C262C6" w:rsidP="00C262C6">
            <w:pPr>
              <w:pStyle w:val="CM16"/>
              <w:spacing w:after="120" w:line="240" w:lineRule="auto"/>
              <w:ind w:firstLine="426"/>
              <w:jc w:val="both"/>
            </w:pPr>
            <w:r w:rsidRPr="00527C5F">
              <w:t>c) Tổ chức bảo hiểm y tế;</w:t>
            </w:r>
          </w:p>
          <w:p w14:paraId="38378A68" w14:textId="77777777" w:rsidR="00C262C6" w:rsidRPr="00527C5F" w:rsidRDefault="00C262C6" w:rsidP="00C262C6">
            <w:pPr>
              <w:pStyle w:val="CM16"/>
              <w:spacing w:after="120" w:line="240" w:lineRule="auto"/>
              <w:ind w:firstLine="426"/>
              <w:jc w:val="both"/>
            </w:pPr>
            <w:r w:rsidRPr="00527C5F">
              <w:t>d) Cơ sở khám bệnh, chữa bệnh bảo hiểm y tế.</w:t>
            </w:r>
          </w:p>
          <w:p w14:paraId="45C58B67" w14:textId="77777777" w:rsidR="00C262C6" w:rsidRPr="00527C5F" w:rsidRDefault="00C262C6" w:rsidP="00C262C6">
            <w:pPr>
              <w:pStyle w:val="CM16"/>
              <w:spacing w:after="120" w:line="240" w:lineRule="auto"/>
              <w:ind w:firstLine="426"/>
              <w:jc w:val="both"/>
            </w:pPr>
            <w:r w:rsidRPr="00527C5F">
              <w:t>2. Tranh chấp về bảo hiểm y tế được giải quyết như sau:</w:t>
            </w:r>
          </w:p>
          <w:p w14:paraId="4681BD2B" w14:textId="77777777" w:rsidR="00C262C6" w:rsidRPr="00527C5F" w:rsidRDefault="00C262C6" w:rsidP="00C262C6">
            <w:pPr>
              <w:pStyle w:val="CM16"/>
              <w:spacing w:after="120" w:line="240" w:lineRule="auto"/>
              <w:ind w:firstLine="426"/>
              <w:jc w:val="both"/>
            </w:pPr>
            <w:r w:rsidRPr="00527C5F">
              <w:t>a) Các bên tranh chấp có trách nhiệm tự hòa giải về nội dung tranh chấp;</w:t>
            </w:r>
          </w:p>
          <w:p w14:paraId="7A42F0C9" w14:textId="77777777" w:rsidR="00C262C6" w:rsidRPr="00527C5F" w:rsidRDefault="00C262C6" w:rsidP="00C262C6">
            <w:pPr>
              <w:pStyle w:val="CM16"/>
              <w:spacing w:after="120" w:line="240" w:lineRule="auto"/>
              <w:ind w:firstLine="426"/>
              <w:jc w:val="both"/>
            </w:pPr>
            <w:r w:rsidRPr="00527C5F">
              <w:t xml:space="preserve">b) Trường hợp hòa giải không thành thì các bên tranh chấp có quyền khởi kiện tại Tòa án theo quy định của pháp luật. </w:t>
            </w:r>
          </w:p>
        </w:tc>
        <w:tc>
          <w:tcPr>
            <w:tcW w:w="6237" w:type="dxa"/>
          </w:tcPr>
          <w:p w14:paraId="7B14C5E8" w14:textId="77777777" w:rsidR="00C262C6" w:rsidRDefault="00C262C6" w:rsidP="00C262C6">
            <w:pPr>
              <w:pStyle w:val="Normal1"/>
              <w:ind w:firstLine="720"/>
              <w:rPr>
                <w:rFonts w:ascii="Times New Roman" w:hAnsi="Times New Roman" w:cs="Times New Roman"/>
                <w:b/>
                <w:bCs/>
              </w:rPr>
            </w:pPr>
          </w:p>
          <w:p w14:paraId="07905984" w14:textId="77777777" w:rsidR="00C262C6" w:rsidRDefault="00C262C6" w:rsidP="00C262C6">
            <w:pPr>
              <w:pStyle w:val="Normal1"/>
              <w:ind w:firstLine="720"/>
              <w:rPr>
                <w:rFonts w:ascii="Times New Roman" w:hAnsi="Times New Roman" w:cs="Times New Roman"/>
                <w:b/>
                <w:bCs/>
              </w:rPr>
            </w:pPr>
          </w:p>
          <w:p w14:paraId="0F0C75F6" w14:textId="36DAAE73" w:rsidR="00C262C6" w:rsidRPr="00EA55FF" w:rsidRDefault="00C262C6" w:rsidP="00C262C6">
            <w:pPr>
              <w:pStyle w:val="Normal1"/>
              <w:ind w:firstLine="720"/>
              <w:rPr>
                <w:rFonts w:ascii="Times New Roman" w:hAnsi="Times New Roman" w:cs="Times New Roman"/>
                <w:b/>
                <w:bCs/>
              </w:rPr>
            </w:pPr>
            <w:r w:rsidRPr="00EA55FF">
              <w:rPr>
                <w:rFonts w:ascii="Times New Roman" w:hAnsi="Times New Roman" w:cs="Times New Roman"/>
                <w:b/>
                <w:bCs/>
              </w:rPr>
              <w:t>Điều 5</w:t>
            </w:r>
            <w:r w:rsidR="000E0E55">
              <w:rPr>
                <w:rFonts w:ascii="Times New Roman" w:hAnsi="Times New Roman" w:cs="Times New Roman"/>
                <w:b/>
                <w:bCs/>
              </w:rPr>
              <w:t>7</w:t>
            </w:r>
            <w:r w:rsidRPr="00EA55FF">
              <w:rPr>
                <w:rFonts w:ascii="Times New Roman" w:hAnsi="Times New Roman" w:cs="Times New Roman"/>
                <w:b/>
                <w:bCs/>
              </w:rPr>
              <w:t>. Tranh chấp về bảo hiểm y tế</w:t>
            </w:r>
          </w:p>
          <w:p w14:paraId="6C1610DE" w14:textId="77777777" w:rsidR="00C262C6" w:rsidRPr="00EA55FF" w:rsidRDefault="00C262C6" w:rsidP="00C262C6">
            <w:pPr>
              <w:pStyle w:val="Normal1"/>
              <w:rPr>
                <w:rFonts w:ascii="Times New Roman" w:hAnsi="Times New Roman" w:cs="Times New Roman"/>
              </w:rPr>
            </w:pPr>
            <w:r w:rsidRPr="00EA55FF">
              <w:rPr>
                <w:rFonts w:ascii="Times New Roman" w:hAnsi="Times New Roman" w:cs="Times New Roman"/>
              </w:rPr>
              <w:t>1. Tranh chấp về bảo hiểm y tế là tranh chấp về quyền lợi, nghĩa vụ và trách nhiệm của các bên liên quan đến bảo hiểm y tế.</w:t>
            </w:r>
          </w:p>
          <w:p w14:paraId="2591FED3" w14:textId="33AC6150" w:rsidR="00C262C6" w:rsidRPr="00EA55FF" w:rsidRDefault="00C262C6" w:rsidP="00C262C6">
            <w:pPr>
              <w:pStyle w:val="Normal1"/>
              <w:rPr>
                <w:rFonts w:ascii="Times New Roman" w:hAnsi="Times New Roman" w:cs="Times New Roman"/>
              </w:rPr>
            </w:pPr>
            <w:r w:rsidRPr="00EA55FF">
              <w:rPr>
                <w:rFonts w:ascii="Times New Roman" w:hAnsi="Times New Roman" w:cs="Times New Roman"/>
              </w:rPr>
              <w:t>a) Người tham gia bảo hiểm y tế theo quy định tại Điều 1</w:t>
            </w:r>
            <w:r>
              <w:rPr>
                <w:rFonts w:ascii="Times New Roman" w:hAnsi="Times New Roman" w:cs="Times New Roman"/>
              </w:rPr>
              <w:t>0</w:t>
            </w:r>
            <w:r w:rsidRPr="00EA55FF">
              <w:rPr>
                <w:rFonts w:ascii="Times New Roman" w:hAnsi="Times New Roman" w:cs="Times New Roman"/>
              </w:rPr>
              <w:t xml:space="preserve"> của Luật này, người đại diện của người tham gia bảo hiểm y tế;</w:t>
            </w:r>
          </w:p>
          <w:p w14:paraId="6CE9A6F6" w14:textId="264C3689" w:rsidR="00C262C6" w:rsidRPr="00EA55FF" w:rsidRDefault="00C262C6" w:rsidP="00C262C6">
            <w:pPr>
              <w:pStyle w:val="Normal1"/>
              <w:rPr>
                <w:rFonts w:ascii="Times New Roman" w:hAnsi="Times New Roman" w:cs="Times New Roman"/>
              </w:rPr>
            </w:pPr>
            <w:r w:rsidRPr="00EA55FF">
              <w:rPr>
                <w:rFonts w:ascii="Times New Roman" w:hAnsi="Times New Roman" w:cs="Times New Roman"/>
              </w:rPr>
              <w:t>b) Tổ chức, cá nhân đóng bảo hiểm y tế theo quy định tại khoản 1 Điều 1</w:t>
            </w:r>
            <w:r>
              <w:rPr>
                <w:rFonts w:ascii="Times New Roman" w:hAnsi="Times New Roman" w:cs="Times New Roman"/>
              </w:rPr>
              <w:t>1</w:t>
            </w:r>
            <w:r w:rsidRPr="00EA55FF">
              <w:rPr>
                <w:rFonts w:ascii="Times New Roman" w:hAnsi="Times New Roman" w:cs="Times New Roman"/>
              </w:rPr>
              <w:t xml:space="preserve"> của Luật này;</w:t>
            </w:r>
          </w:p>
          <w:p w14:paraId="5AB7220D" w14:textId="77777777" w:rsidR="00C262C6" w:rsidRPr="00EA55FF" w:rsidRDefault="00C262C6" w:rsidP="00C262C6">
            <w:pPr>
              <w:pStyle w:val="Normal1"/>
              <w:rPr>
                <w:rFonts w:ascii="Times New Roman" w:hAnsi="Times New Roman" w:cs="Times New Roman"/>
              </w:rPr>
            </w:pPr>
            <w:r w:rsidRPr="00EA55FF">
              <w:rPr>
                <w:rFonts w:ascii="Times New Roman" w:hAnsi="Times New Roman" w:cs="Times New Roman"/>
              </w:rPr>
              <w:t>c) Tổ chức bảo hiểm y tế;</w:t>
            </w:r>
          </w:p>
          <w:p w14:paraId="3EA24223" w14:textId="77777777" w:rsidR="00C262C6" w:rsidRPr="00EA55FF" w:rsidRDefault="00C262C6" w:rsidP="00C262C6">
            <w:pPr>
              <w:pStyle w:val="Normal1"/>
              <w:rPr>
                <w:rFonts w:ascii="Times New Roman" w:hAnsi="Times New Roman" w:cs="Times New Roman"/>
              </w:rPr>
            </w:pPr>
            <w:r w:rsidRPr="00EA55FF">
              <w:rPr>
                <w:rFonts w:ascii="Times New Roman" w:hAnsi="Times New Roman" w:cs="Times New Roman"/>
              </w:rPr>
              <w:t>d) Cơ sở khám bệnh, chữa bệnh bảo hiểm y tế;</w:t>
            </w:r>
          </w:p>
          <w:p w14:paraId="71D00464" w14:textId="77777777" w:rsidR="00C262C6" w:rsidRPr="00EA55FF" w:rsidRDefault="00C262C6" w:rsidP="00C262C6">
            <w:pPr>
              <w:pStyle w:val="Normal1"/>
              <w:rPr>
                <w:rFonts w:ascii="Times New Roman" w:hAnsi="Times New Roman" w:cs="Times New Roman"/>
              </w:rPr>
            </w:pPr>
            <w:r w:rsidRPr="00EA55FF">
              <w:rPr>
                <w:rFonts w:ascii="Times New Roman" w:hAnsi="Times New Roman" w:cs="Times New Roman"/>
              </w:rPr>
              <w:t>đ) Doanh nghiệp kinh doanh bảo hiểm.</w:t>
            </w:r>
          </w:p>
          <w:p w14:paraId="54455BB3" w14:textId="77777777" w:rsidR="00C262C6" w:rsidRPr="00EA55FF" w:rsidRDefault="00C262C6" w:rsidP="00C262C6">
            <w:pPr>
              <w:pStyle w:val="Normal1"/>
              <w:rPr>
                <w:rFonts w:ascii="Times New Roman" w:hAnsi="Times New Roman" w:cs="Times New Roman"/>
              </w:rPr>
            </w:pPr>
            <w:r w:rsidRPr="00EA55FF">
              <w:rPr>
                <w:rFonts w:ascii="Times New Roman" w:hAnsi="Times New Roman" w:cs="Times New Roman"/>
              </w:rPr>
              <w:t>2. Tranh chấp về bảo hiểm y tế được giải quyết như sau:</w:t>
            </w:r>
          </w:p>
          <w:p w14:paraId="03DBC71C" w14:textId="132B13FD" w:rsidR="00C262C6" w:rsidRDefault="00C262C6" w:rsidP="00C262C6">
            <w:pPr>
              <w:pStyle w:val="Normal1"/>
              <w:rPr>
                <w:rFonts w:ascii="Times New Roman" w:hAnsi="Times New Roman" w:cs="Times New Roman"/>
              </w:rPr>
            </w:pPr>
            <w:r w:rsidRPr="00EA55FF">
              <w:rPr>
                <w:rFonts w:ascii="Times New Roman" w:hAnsi="Times New Roman" w:cs="Times New Roman"/>
              </w:rPr>
              <w:t>a) Các bên tranh chấp có trách nhiệm tự hòa giải về nội dung tranh chấp;</w:t>
            </w:r>
          </w:p>
          <w:p w14:paraId="76AA9FA8" w14:textId="68E5F1AF" w:rsidR="00BB7BF7" w:rsidRPr="00EA55FF" w:rsidRDefault="00BB7BF7" w:rsidP="00C262C6">
            <w:pPr>
              <w:pStyle w:val="Normal1"/>
              <w:rPr>
                <w:rFonts w:ascii="Times New Roman" w:hAnsi="Times New Roman" w:cs="Times New Roman"/>
              </w:rPr>
            </w:pPr>
            <w:r>
              <w:rPr>
                <w:rFonts w:ascii="Times New Roman" w:hAnsi="Times New Roman" w:cs="Times New Roman"/>
              </w:rPr>
              <w:t>b) Các bên tranh chấp báo cáo cấp quản lý cấp trên</w:t>
            </w:r>
            <w:r w:rsidR="00081DE2">
              <w:rPr>
                <w:rFonts w:ascii="Times New Roman" w:hAnsi="Times New Roman" w:cs="Times New Roman"/>
              </w:rPr>
              <w:t xml:space="preserve"> trực tiếp xem xét,thống nhất giải quyết;</w:t>
            </w:r>
          </w:p>
          <w:p w14:paraId="217231EC" w14:textId="3507C3A0" w:rsidR="00C262C6" w:rsidRPr="00EA55FF" w:rsidRDefault="00081DE2" w:rsidP="00C262C6">
            <w:pPr>
              <w:pStyle w:val="Normal1"/>
              <w:rPr>
                <w:rFonts w:ascii="Times New Roman" w:hAnsi="Times New Roman" w:cs="Times New Roman"/>
              </w:rPr>
            </w:pPr>
            <w:r>
              <w:rPr>
                <w:rFonts w:ascii="Times New Roman" w:hAnsi="Times New Roman" w:cs="Times New Roman"/>
              </w:rPr>
              <w:t>c</w:t>
            </w:r>
            <w:r w:rsidR="00C262C6" w:rsidRPr="00EA55FF">
              <w:rPr>
                <w:rFonts w:ascii="Times New Roman" w:hAnsi="Times New Roman" w:cs="Times New Roman"/>
              </w:rPr>
              <w:t>) Trường hợp hòa giải không thành thì các bên tranh chấp có quyền khởi kiện tại Tòa án theo quy định của pháp luật.</w:t>
            </w:r>
          </w:p>
          <w:p w14:paraId="0726DFDC" w14:textId="4846E162"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4B5247A0" w14:textId="77777777" w:rsidR="00C262C6" w:rsidRDefault="00C262C6" w:rsidP="00C262C6">
            <w:pPr>
              <w:spacing w:after="120"/>
              <w:rPr>
                <w:rFonts w:ascii="Times New Roman" w:hAnsi="Times New Roman" w:cs="Times New Roman"/>
                <w:color w:val="FF0000"/>
              </w:rPr>
            </w:pPr>
          </w:p>
          <w:p w14:paraId="7966BB0F" w14:textId="625F06FC" w:rsidR="00081DE2" w:rsidRPr="00B64693" w:rsidRDefault="00081DE2" w:rsidP="00C262C6">
            <w:pPr>
              <w:spacing w:after="120"/>
              <w:rPr>
                <w:rFonts w:ascii="Times New Roman" w:hAnsi="Times New Roman" w:cs="Times New Roman"/>
                <w:color w:val="FF0000"/>
              </w:rPr>
            </w:pPr>
            <w:r>
              <w:rPr>
                <w:rFonts w:ascii="Times New Roman" w:hAnsi="Times New Roman" w:cs="Times New Roman"/>
                <w:color w:val="FF0000"/>
              </w:rPr>
              <w:t xml:space="preserve">BHYT là cơ quan của NN, CS KCB công là của NN; </w:t>
            </w:r>
            <w:r w:rsidR="006058C4">
              <w:rPr>
                <w:rFonts w:ascii="Times New Roman" w:hAnsi="Times New Roman" w:cs="Times New Roman"/>
                <w:color w:val="FF0000"/>
              </w:rPr>
              <w:t>xử lý như quyết định của cơ quan hành chính NN.</w:t>
            </w:r>
          </w:p>
        </w:tc>
      </w:tr>
      <w:tr w:rsidR="00C262C6" w:rsidRPr="00527C5F" w14:paraId="27725DCB" w14:textId="77777777" w:rsidTr="00AB1B7E">
        <w:tc>
          <w:tcPr>
            <w:tcW w:w="994" w:type="dxa"/>
          </w:tcPr>
          <w:p w14:paraId="5ECAB08E" w14:textId="77777777" w:rsidR="00C262C6" w:rsidRPr="00527C5F" w:rsidRDefault="00C262C6" w:rsidP="00C262C6">
            <w:pPr>
              <w:spacing w:after="120"/>
              <w:rPr>
                <w:rFonts w:ascii="Times New Roman" w:hAnsi="Times New Roman" w:cs="Times New Roman"/>
              </w:rPr>
            </w:pPr>
          </w:p>
        </w:tc>
        <w:tc>
          <w:tcPr>
            <w:tcW w:w="6264" w:type="dxa"/>
          </w:tcPr>
          <w:p w14:paraId="20E425CF" w14:textId="77777777" w:rsidR="00C262C6" w:rsidRPr="00527C5F" w:rsidRDefault="00C262C6" w:rsidP="00C262C6">
            <w:pPr>
              <w:pStyle w:val="CM26"/>
              <w:spacing w:after="120"/>
              <w:ind w:firstLine="426"/>
              <w:jc w:val="both"/>
            </w:pPr>
            <w:r w:rsidRPr="00527C5F">
              <w:rPr>
                <w:b/>
                <w:bCs/>
              </w:rPr>
              <w:t>Điều 49. Xử lý vi phạm</w:t>
            </w:r>
          </w:p>
          <w:p w14:paraId="6B8B3117" w14:textId="77777777" w:rsidR="00C262C6" w:rsidRPr="00527C5F" w:rsidRDefault="00C262C6" w:rsidP="00C262C6">
            <w:pPr>
              <w:pStyle w:val="CM26"/>
              <w:spacing w:after="120"/>
              <w:jc w:val="both"/>
            </w:pPr>
            <w:r w:rsidRPr="00527C5F">
              <w:t xml:space="preserve">1. Người có hành vi vi phạm quy định của Luật này và quy định </w:t>
            </w:r>
            <w:r w:rsidRPr="00527C5F">
              <w:lastRenderedPageBreak/>
              <w:t xml:space="preserve">khác của pháp luật có liên quan đến bảo hiểm y tế thì tùy theo tính chất, mức độ vi phạm mà bị xử lý kỷ luật, xử phạt vi phạm hành chính hoặc bị truy cứu trách nhiệm hình sự, nếu gây thiệt hại thì phải bồi thường theo quy định của pháp luật. </w:t>
            </w:r>
          </w:p>
          <w:p w14:paraId="55E736B7" w14:textId="77777777" w:rsidR="00C262C6" w:rsidRPr="00527C5F" w:rsidRDefault="00C262C6" w:rsidP="00C262C6">
            <w:pPr>
              <w:pStyle w:val="Default"/>
              <w:spacing w:after="120"/>
              <w:ind w:firstLine="426"/>
              <w:jc w:val="both"/>
              <w:rPr>
                <w:color w:val="auto"/>
              </w:rPr>
            </w:pPr>
            <w:r w:rsidRPr="00527C5F">
              <w:rPr>
                <w:color w:val="auto"/>
              </w:rPr>
              <w:t xml:space="preserve">2. Cơ quan, tổ chức có hành vi vi phạm quy định của Luật này và quy định khác của pháp luật có liên quan đến bảo hiểm y tế thì bị xử phạt vi phạm hành chính, nếu gây thiệt hại thì phải bồi thường theo quy định của pháp luật. </w:t>
            </w:r>
          </w:p>
          <w:p w14:paraId="222AF1F5" w14:textId="77777777" w:rsidR="00C262C6" w:rsidRPr="00527C5F" w:rsidRDefault="00C262C6" w:rsidP="00C262C6">
            <w:pPr>
              <w:pStyle w:val="Default"/>
              <w:spacing w:after="120"/>
              <w:ind w:firstLine="426"/>
              <w:jc w:val="both"/>
              <w:rPr>
                <w:color w:val="auto"/>
              </w:rPr>
            </w:pPr>
            <w:r w:rsidRPr="00527C5F">
              <w:rPr>
                <w:color w:val="auto"/>
              </w:rPr>
              <w:t xml:space="preserve">3. Cơ quan, tổ chức, người sử dụng lao động có trách nhiệm đóng bảo hiểm y tế mà không đóng hoặc đóng không đầy đủ theo quy định của pháp luật thì sẽ bị xử lý như sau: </w:t>
            </w:r>
          </w:p>
          <w:p w14:paraId="649117EC" w14:textId="77777777" w:rsidR="00C262C6" w:rsidRPr="00527C5F" w:rsidRDefault="00C262C6" w:rsidP="00C262C6">
            <w:pPr>
              <w:pStyle w:val="CM26"/>
              <w:spacing w:after="120"/>
              <w:ind w:firstLine="426"/>
              <w:jc w:val="both"/>
            </w:pPr>
            <w:r w:rsidRPr="00527C5F">
              <w:t xml:space="preserve">a) Phải đóng đủ số tiền chưa đóng và nộp số tiền lãi bằng hai lần mức lãi suất liên ngân hàng tính trên số tiền, thời gian chậm đóng; nếu không thực hiện thì theo yêu cầu của người có thẩm quyền, ngân hàng, tổ chức tín dụng khác, kho bạc nhà nước có trách nhiệm trích tiền từ tài khoản tiền gửi của cơ quan, tổ chức, người sử dụng lao động có trách nhiệm đóng bảo hiểm y tế để nộp số tiền chưa đóng, chậm đóng và lãi của số tiền này vào tài khoản của quỹ bảo hiểm y tế; </w:t>
            </w:r>
          </w:p>
          <w:p w14:paraId="2D4FA35C" w14:textId="77777777" w:rsidR="00C262C6" w:rsidRPr="00527C5F" w:rsidRDefault="00C262C6" w:rsidP="00C262C6">
            <w:pPr>
              <w:pStyle w:val="CM24"/>
              <w:spacing w:after="120"/>
              <w:ind w:firstLine="426"/>
              <w:jc w:val="both"/>
            </w:pPr>
            <w:r w:rsidRPr="00527C5F">
              <w:t xml:space="preserve">b) Phải hoàn trả toàn bộ chi phí cho người lao động trong phạm vi quyền lợi, mức hưởng bảo hiểm y tế mà người lao động đã chi trả trong thời gian chưa có thẻ bảo hiểm y tế. </w:t>
            </w:r>
          </w:p>
        </w:tc>
        <w:tc>
          <w:tcPr>
            <w:tcW w:w="6237" w:type="dxa"/>
          </w:tcPr>
          <w:p w14:paraId="3ECB42B1" w14:textId="43C71E0C" w:rsidR="00C262C6" w:rsidRPr="00F1575C" w:rsidRDefault="00C262C6" w:rsidP="00C262C6">
            <w:pPr>
              <w:pStyle w:val="Normal1"/>
              <w:ind w:firstLine="720"/>
              <w:rPr>
                <w:rFonts w:ascii="Times New Roman" w:hAnsi="Times New Roman" w:cs="Times New Roman"/>
                <w:b/>
                <w:bCs/>
              </w:rPr>
            </w:pPr>
            <w:r w:rsidRPr="00F1575C">
              <w:rPr>
                <w:rFonts w:ascii="Times New Roman" w:hAnsi="Times New Roman" w:cs="Times New Roman"/>
                <w:b/>
                <w:bCs/>
              </w:rPr>
              <w:lastRenderedPageBreak/>
              <w:t>Điều 5</w:t>
            </w:r>
            <w:r w:rsidR="000E0E55">
              <w:rPr>
                <w:rFonts w:ascii="Times New Roman" w:hAnsi="Times New Roman" w:cs="Times New Roman"/>
                <w:b/>
                <w:bCs/>
              </w:rPr>
              <w:t>8</w:t>
            </w:r>
            <w:r w:rsidRPr="00F1575C">
              <w:rPr>
                <w:rFonts w:ascii="Times New Roman" w:hAnsi="Times New Roman" w:cs="Times New Roman"/>
                <w:b/>
                <w:bCs/>
              </w:rPr>
              <w:t>. Xử lý vi phạm</w:t>
            </w:r>
          </w:p>
          <w:p w14:paraId="16CA677B" w14:textId="77777777" w:rsidR="00C262C6" w:rsidRPr="00F1575C" w:rsidRDefault="00C262C6" w:rsidP="00C262C6">
            <w:pPr>
              <w:pStyle w:val="Normal1"/>
              <w:jc w:val="both"/>
              <w:rPr>
                <w:rFonts w:ascii="Times New Roman" w:hAnsi="Times New Roman" w:cs="Times New Roman"/>
              </w:rPr>
            </w:pPr>
            <w:r w:rsidRPr="00F1575C">
              <w:rPr>
                <w:rFonts w:ascii="Times New Roman" w:hAnsi="Times New Roman" w:cs="Times New Roman"/>
              </w:rPr>
              <w:lastRenderedPageBreak/>
              <w:t>1. Người có hành vi vi phạm quy định của Luật này và quy định khác của pháp luật có liên quan đến bảo hiểm y tế thì tùy theo tính chất, mức độ vi phạm mà bị xử lý kỷ luật, xử phạt vi phạm hành chính hoặc bị truy cứu trách nhiệm hình sự, nếu gây thiệt hại thì phải bồi thường theo quy định của pháp luật.</w:t>
            </w:r>
          </w:p>
          <w:p w14:paraId="6DF091BA" w14:textId="77777777" w:rsidR="00C262C6" w:rsidRPr="00F1575C" w:rsidRDefault="00C262C6" w:rsidP="00C262C6">
            <w:pPr>
              <w:pStyle w:val="Normal1"/>
              <w:jc w:val="both"/>
              <w:rPr>
                <w:rFonts w:ascii="Times New Roman" w:hAnsi="Times New Roman" w:cs="Times New Roman"/>
              </w:rPr>
            </w:pPr>
            <w:r w:rsidRPr="00F1575C">
              <w:rPr>
                <w:rFonts w:ascii="Times New Roman" w:hAnsi="Times New Roman" w:cs="Times New Roman"/>
              </w:rPr>
              <w:t>2. Cơ quan, tổ chức có hành vi vi phạm quy định của Luật này và quy định khác của pháp luật có liên quan đến bảo hiểm y tế thì bị xử phạt vi phạm hành chính, nếu gây thiệt hại thì phải bồi thường theo quy định của pháp luật.</w:t>
            </w:r>
          </w:p>
          <w:p w14:paraId="411387AE" w14:textId="77777777" w:rsidR="00C262C6" w:rsidRPr="00F1575C" w:rsidRDefault="00C262C6" w:rsidP="00C262C6">
            <w:pPr>
              <w:pStyle w:val="Normal1"/>
              <w:jc w:val="both"/>
              <w:rPr>
                <w:rFonts w:ascii="Times New Roman" w:hAnsi="Times New Roman" w:cs="Times New Roman"/>
              </w:rPr>
            </w:pPr>
            <w:r w:rsidRPr="00F1575C">
              <w:rPr>
                <w:rFonts w:ascii="Times New Roman" w:hAnsi="Times New Roman" w:cs="Times New Roman"/>
              </w:rPr>
              <w:t>3. Cơ quan, tổ chức, người sử dụng lao động có trách nhiệm đóng bảo hiểm y tế mà không đóng hoặc đóng không đầy đủ theo quy định của pháp luật thì sẽ bị xử lý như sau:</w:t>
            </w:r>
          </w:p>
          <w:p w14:paraId="2548E279" w14:textId="77777777" w:rsidR="00C262C6" w:rsidRPr="00F1575C" w:rsidRDefault="00C262C6" w:rsidP="00C262C6">
            <w:pPr>
              <w:pStyle w:val="Normal1"/>
              <w:jc w:val="both"/>
              <w:rPr>
                <w:rFonts w:ascii="Times New Roman" w:hAnsi="Times New Roman" w:cs="Times New Roman"/>
              </w:rPr>
            </w:pPr>
            <w:r w:rsidRPr="00F1575C">
              <w:rPr>
                <w:rFonts w:ascii="Times New Roman" w:hAnsi="Times New Roman" w:cs="Times New Roman"/>
              </w:rPr>
              <w:t>a) Phải đóng đủ số tiền chưa đóng và nộp số tiền lãi bằng hai lần mức lãi suất liên ngân hàng tính trên số tiền, thời gian chậm đóng; nếu không thực hiện thì theo yêu cầu của người có thẩm quyền, ngân hàng, tổ chức tín dụng khác, kho bạc nhà nước có trách nhiệm trích tiền từ tài khoản tiền gửi của cơ quan, tổ chức, người sử dụng lao động có trách nhiệm đóng bảo hiểm y tế để nộp số tiền chưa đóng, chậm đóng và lãi của số tiền này vào tài khoản của quỹ bảo hiểm y tế;</w:t>
            </w:r>
          </w:p>
          <w:p w14:paraId="782501A3" w14:textId="77777777" w:rsidR="00C262C6" w:rsidRPr="00F1575C" w:rsidRDefault="00C262C6" w:rsidP="00C262C6">
            <w:pPr>
              <w:pStyle w:val="Normal1"/>
              <w:jc w:val="both"/>
              <w:rPr>
                <w:rFonts w:ascii="Times New Roman" w:hAnsi="Times New Roman" w:cs="Times New Roman"/>
              </w:rPr>
            </w:pPr>
            <w:r w:rsidRPr="00F1575C">
              <w:rPr>
                <w:rFonts w:ascii="Times New Roman" w:hAnsi="Times New Roman" w:cs="Times New Roman"/>
              </w:rPr>
              <w:t>b) Phải hoàn trả toàn bộ chi phí cho người lao động trong phạm vi quyền lợi, mức hưởng bảo hiểm y tế mà người lao động đã chi trả trong thời gian chưa có thẻ bảo hiểm y tế.</w:t>
            </w:r>
          </w:p>
          <w:p w14:paraId="3EBCC792" w14:textId="77777777" w:rsidR="00C262C6" w:rsidRPr="00F1575C" w:rsidRDefault="00C262C6" w:rsidP="00C262C6">
            <w:pPr>
              <w:pStyle w:val="Normal1"/>
              <w:jc w:val="both"/>
              <w:rPr>
                <w:rFonts w:ascii="Times New Roman" w:hAnsi="Times New Roman" w:cs="Times New Roman"/>
                <w:color w:val="FF0000"/>
              </w:rPr>
            </w:pPr>
            <w:r w:rsidRPr="00F1575C">
              <w:rPr>
                <w:rFonts w:ascii="Times New Roman" w:hAnsi="Times New Roman" w:cs="Times New Roman"/>
              </w:rPr>
              <w:t xml:space="preserve">4. </w:t>
            </w:r>
            <w:r w:rsidRPr="00F1575C">
              <w:rPr>
                <w:rFonts w:ascii="Times New Roman" w:hAnsi="Times New Roman" w:cs="Times New Roman"/>
                <w:color w:val="FF0000"/>
              </w:rPr>
              <w:t>Trường hợp cơ quan bảo hiểm xã hội chậm quyết toán, chậm thanh toán, chậm chi trả cho cơ sở khám bệnh, chữa bệnh số tiền đã sử dụng cho người bệnh, phải trả cho cơ sở khám bệnh, chữa bệnh số tiền chậm trả đó cũng số liến lãi bằng 2 lần lãi suất của ngân hàng (cần quy định nguồn chi trả: từ quỹ hay từ chính cán bộ làm sai)</w:t>
            </w:r>
          </w:p>
          <w:p w14:paraId="3C39CB12" w14:textId="50FCC3F0"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10304922" w14:textId="0FB80448" w:rsidR="00C262C6" w:rsidRPr="00B64693" w:rsidRDefault="00C262C6" w:rsidP="00C262C6">
            <w:pPr>
              <w:spacing w:after="120"/>
              <w:rPr>
                <w:rFonts w:ascii="Times New Roman" w:hAnsi="Times New Roman" w:cs="Times New Roman"/>
                <w:color w:val="FF0000"/>
              </w:rPr>
            </w:pPr>
            <w:r>
              <w:rPr>
                <w:rFonts w:ascii="Times New Roman" w:hAnsi="Times New Roman" w:cs="Times New Roman"/>
                <w:color w:val="FF0000"/>
              </w:rPr>
              <w:lastRenderedPageBreak/>
              <w:t>- Bổ sung khoản 4</w:t>
            </w:r>
          </w:p>
        </w:tc>
      </w:tr>
      <w:tr w:rsidR="00C262C6" w:rsidRPr="00527C5F" w14:paraId="06BFB017" w14:textId="77777777" w:rsidTr="00AB1B7E">
        <w:tc>
          <w:tcPr>
            <w:tcW w:w="994" w:type="dxa"/>
          </w:tcPr>
          <w:p w14:paraId="6984F050" w14:textId="77777777" w:rsidR="00C262C6" w:rsidRPr="00527C5F" w:rsidRDefault="00C262C6" w:rsidP="00C262C6">
            <w:pPr>
              <w:spacing w:after="120"/>
              <w:rPr>
                <w:rFonts w:ascii="Times New Roman" w:hAnsi="Times New Roman" w:cs="Times New Roman"/>
              </w:rPr>
            </w:pPr>
          </w:p>
        </w:tc>
        <w:tc>
          <w:tcPr>
            <w:tcW w:w="6264" w:type="dxa"/>
          </w:tcPr>
          <w:p w14:paraId="2C04166A" w14:textId="77777777" w:rsidR="00C262C6" w:rsidRPr="00527C5F" w:rsidRDefault="00C262C6" w:rsidP="00C262C6">
            <w:pPr>
              <w:pStyle w:val="CM24"/>
              <w:spacing w:after="120"/>
              <w:jc w:val="center"/>
            </w:pPr>
          </w:p>
        </w:tc>
        <w:tc>
          <w:tcPr>
            <w:tcW w:w="6237" w:type="dxa"/>
          </w:tcPr>
          <w:p w14:paraId="33DCA2D2" w14:textId="77777777" w:rsidR="00C262C6" w:rsidRPr="00527C5F" w:rsidRDefault="00C262C6" w:rsidP="00C262C6">
            <w:pPr>
              <w:pStyle w:val="Normal1"/>
              <w:spacing w:after="120" w:line="240" w:lineRule="auto"/>
              <w:ind w:firstLine="720"/>
              <w:jc w:val="both"/>
              <w:rPr>
                <w:rFonts w:ascii="Times New Roman" w:hAnsi="Times New Roman" w:cs="Times New Roman"/>
                <w:b/>
                <w:bCs/>
                <w:i/>
                <w:iCs/>
                <w:color w:val="FF0000"/>
                <w:sz w:val="24"/>
                <w:szCs w:val="24"/>
              </w:rPr>
            </w:pPr>
          </w:p>
        </w:tc>
        <w:tc>
          <w:tcPr>
            <w:tcW w:w="1701" w:type="dxa"/>
          </w:tcPr>
          <w:p w14:paraId="325F229D" w14:textId="77777777" w:rsidR="00C262C6" w:rsidRPr="00B64693" w:rsidRDefault="00C262C6" w:rsidP="00C262C6">
            <w:pPr>
              <w:spacing w:after="120"/>
              <w:rPr>
                <w:rFonts w:ascii="Times New Roman" w:hAnsi="Times New Roman" w:cs="Times New Roman"/>
                <w:color w:val="FF0000"/>
              </w:rPr>
            </w:pPr>
          </w:p>
        </w:tc>
      </w:tr>
      <w:tr w:rsidR="00C262C6" w:rsidRPr="00527C5F" w14:paraId="0F9B4533" w14:textId="77777777" w:rsidTr="00AB1B7E">
        <w:tc>
          <w:tcPr>
            <w:tcW w:w="994" w:type="dxa"/>
          </w:tcPr>
          <w:p w14:paraId="02D307AC" w14:textId="77777777" w:rsidR="00C262C6" w:rsidRPr="00527C5F" w:rsidRDefault="00C262C6" w:rsidP="00C262C6">
            <w:pPr>
              <w:spacing w:after="120"/>
              <w:rPr>
                <w:rFonts w:ascii="Times New Roman" w:hAnsi="Times New Roman" w:cs="Times New Roman"/>
              </w:rPr>
            </w:pPr>
          </w:p>
        </w:tc>
        <w:tc>
          <w:tcPr>
            <w:tcW w:w="6264" w:type="dxa"/>
          </w:tcPr>
          <w:p w14:paraId="74DA167E" w14:textId="77777777" w:rsidR="00C262C6" w:rsidRPr="00C966A9" w:rsidRDefault="00C262C6" w:rsidP="00C262C6">
            <w:pPr>
              <w:pStyle w:val="CM24"/>
              <w:spacing w:after="120"/>
              <w:rPr>
                <w:b/>
                <w:bCs/>
                <w:lang w:val="vi-VN"/>
              </w:rPr>
            </w:pPr>
            <w:r w:rsidRPr="00C966A9">
              <w:rPr>
                <w:b/>
              </w:rPr>
              <w:t>Chương X</w:t>
            </w:r>
            <w:r w:rsidRPr="00C966A9">
              <w:rPr>
                <w:b/>
                <w:bCs/>
              </w:rPr>
              <w:t xml:space="preserve"> </w:t>
            </w:r>
            <w:r>
              <w:rPr>
                <w:b/>
                <w:bCs/>
                <w:lang w:val="vi-VN"/>
              </w:rPr>
              <w:t>.</w:t>
            </w:r>
          </w:p>
          <w:p w14:paraId="6D9DC4C7" w14:textId="77777777" w:rsidR="00C262C6" w:rsidRPr="00527C5F" w:rsidRDefault="00C262C6" w:rsidP="00C262C6">
            <w:pPr>
              <w:pStyle w:val="CM24"/>
              <w:spacing w:after="120"/>
              <w:jc w:val="center"/>
            </w:pPr>
            <w:r w:rsidRPr="00527C5F">
              <w:rPr>
                <w:b/>
                <w:bCs/>
              </w:rPr>
              <w:t>ĐIỀU KHOẢN THI HÀNH</w:t>
            </w:r>
          </w:p>
        </w:tc>
        <w:tc>
          <w:tcPr>
            <w:tcW w:w="6237" w:type="dxa"/>
          </w:tcPr>
          <w:p w14:paraId="5892F184" w14:textId="77777777" w:rsidR="00C262C6" w:rsidRDefault="00C262C6" w:rsidP="00C262C6">
            <w:pPr>
              <w:spacing w:after="120"/>
              <w:rPr>
                <w:rFonts w:ascii="Times New Roman" w:hAnsi="Times New Roman" w:cs="Times New Roman"/>
                <w:b/>
                <w:lang w:val="vi-VN"/>
              </w:rPr>
            </w:pPr>
            <w:r>
              <w:rPr>
                <w:rFonts w:ascii="Times New Roman" w:hAnsi="Times New Roman" w:cs="Times New Roman"/>
                <w:b/>
              </w:rPr>
              <w:t>Chương</w:t>
            </w:r>
            <w:r>
              <w:rPr>
                <w:rFonts w:ascii="Times New Roman" w:hAnsi="Times New Roman" w:cs="Times New Roman"/>
                <w:b/>
                <w:lang w:val="vi-VN"/>
              </w:rPr>
              <w:t xml:space="preserve"> XII.</w:t>
            </w:r>
          </w:p>
          <w:p w14:paraId="18482C19" w14:textId="77777777" w:rsidR="00C262C6" w:rsidRPr="00527C5F" w:rsidRDefault="00C262C6" w:rsidP="00C262C6">
            <w:pPr>
              <w:spacing w:after="120"/>
              <w:jc w:val="center"/>
              <w:rPr>
                <w:rFonts w:ascii="Times New Roman" w:hAnsi="Times New Roman" w:cs="Times New Roman"/>
              </w:rPr>
            </w:pPr>
            <w:r w:rsidRPr="00527C5F">
              <w:rPr>
                <w:rFonts w:ascii="Times New Roman" w:hAnsi="Times New Roman" w:cs="Times New Roman"/>
                <w:b/>
              </w:rPr>
              <w:t>ĐIỀU KHOẢN THI HÀNH</w:t>
            </w:r>
          </w:p>
        </w:tc>
        <w:tc>
          <w:tcPr>
            <w:tcW w:w="1701" w:type="dxa"/>
          </w:tcPr>
          <w:p w14:paraId="23D07813" w14:textId="77777777" w:rsidR="00C262C6" w:rsidRPr="00B64693" w:rsidRDefault="00C262C6" w:rsidP="00C262C6">
            <w:pPr>
              <w:spacing w:after="120"/>
              <w:rPr>
                <w:rFonts w:ascii="Times New Roman" w:hAnsi="Times New Roman" w:cs="Times New Roman"/>
                <w:color w:val="FF0000"/>
              </w:rPr>
            </w:pPr>
          </w:p>
        </w:tc>
      </w:tr>
      <w:tr w:rsidR="00C262C6" w:rsidRPr="00527C5F" w14:paraId="0C8BE285" w14:textId="77777777" w:rsidTr="00AB1B7E">
        <w:tc>
          <w:tcPr>
            <w:tcW w:w="994" w:type="dxa"/>
          </w:tcPr>
          <w:p w14:paraId="52BA7644" w14:textId="77777777" w:rsidR="00C262C6" w:rsidRPr="00527C5F" w:rsidRDefault="00C262C6" w:rsidP="00C262C6">
            <w:pPr>
              <w:spacing w:after="120"/>
              <w:rPr>
                <w:rFonts w:ascii="Times New Roman" w:hAnsi="Times New Roman" w:cs="Times New Roman"/>
              </w:rPr>
            </w:pPr>
          </w:p>
        </w:tc>
        <w:tc>
          <w:tcPr>
            <w:tcW w:w="6264" w:type="dxa"/>
          </w:tcPr>
          <w:p w14:paraId="5657E625" w14:textId="77777777" w:rsidR="00C262C6" w:rsidRPr="00527C5F" w:rsidRDefault="00C262C6" w:rsidP="00C262C6">
            <w:pPr>
              <w:pStyle w:val="CM26"/>
              <w:spacing w:after="120"/>
              <w:ind w:firstLine="425"/>
              <w:jc w:val="both"/>
            </w:pPr>
            <w:r w:rsidRPr="00527C5F">
              <w:rPr>
                <w:b/>
                <w:bCs/>
              </w:rPr>
              <w:t xml:space="preserve">Điều 50. Điều khoản chuyển tiếp </w:t>
            </w:r>
          </w:p>
          <w:p w14:paraId="0524F24F" w14:textId="77777777" w:rsidR="00C262C6" w:rsidRPr="00527C5F" w:rsidRDefault="00C262C6" w:rsidP="00C262C6">
            <w:pPr>
              <w:pStyle w:val="Default"/>
              <w:spacing w:after="120"/>
              <w:ind w:firstLine="426"/>
              <w:jc w:val="both"/>
              <w:rPr>
                <w:color w:val="auto"/>
              </w:rPr>
            </w:pPr>
            <w:r w:rsidRPr="00527C5F">
              <w:rPr>
                <w:color w:val="auto"/>
              </w:rPr>
              <w:t>1. Thẻ bảo hiểm y tế và thẻ khám bệnh, chữa bệnh miễn phí cho trẻ em dưới 6 tuổi đã được cấp trước ngày Luật này có hiệu lực có giá trị sử dụng như sau:</w:t>
            </w:r>
          </w:p>
          <w:p w14:paraId="75708482" w14:textId="77777777" w:rsidR="00C262C6" w:rsidRPr="00527C5F" w:rsidRDefault="00C262C6" w:rsidP="00C262C6">
            <w:pPr>
              <w:pStyle w:val="Default"/>
              <w:spacing w:after="120"/>
              <w:ind w:firstLine="426"/>
              <w:jc w:val="both"/>
              <w:rPr>
                <w:color w:val="auto"/>
              </w:rPr>
            </w:pPr>
            <w:r w:rsidRPr="00527C5F">
              <w:rPr>
                <w:color w:val="auto"/>
              </w:rPr>
              <w:t>a) Theo thời hạn ghi trên thẻ trong trường hợp thẻ ghi giá trị sử dụng đến ngày 31 tháng 12 năm 2009;</w:t>
            </w:r>
          </w:p>
          <w:p w14:paraId="789857D3" w14:textId="77777777" w:rsidR="00C262C6" w:rsidRPr="00527C5F" w:rsidRDefault="00C262C6" w:rsidP="00C262C6">
            <w:pPr>
              <w:pStyle w:val="Default"/>
              <w:spacing w:after="120"/>
              <w:ind w:firstLine="426"/>
              <w:jc w:val="both"/>
              <w:rPr>
                <w:color w:val="auto"/>
              </w:rPr>
            </w:pPr>
            <w:r w:rsidRPr="00527C5F">
              <w:rPr>
                <w:color w:val="auto"/>
              </w:rPr>
              <w:t xml:space="preserve">b) Đến hết ngày 31 tháng 12 năm 2009 trong trường hợp thẻ ghi giá trị sử dụng sau ngày 31 tháng 12 năm 2009. </w:t>
            </w:r>
          </w:p>
          <w:p w14:paraId="076E2960" w14:textId="77777777" w:rsidR="00C262C6" w:rsidRPr="00527C5F" w:rsidRDefault="00C262C6" w:rsidP="00C262C6">
            <w:pPr>
              <w:pStyle w:val="Default"/>
              <w:spacing w:after="120"/>
              <w:ind w:firstLine="426"/>
              <w:jc w:val="both"/>
              <w:rPr>
                <w:color w:val="auto"/>
              </w:rPr>
            </w:pPr>
            <w:r w:rsidRPr="00527C5F">
              <w:rPr>
                <w:color w:val="auto"/>
              </w:rPr>
              <w:t xml:space="preserve">2. Phạm vi quyền lợi của người được cấp thẻ bảo hiểm y tế trước khi Luật này có hiệu lực được thực hiện theo quy định hiện hành của pháp luật về bảo hiểm y tế cho đến hết ngày 31 tháng 12 năm 2009. </w:t>
            </w:r>
          </w:p>
          <w:p w14:paraId="2835F4C2" w14:textId="77777777" w:rsidR="00C262C6" w:rsidRPr="00527C5F" w:rsidRDefault="00C262C6" w:rsidP="00C262C6">
            <w:pPr>
              <w:pStyle w:val="Default"/>
              <w:spacing w:after="120"/>
              <w:ind w:firstLine="426"/>
              <w:jc w:val="both"/>
              <w:rPr>
                <w:color w:val="auto"/>
              </w:rPr>
            </w:pPr>
            <w:r w:rsidRPr="00527C5F">
              <w:t>3. Đối tượng quy định tại các khoản 21, 22, 23, 24 và 25 Điều 12 của Luật này khi chưa thực hiện quy định tại các điểm b, c, d và đ khoản 2 Điều 51 của Luật này thì có quyền tự nguyện tham gia bảo hiểm y tế theo quy định của Chính phủ.</w:t>
            </w:r>
          </w:p>
        </w:tc>
        <w:tc>
          <w:tcPr>
            <w:tcW w:w="6237" w:type="dxa"/>
          </w:tcPr>
          <w:p w14:paraId="787643DC" w14:textId="6C56E9D8" w:rsidR="00C262C6" w:rsidRPr="00F1575C" w:rsidRDefault="00C262C6" w:rsidP="00C262C6">
            <w:pPr>
              <w:pStyle w:val="Heading2"/>
              <w:rPr>
                <w:rFonts w:ascii="Times New Roman" w:eastAsia="Times New Roman" w:hAnsi="Times New Roman" w:cs="Times New Roman"/>
                <w:bCs/>
                <w:lang w:val="vi-VN"/>
              </w:rPr>
            </w:pPr>
            <w:r w:rsidRPr="00F1575C">
              <w:rPr>
                <w:rFonts w:ascii="Times New Roman" w:eastAsia="Times New Roman" w:hAnsi="Times New Roman" w:cs="Times New Roman"/>
                <w:bCs/>
                <w:lang w:val="vi-VN"/>
              </w:rPr>
              <w:t xml:space="preserve">Điều </w:t>
            </w:r>
            <w:r w:rsidRPr="00F1575C">
              <w:rPr>
                <w:rFonts w:ascii="Times New Roman" w:eastAsia="Times New Roman" w:hAnsi="Times New Roman" w:cs="Times New Roman"/>
                <w:bCs/>
              </w:rPr>
              <w:t>5</w:t>
            </w:r>
            <w:r w:rsidR="000E0E55">
              <w:rPr>
                <w:rFonts w:ascii="Times New Roman" w:eastAsia="Times New Roman" w:hAnsi="Times New Roman" w:cs="Times New Roman"/>
                <w:bCs/>
              </w:rPr>
              <w:t>9</w:t>
            </w:r>
            <w:r w:rsidRPr="00F1575C">
              <w:rPr>
                <w:rFonts w:ascii="Times New Roman" w:eastAsia="Times New Roman" w:hAnsi="Times New Roman" w:cs="Times New Roman"/>
                <w:bCs/>
                <w:lang w:val="vi-VN"/>
              </w:rPr>
              <w:t>. Điều khoản chuyển tiếp</w:t>
            </w:r>
          </w:p>
          <w:p w14:paraId="2BB5F51A" w14:textId="77777777" w:rsidR="00C262C6" w:rsidRPr="00F1575C" w:rsidRDefault="00C262C6" w:rsidP="00C262C6">
            <w:pPr>
              <w:pStyle w:val="Heading2"/>
              <w:rPr>
                <w:rFonts w:ascii="Times New Roman" w:eastAsia="Times New Roman" w:hAnsi="Times New Roman" w:cs="Times New Roman"/>
                <w:b w:val="0"/>
                <w:lang w:val="vi-VN"/>
              </w:rPr>
            </w:pPr>
            <w:r w:rsidRPr="00F1575C">
              <w:rPr>
                <w:rFonts w:ascii="Times New Roman" w:eastAsia="Times New Roman" w:hAnsi="Times New Roman" w:cs="Times New Roman"/>
                <w:b w:val="0"/>
                <w:lang w:val="vi-VN"/>
              </w:rPr>
              <w:t>Bổ sung quy định, trong trường hợp thiên tai, dịch bệnh, khẩn cấp..</w:t>
            </w:r>
          </w:p>
          <w:p w14:paraId="7E88B3FE" w14:textId="77777777" w:rsidR="00C262C6" w:rsidRPr="00F1575C" w:rsidRDefault="00C262C6" w:rsidP="00C262C6">
            <w:pPr>
              <w:pStyle w:val="Heading2"/>
              <w:numPr>
                <w:ilvl w:val="0"/>
                <w:numId w:val="12"/>
              </w:numPr>
              <w:spacing w:after="120"/>
              <w:rPr>
                <w:rFonts w:ascii="Times New Roman" w:eastAsia="Times New Roman" w:hAnsi="Times New Roman" w:cs="Times New Roman"/>
                <w:b w:val="0"/>
                <w:lang w:val="vi-VN"/>
              </w:rPr>
            </w:pPr>
            <w:r w:rsidRPr="00F1575C">
              <w:rPr>
                <w:rFonts w:ascii="Times New Roman" w:eastAsia="Times New Roman" w:hAnsi="Times New Roman" w:cs="Times New Roman"/>
                <w:b w:val="0"/>
                <w:lang w:val="vi-VN"/>
              </w:rPr>
              <w:t xml:space="preserve">Được điều chỉnh thời gian đóng BHYT, </w:t>
            </w:r>
          </w:p>
          <w:p w14:paraId="5D6E1766" w14:textId="77777777" w:rsidR="00C262C6" w:rsidRPr="00F1575C" w:rsidRDefault="00C262C6" w:rsidP="00C262C6">
            <w:pPr>
              <w:pStyle w:val="Heading2"/>
              <w:numPr>
                <w:ilvl w:val="0"/>
                <w:numId w:val="13"/>
              </w:numPr>
              <w:spacing w:after="120"/>
              <w:rPr>
                <w:rFonts w:ascii="Times New Roman" w:eastAsia="Times New Roman" w:hAnsi="Times New Roman" w:cs="Times New Roman"/>
                <w:b w:val="0"/>
                <w:lang w:val="vi-VN"/>
              </w:rPr>
            </w:pPr>
            <w:r w:rsidRPr="00F1575C">
              <w:rPr>
                <w:rFonts w:ascii="Times New Roman" w:eastAsia="Times New Roman" w:hAnsi="Times New Roman" w:cs="Times New Roman"/>
                <w:b w:val="0"/>
                <w:lang w:val="vi-VN"/>
              </w:rPr>
              <w:t>Nếu thời gian dưới 3 tháng, sẽ do Chính phủ quyết định;</w:t>
            </w:r>
          </w:p>
          <w:p w14:paraId="63849545" w14:textId="77777777" w:rsidR="00C262C6" w:rsidRPr="00F1575C" w:rsidRDefault="00C262C6" w:rsidP="00C262C6">
            <w:pPr>
              <w:pStyle w:val="Heading2"/>
              <w:numPr>
                <w:ilvl w:val="0"/>
                <w:numId w:val="13"/>
              </w:numPr>
              <w:spacing w:after="120"/>
              <w:rPr>
                <w:rFonts w:ascii="Times New Roman" w:eastAsia="Times New Roman" w:hAnsi="Times New Roman" w:cs="Times New Roman"/>
                <w:b w:val="0"/>
                <w:lang w:val="vi-VN"/>
              </w:rPr>
            </w:pPr>
            <w:r w:rsidRPr="00F1575C">
              <w:rPr>
                <w:rFonts w:ascii="Times New Roman" w:eastAsia="Times New Roman" w:hAnsi="Times New Roman" w:cs="Times New Roman"/>
                <w:b w:val="0"/>
                <w:lang w:val="vi-VN"/>
              </w:rPr>
              <w:t>Nếu thời gian trên 3 tháng: Báo cáo Quốc hội</w:t>
            </w:r>
          </w:p>
          <w:p w14:paraId="705F6383" w14:textId="77777777" w:rsidR="00C262C6" w:rsidRPr="00F1575C" w:rsidRDefault="00C262C6" w:rsidP="00C262C6">
            <w:pPr>
              <w:pStyle w:val="Heading2"/>
              <w:numPr>
                <w:ilvl w:val="0"/>
                <w:numId w:val="12"/>
              </w:numPr>
              <w:spacing w:after="120"/>
              <w:rPr>
                <w:rFonts w:ascii="Times New Roman" w:eastAsia="Times New Roman" w:hAnsi="Times New Roman" w:cs="Times New Roman"/>
                <w:b w:val="0"/>
                <w:lang w:val="vi-VN"/>
              </w:rPr>
            </w:pPr>
            <w:r w:rsidRPr="00F1575C">
              <w:rPr>
                <w:rFonts w:ascii="Times New Roman" w:eastAsia="Times New Roman" w:hAnsi="Times New Roman" w:cs="Times New Roman"/>
                <w:b w:val="0"/>
                <w:lang w:val="vi-VN"/>
              </w:rPr>
              <w:t>Quy định cách sử dụng chi phí trung bình của quý, trong trường hợp khi có thiên tai dịch, khẩn cấp làm căn cứ tính.</w:t>
            </w:r>
          </w:p>
          <w:p w14:paraId="38FB88C0" w14:textId="2F08EA53" w:rsidR="00C262C6" w:rsidRPr="00527C5F" w:rsidRDefault="00C262C6" w:rsidP="00C262C6">
            <w:pPr>
              <w:pStyle w:val="Heading2"/>
              <w:spacing w:before="0" w:after="120" w:line="240" w:lineRule="auto"/>
              <w:jc w:val="both"/>
              <w:rPr>
                <w:rFonts w:ascii="Times New Roman" w:eastAsia="Times New Roman" w:hAnsi="Times New Roman" w:cs="Times New Roman"/>
                <w:bCs/>
                <w:sz w:val="24"/>
                <w:szCs w:val="24"/>
              </w:rPr>
            </w:pPr>
          </w:p>
        </w:tc>
        <w:tc>
          <w:tcPr>
            <w:tcW w:w="1701" w:type="dxa"/>
          </w:tcPr>
          <w:p w14:paraId="24B9F229" w14:textId="77777777" w:rsidR="00C262C6" w:rsidRPr="00B64693" w:rsidRDefault="00C262C6" w:rsidP="00C262C6">
            <w:pPr>
              <w:spacing w:after="120"/>
              <w:rPr>
                <w:rFonts w:ascii="Times New Roman" w:hAnsi="Times New Roman" w:cs="Times New Roman"/>
                <w:color w:val="FF0000"/>
              </w:rPr>
            </w:pPr>
          </w:p>
        </w:tc>
      </w:tr>
      <w:tr w:rsidR="00C262C6" w:rsidRPr="00527C5F" w14:paraId="45316FE2" w14:textId="77777777" w:rsidTr="00AB1B7E">
        <w:tc>
          <w:tcPr>
            <w:tcW w:w="994" w:type="dxa"/>
          </w:tcPr>
          <w:p w14:paraId="6D7DB0B3" w14:textId="77777777" w:rsidR="00C262C6" w:rsidRPr="00527C5F" w:rsidRDefault="00C262C6" w:rsidP="00C262C6">
            <w:pPr>
              <w:spacing w:after="120"/>
              <w:rPr>
                <w:rFonts w:ascii="Times New Roman" w:hAnsi="Times New Roman" w:cs="Times New Roman"/>
              </w:rPr>
            </w:pPr>
          </w:p>
        </w:tc>
        <w:tc>
          <w:tcPr>
            <w:tcW w:w="6264" w:type="dxa"/>
          </w:tcPr>
          <w:p w14:paraId="09F0BF90" w14:textId="77777777" w:rsidR="00C262C6" w:rsidRPr="00527C5F" w:rsidRDefault="00C262C6" w:rsidP="00C262C6">
            <w:pPr>
              <w:pStyle w:val="CM26"/>
              <w:spacing w:after="120"/>
              <w:ind w:firstLine="426"/>
              <w:jc w:val="both"/>
            </w:pPr>
            <w:r w:rsidRPr="00527C5F">
              <w:rPr>
                <w:b/>
                <w:bCs/>
              </w:rPr>
              <w:t xml:space="preserve">Điều 51. Hiệu lực thi hành </w:t>
            </w:r>
          </w:p>
          <w:p w14:paraId="73F1A697" w14:textId="77777777" w:rsidR="00C262C6" w:rsidRPr="00527C5F" w:rsidRDefault="00C262C6" w:rsidP="00C262C6">
            <w:pPr>
              <w:pStyle w:val="CM23"/>
              <w:spacing w:after="120" w:line="240" w:lineRule="auto"/>
              <w:ind w:firstLine="426"/>
              <w:jc w:val="both"/>
            </w:pPr>
            <w:r w:rsidRPr="00527C5F">
              <w:t xml:space="preserve">1. Luật này có hiệu lực thi hành từ ngày 01 tháng 7 năm 2009. </w:t>
            </w:r>
          </w:p>
          <w:p w14:paraId="1890E04D" w14:textId="77777777" w:rsidR="00C262C6" w:rsidRPr="00527C5F" w:rsidRDefault="00C262C6" w:rsidP="00C262C6">
            <w:pPr>
              <w:pStyle w:val="CM26"/>
              <w:spacing w:after="120"/>
              <w:ind w:right="-1" w:firstLine="426"/>
              <w:jc w:val="both"/>
            </w:pPr>
            <w:r w:rsidRPr="00527C5F">
              <w:t>2. Lộ trình thực hiện bảo hiểm y tế toàn dân được quy định như sau:</w:t>
            </w:r>
          </w:p>
          <w:p w14:paraId="08F99DC0" w14:textId="77777777" w:rsidR="00C262C6" w:rsidRPr="00527C5F" w:rsidRDefault="00C262C6" w:rsidP="00C262C6">
            <w:pPr>
              <w:pStyle w:val="CM26"/>
              <w:spacing w:after="120"/>
              <w:ind w:right="-1" w:firstLine="426"/>
              <w:jc w:val="both"/>
            </w:pPr>
            <w:r w:rsidRPr="00527C5F">
              <w:t>a) Đối tượng quy định từ khoản 1 đến khoản 20 Điều 12 của Luật này thực hiện bảo hiểm y tế từ ngày Luật này có hiệu lực thi hành;</w:t>
            </w:r>
          </w:p>
          <w:p w14:paraId="6B2595EE" w14:textId="77777777" w:rsidR="00C262C6" w:rsidRPr="00527C5F" w:rsidRDefault="00C262C6" w:rsidP="00C262C6">
            <w:pPr>
              <w:pStyle w:val="CM26"/>
              <w:spacing w:after="120"/>
              <w:ind w:right="-1" w:firstLine="426"/>
              <w:jc w:val="both"/>
            </w:pPr>
            <w:r w:rsidRPr="00527C5F">
              <w:t>b) Đối tượng quy định tại khoản 21 Điều 12 của Luật này thực hiện bảo hiểm y tế từ ngày 01 tháng 01 năm 2010;</w:t>
            </w:r>
          </w:p>
          <w:p w14:paraId="1BF5BABB" w14:textId="77777777" w:rsidR="00C262C6" w:rsidRPr="00527C5F" w:rsidRDefault="00C262C6" w:rsidP="00C262C6">
            <w:pPr>
              <w:pStyle w:val="CM26"/>
              <w:spacing w:after="120"/>
              <w:ind w:right="-1" w:firstLine="426"/>
              <w:jc w:val="both"/>
            </w:pPr>
            <w:r w:rsidRPr="00527C5F">
              <w:t>c) Đối tượng quy định tại khoản 22 Điều 12 của Luật này thực hiện bảo hiểm y tế từ ngày 01 tháng 01 năm 2012;</w:t>
            </w:r>
          </w:p>
          <w:p w14:paraId="3D0967BC" w14:textId="77777777" w:rsidR="00C262C6" w:rsidRPr="00527C5F" w:rsidRDefault="00C262C6" w:rsidP="00C262C6">
            <w:pPr>
              <w:pStyle w:val="CM26"/>
              <w:spacing w:after="120"/>
              <w:ind w:right="-1" w:firstLine="426"/>
              <w:jc w:val="both"/>
            </w:pPr>
            <w:r w:rsidRPr="00527C5F">
              <w:t xml:space="preserve">d) Đối tượng quy định tại khoản 23 và khoản 24 Điều 12 của Luật này thực hiện bảo hiểm y tế từ ngày 01 tháng 01 năm 2014; </w:t>
            </w:r>
          </w:p>
          <w:p w14:paraId="2CDD5BEF" w14:textId="77777777" w:rsidR="00C262C6" w:rsidRPr="00527C5F" w:rsidRDefault="00C262C6" w:rsidP="00C262C6">
            <w:pPr>
              <w:pStyle w:val="CM26"/>
              <w:spacing w:after="120"/>
              <w:ind w:firstLine="426"/>
              <w:jc w:val="both"/>
            </w:pPr>
            <w:r w:rsidRPr="00527C5F">
              <w:t xml:space="preserve">đ) Đối tượng quy định tại khoản 25 Điều 12 của Luật này </w:t>
            </w:r>
            <w:r w:rsidRPr="00527C5F">
              <w:lastRenderedPageBreak/>
              <w:t xml:space="preserve">thực hiện bảo hiểm y tế theo quy định của Chính phủ chậm nhất là ngày 01 tháng 01 năm 2014. </w:t>
            </w:r>
          </w:p>
        </w:tc>
        <w:tc>
          <w:tcPr>
            <w:tcW w:w="6237" w:type="dxa"/>
          </w:tcPr>
          <w:p w14:paraId="6FAA75FF" w14:textId="191E1B17" w:rsidR="00C262C6" w:rsidRPr="00F1575C" w:rsidRDefault="00C262C6" w:rsidP="00C262C6">
            <w:pPr>
              <w:spacing w:after="120"/>
              <w:ind w:firstLine="720"/>
              <w:jc w:val="both"/>
              <w:rPr>
                <w:rFonts w:ascii="Times New Roman" w:eastAsia="Times New Roman" w:hAnsi="Times New Roman" w:cs="Times New Roman"/>
                <w:b/>
                <w:bCs/>
                <w:lang w:val="vi-VN"/>
              </w:rPr>
            </w:pPr>
            <w:r w:rsidRPr="00F1575C">
              <w:rPr>
                <w:rFonts w:ascii="Times New Roman" w:eastAsia="Times New Roman" w:hAnsi="Times New Roman" w:cs="Times New Roman"/>
                <w:b/>
                <w:bCs/>
                <w:lang w:val="vi-VN"/>
              </w:rPr>
              <w:lastRenderedPageBreak/>
              <w:t xml:space="preserve">Điều </w:t>
            </w:r>
            <w:r w:rsidR="000E0E55">
              <w:rPr>
                <w:rFonts w:ascii="Times New Roman" w:eastAsia="Times New Roman" w:hAnsi="Times New Roman" w:cs="Times New Roman"/>
                <w:b/>
                <w:bCs/>
              </w:rPr>
              <w:t>60</w:t>
            </w:r>
            <w:r w:rsidRPr="00F1575C">
              <w:rPr>
                <w:rFonts w:ascii="Times New Roman" w:eastAsia="Times New Roman" w:hAnsi="Times New Roman" w:cs="Times New Roman"/>
                <w:b/>
                <w:bCs/>
                <w:lang w:val="vi-VN"/>
              </w:rPr>
              <w:t>. Hiệu lực thi hành</w:t>
            </w:r>
          </w:p>
          <w:p w14:paraId="797DA195" w14:textId="77777777" w:rsidR="00C262C6" w:rsidRPr="00F1575C" w:rsidRDefault="00C262C6" w:rsidP="00C262C6">
            <w:pPr>
              <w:spacing w:after="120"/>
              <w:ind w:firstLine="720"/>
              <w:jc w:val="both"/>
              <w:rPr>
                <w:rFonts w:ascii="Times New Roman" w:eastAsia="Times New Roman" w:hAnsi="Times New Roman" w:cs="Times New Roman"/>
                <w:lang w:val="vi-VN"/>
              </w:rPr>
            </w:pPr>
            <w:r w:rsidRPr="00F1575C">
              <w:rPr>
                <w:rFonts w:ascii="Times New Roman" w:eastAsia="Times New Roman" w:hAnsi="Times New Roman" w:cs="Times New Roman"/>
                <w:lang w:val="vi-VN"/>
              </w:rPr>
              <w:t>1. Luật này có hiệu lực thi hành từ ngày .. tháng .. năm 20...</w:t>
            </w:r>
          </w:p>
          <w:p w14:paraId="63ACCB56" w14:textId="77777777" w:rsidR="00C262C6" w:rsidRPr="00F1575C" w:rsidRDefault="00C262C6" w:rsidP="00C262C6">
            <w:pPr>
              <w:spacing w:after="120"/>
              <w:ind w:firstLine="720"/>
              <w:jc w:val="both"/>
              <w:rPr>
                <w:rFonts w:ascii="Times New Roman" w:eastAsia="Times New Roman" w:hAnsi="Times New Roman" w:cs="Times New Roman"/>
                <w:lang w:val="pt-BR"/>
              </w:rPr>
            </w:pPr>
            <w:r w:rsidRPr="00F1575C">
              <w:rPr>
                <w:rFonts w:ascii="Times New Roman" w:eastAsia="Times New Roman" w:hAnsi="Times New Roman" w:cs="Times New Roman"/>
              </w:rPr>
              <w:t>2. Luật bảo hiểm y tế số 25/2008/QH12 ngày 14 tháng 11 năm 2008 của Quốc hội và Luật số 46/2014/QH13 ngày 13 tháng 6 năm 2014 của Quốc hội sửa đổi, bổ sung một số điều của Luật bảo hiểm y tế, có hiệu lực kể từ ngày 01 tháng 01 năm 2015 hết hiệu lực kể từ ngày Luật này có hiệu lực.</w:t>
            </w:r>
          </w:p>
          <w:p w14:paraId="75601FE6" w14:textId="3D98BCE4" w:rsidR="00C262C6" w:rsidRPr="00527C5F" w:rsidRDefault="00C262C6" w:rsidP="00C262C6">
            <w:pPr>
              <w:spacing w:after="120"/>
              <w:ind w:firstLine="720"/>
              <w:jc w:val="both"/>
              <w:rPr>
                <w:rFonts w:ascii="Times New Roman" w:eastAsia="Times New Roman" w:hAnsi="Times New Roman" w:cs="Times New Roman"/>
              </w:rPr>
            </w:pPr>
          </w:p>
        </w:tc>
        <w:tc>
          <w:tcPr>
            <w:tcW w:w="1701" w:type="dxa"/>
          </w:tcPr>
          <w:p w14:paraId="03B4ABDA" w14:textId="77777777" w:rsidR="00C262C6" w:rsidRPr="00B64693" w:rsidRDefault="00C262C6" w:rsidP="00C262C6">
            <w:pPr>
              <w:spacing w:after="120"/>
              <w:rPr>
                <w:rFonts w:ascii="Times New Roman" w:hAnsi="Times New Roman" w:cs="Times New Roman"/>
                <w:color w:val="FF0000"/>
              </w:rPr>
            </w:pPr>
          </w:p>
        </w:tc>
      </w:tr>
      <w:tr w:rsidR="00C262C6" w:rsidRPr="00527C5F" w14:paraId="0735F1C7" w14:textId="77777777" w:rsidTr="00AB1B7E">
        <w:tc>
          <w:tcPr>
            <w:tcW w:w="994" w:type="dxa"/>
          </w:tcPr>
          <w:p w14:paraId="149E18F5" w14:textId="77777777" w:rsidR="00C262C6" w:rsidRPr="00527C5F" w:rsidRDefault="00C262C6" w:rsidP="00C262C6">
            <w:pPr>
              <w:spacing w:after="120"/>
              <w:rPr>
                <w:rFonts w:ascii="Times New Roman" w:hAnsi="Times New Roman" w:cs="Times New Roman"/>
              </w:rPr>
            </w:pPr>
          </w:p>
        </w:tc>
        <w:tc>
          <w:tcPr>
            <w:tcW w:w="6264" w:type="dxa"/>
          </w:tcPr>
          <w:p w14:paraId="1030190B" w14:textId="77777777" w:rsidR="00C262C6" w:rsidRPr="00527C5F" w:rsidRDefault="00C262C6" w:rsidP="00C262C6">
            <w:pPr>
              <w:pStyle w:val="CM26"/>
              <w:spacing w:after="120"/>
              <w:ind w:firstLine="426"/>
              <w:jc w:val="both"/>
            </w:pPr>
            <w:r w:rsidRPr="00527C5F">
              <w:rPr>
                <w:b/>
                <w:bCs/>
              </w:rPr>
              <w:t xml:space="preserve">Điều 52. Quy định chi tiết và hướng dẫn thi hành </w:t>
            </w:r>
          </w:p>
          <w:p w14:paraId="203D6AA7" w14:textId="77777777" w:rsidR="00C262C6" w:rsidRPr="00527C5F" w:rsidRDefault="00C262C6" w:rsidP="00C262C6">
            <w:pPr>
              <w:pStyle w:val="CM30"/>
              <w:spacing w:after="120"/>
              <w:ind w:firstLine="426"/>
              <w:jc w:val="both"/>
            </w:pPr>
            <w:r w:rsidRPr="00527C5F">
              <w:t>Chính phủ quy định chi tiết và hướng dẫn thi hành các điều, khoản được giao trong Luật; hướng dẫn những nội dung cần thiết khác của Luật này để đáp ứng yêu cầu của quản lý nhà nước./.</w:t>
            </w:r>
          </w:p>
        </w:tc>
        <w:tc>
          <w:tcPr>
            <w:tcW w:w="6237" w:type="dxa"/>
          </w:tcPr>
          <w:p w14:paraId="6F315039" w14:textId="77777777" w:rsidR="00C262C6" w:rsidRPr="00527C5F" w:rsidRDefault="00C262C6" w:rsidP="00C262C6">
            <w:pPr>
              <w:pStyle w:val="Normal1"/>
              <w:spacing w:after="120" w:line="240" w:lineRule="auto"/>
              <w:ind w:firstLine="720"/>
              <w:jc w:val="both"/>
              <w:rPr>
                <w:rFonts w:ascii="Times New Roman" w:hAnsi="Times New Roman" w:cs="Times New Roman"/>
                <w:sz w:val="24"/>
                <w:szCs w:val="24"/>
              </w:rPr>
            </w:pPr>
          </w:p>
        </w:tc>
        <w:tc>
          <w:tcPr>
            <w:tcW w:w="1701" w:type="dxa"/>
          </w:tcPr>
          <w:p w14:paraId="51DF8674" w14:textId="77777777" w:rsidR="00C262C6" w:rsidRPr="00B64693" w:rsidRDefault="00C262C6" w:rsidP="00C262C6">
            <w:pPr>
              <w:spacing w:after="120"/>
              <w:rPr>
                <w:rFonts w:ascii="Times New Roman" w:hAnsi="Times New Roman" w:cs="Times New Roman"/>
                <w:color w:val="FF0000"/>
              </w:rPr>
            </w:pPr>
          </w:p>
        </w:tc>
      </w:tr>
    </w:tbl>
    <w:p w14:paraId="1C95A76D" w14:textId="77777777" w:rsidR="005A56DE" w:rsidRPr="00527C5F" w:rsidRDefault="005A56DE" w:rsidP="00922BC0">
      <w:pPr>
        <w:spacing w:after="120"/>
        <w:rPr>
          <w:rFonts w:ascii="Times New Roman" w:hAnsi="Times New Roman" w:cs="Times New Roman"/>
        </w:rPr>
      </w:pPr>
    </w:p>
    <w:sectPr w:rsidR="005A56DE" w:rsidRPr="00527C5F" w:rsidSect="00BA3371">
      <w:pgSz w:w="16840" w:h="11900" w:orient="landscape" w:code="9"/>
      <w:pgMar w:top="851" w:right="851" w:bottom="567" w:left="113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42F9F"/>
    <w:multiLevelType w:val="hybridMultilevel"/>
    <w:tmpl w:val="540A58D8"/>
    <w:lvl w:ilvl="0" w:tplc="F716A89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D236B"/>
    <w:multiLevelType w:val="hybridMultilevel"/>
    <w:tmpl w:val="0270FBD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ABA7D4B"/>
    <w:multiLevelType w:val="hybridMultilevel"/>
    <w:tmpl w:val="96247406"/>
    <w:lvl w:ilvl="0" w:tplc="BF9074F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03B34"/>
    <w:multiLevelType w:val="hybridMultilevel"/>
    <w:tmpl w:val="3D0C4AE2"/>
    <w:lvl w:ilvl="0" w:tplc="2408A0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839EF"/>
    <w:multiLevelType w:val="hybridMultilevel"/>
    <w:tmpl w:val="D590A9A8"/>
    <w:lvl w:ilvl="0" w:tplc="5E60E062">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3C6F72"/>
    <w:multiLevelType w:val="hybridMultilevel"/>
    <w:tmpl w:val="E91C6702"/>
    <w:lvl w:ilvl="0" w:tplc="472E24CA">
      <w:start w:val="1"/>
      <w:numFmt w:val="decimal"/>
      <w:lvlText w:val="%1."/>
      <w:lvlJc w:val="left"/>
      <w:pPr>
        <w:ind w:left="720" w:hanging="360"/>
      </w:pPr>
      <w:rPr>
        <w:rFonts w:ascii="Times New Roman" w:eastAsia="Arial"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36312833"/>
    <w:multiLevelType w:val="hybridMultilevel"/>
    <w:tmpl w:val="2BAE4144"/>
    <w:lvl w:ilvl="0" w:tplc="7CA2B6CC">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DD66B86"/>
    <w:multiLevelType w:val="hybridMultilevel"/>
    <w:tmpl w:val="A3FEB07C"/>
    <w:lvl w:ilvl="0" w:tplc="2B9A08DE">
      <w:start w:val="3"/>
      <w:numFmt w:val="decimal"/>
      <w:lvlText w:val="%1."/>
      <w:lvlJc w:val="left"/>
      <w:pPr>
        <w:ind w:left="1080" w:hanging="360"/>
      </w:pPr>
      <w:rPr>
        <w:rFonts w:eastAsia="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F5D15EA"/>
    <w:multiLevelType w:val="hybridMultilevel"/>
    <w:tmpl w:val="DE30684E"/>
    <w:lvl w:ilvl="0" w:tplc="E070CE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6C01AA"/>
    <w:multiLevelType w:val="hybridMultilevel"/>
    <w:tmpl w:val="DAD47B30"/>
    <w:lvl w:ilvl="0" w:tplc="CB26151A">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34895"/>
    <w:multiLevelType w:val="hybridMultilevel"/>
    <w:tmpl w:val="CC4292E6"/>
    <w:lvl w:ilvl="0" w:tplc="AD1472DC">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C7CAE"/>
    <w:multiLevelType w:val="hybridMultilevel"/>
    <w:tmpl w:val="45F067B4"/>
    <w:lvl w:ilvl="0" w:tplc="EE2E1F0C">
      <w:start w:val="1"/>
      <w:numFmt w:val="decimal"/>
      <w:lvlText w:val="%1."/>
      <w:lvlJc w:val="left"/>
      <w:pPr>
        <w:ind w:left="1080" w:hanging="360"/>
      </w:pPr>
      <w:rPr>
        <w:rFonts w:ascii="Times New Roman" w:eastAsia="Times New Roman" w:hAnsi="Times New Roman" w:cs="Times New Roman"/>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4E9E4F9E"/>
    <w:multiLevelType w:val="hybridMultilevel"/>
    <w:tmpl w:val="3C04C566"/>
    <w:lvl w:ilvl="0" w:tplc="3E000558">
      <w:numFmt w:val="bullet"/>
      <w:lvlText w:val="-"/>
      <w:lvlJc w:val="left"/>
      <w:pPr>
        <w:ind w:left="720" w:hanging="360"/>
      </w:pPr>
      <w:rPr>
        <w:rFonts w:ascii="Times New Roman" w:eastAsiaTheme="minorHAnsi" w:hAnsi="Times New Roman" w:cs="Times New Roman"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9F1840"/>
    <w:multiLevelType w:val="hybridMultilevel"/>
    <w:tmpl w:val="07C4281A"/>
    <w:lvl w:ilvl="0" w:tplc="9608368C">
      <w:start w:val="1"/>
      <w:numFmt w:val="decimal"/>
      <w:lvlText w:val="%1"/>
      <w:lvlJc w:val="left"/>
      <w:pPr>
        <w:ind w:left="1440" w:hanging="360"/>
      </w:pPr>
      <w:rPr>
        <w:rFonts w:hint="default"/>
      </w:rPr>
    </w:lvl>
    <w:lvl w:ilvl="1" w:tplc="042A0019">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 w15:restartNumberingAfterBreak="0">
    <w:nsid w:val="58881E2E"/>
    <w:multiLevelType w:val="hybridMultilevel"/>
    <w:tmpl w:val="D720A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FD7813"/>
    <w:multiLevelType w:val="hybridMultilevel"/>
    <w:tmpl w:val="7654D898"/>
    <w:lvl w:ilvl="0" w:tplc="656ECD1E">
      <w:start w:val="2"/>
      <w:numFmt w:val="bullet"/>
      <w:lvlText w:val=""/>
      <w:lvlJc w:val="left"/>
      <w:pPr>
        <w:ind w:left="1080" w:hanging="360"/>
      </w:pPr>
      <w:rPr>
        <w:rFonts w:ascii="Symbol" w:eastAsiaTheme="minorHAnsi" w:hAnsi="Symbol" w:cstheme="minorBidi"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6" w15:restartNumberingAfterBreak="0">
    <w:nsid w:val="70496ADB"/>
    <w:multiLevelType w:val="hybridMultilevel"/>
    <w:tmpl w:val="B15232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E031E4E"/>
    <w:multiLevelType w:val="hybridMultilevel"/>
    <w:tmpl w:val="B55C3E32"/>
    <w:lvl w:ilvl="0" w:tplc="ACB07B82">
      <w:start w:val="2"/>
      <w:numFmt w:val="bullet"/>
      <w:lvlText w:val="-"/>
      <w:lvlJc w:val="left"/>
      <w:pPr>
        <w:ind w:left="1440" w:hanging="360"/>
      </w:pPr>
      <w:rPr>
        <w:rFonts w:ascii="Calibri" w:eastAsiaTheme="minorHAnsi" w:hAnsi="Calibri" w:cs="Calibri" w:hint="default"/>
      </w:rPr>
    </w:lvl>
    <w:lvl w:ilvl="1" w:tplc="042A0003">
      <w:start w:val="1"/>
      <w:numFmt w:val="bullet"/>
      <w:lvlText w:val="o"/>
      <w:lvlJc w:val="left"/>
      <w:pPr>
        <w:ind w:left="2160" w:hanging="360"/>
      </w:pPr>
      <w:rPr>
        <w:rFonts w:ascii="Courier New" w:hAnsi="Courier New" w:cs="Courier New" w:hint="default"/>
      </w:rPr>
    </w:lvl>
    <w:lvl w:ilvl="2" w:tplc="042A0005">
      <w:start w:val="1"/>
      <w:numFmt w:val="bullet"/>
      <w:lvlText w:val=""/>
      <w:lvlJc w:val="left"/>
      <w:pPr>
        <w:ind w:left="2880" w:hanging="360"/>
      </w:pPr>
      <w:rPr>
        <w:rFonts w:ascii="Wingdings" w:hAnsi="Wingdings" w:hint="default"/>
      </w:rPr>
    </w:lvl>
    <w:lvl w:ilvl="3" w:tplc="042A0001">
      <w:start w:val="1"/>
      <w:numFmt w:val="bullet"/>
      <w:lvlText w:val=""/>
      <w:lvlJc w:val="left"/>
      <w:pPr>
        <w:ind w:left="3600" w:hanging="360"/>
      </w:pPr>
      <w:rPr>
        <w:rFonts w:ascii="Symbol" w:hAnsi="Symbol" w:hint="default"/>
      </w:rPr>
    </w:lvl>
    <w:lvl w:ilvl="4" w:tplc="042A0003">
      <w:start w:val="1"/>
      <w:numFmt w:val="bullet"/>
      <w:lvlText w:val="o"/>
      <w:lvlJc w:val="left"/>
      <w:pPr>
        <w:ind w:left="4320" w:hanging="360"/>
      </w:pPr>
      <w:rPr>
        <w:rFonts w:ascii="Courier New" w:hAnsi="Courier New" w:cs="Courier New" w:hint="default"/>
      </w:rPr>
    </w:lvl>
    <w:lvl w:ilvl="5" w:tplc="042A0005">
      <w:start w:val="1"/>
      <w:numFmt w:val="bullet"/>
      <w:lvlText w:val=""/>
      <w:lvlJc w:val="left"/>
      <w:pPr>
        <w:ind w:left="5040" w:hanging="360"/>
      </w:pPr>
      <w:rPr>
        <w:rFonts w:ascii="Wingdings" w:hAnsi="Wingdings" w:hint="default"/>
      </w:rPr>
    </w:lvl>
    <w:lvl w:ilvl="6" w:tplc="042A0001">
      <w:start w:val="1"/>
      <w:numFmt w:val="bullet"/>
      <w:lvlText w:val=""/>
      <w:lvlJc w:val="left"/>
      <w:pPr>
        <w:ind w:left="5760" w:hanging="360"/>
      </w:pPr>
      <w:rPr>
        <w:rFonts w:ascii="Symbol" w:hAnsi="Symbol" w:hint="default"/>
      </w:rPr>
    </w:lvl>
    <w:lvl w:ilvl="7" w:tplc="042A0003">
      <w:start w:val="1"/>
      <w:numFmt w:val="bullet"/>
      <w:lvlText w:val="o"/>
      <w:lvlJc w:val="left"/>
      <w:pPr>
        <w:ind w:left="6480" w:hanging="360"/>
      </w:pPr>
      <w:rPr>
        <w:rFonts w:ascii="Courier New" w:hAnsi="Courier New" w:cs="Courier New" w:hint="default"/>
      </w:rPr>
    </w:lvl>
    <w:lvl w:ilvl="8" w:tplc="042A0005">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1"/>
  </w:num>
  <w:num w:numId="4">
    <w:abstractNumId w:val="11"/>
  </w:num>
  <w:num w:numId="5">
    <w:abstractNumId w:val="13"/>
  </w:num>
  <w:num w:numId="6">
    <w:abstractNumId w:val="5"/>
  </w:num>
  <w:num w:numId="7">
    <w:abstractNumId w:val="14"/>
  </w:num>
  <w:num w:numId="8">
    <w:abstractNumId w:val="12"/>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7"/>
  </w:num>
  <w:num w:numId="14">
    <w:abstractNumId w:val="4"/>
  </w:num>
  <w:num w:numId="15">
    <w:abstractNumId w:val="2"/>
  </w:num>
  <w:num w:numId="16">
    <w:abstractNumId w:val="0"/>
  </w:num>
  <w:num w:numId="17">
    <w:abstractNumId w:val="9"/>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6DE"/>
    <w:rsid w:val="000055EA"/>
    <w:rsid w:val="00007404"/>
    <w:rsid w:val="000105AF"/>
    <w:rsid w:val="00012880"/>
    <w:rsid w:val="000137DA"/>
    <w:rsid w:val="00013841"/>
    <w:rsid w:val="000210FE"/>
    <w:rsid w:val="00025C47"/>
    <w:rsid w:val="000261C4"/>
    <w:rsid w:val="00032460"/>
    <w:rsid w:val="00037A2E"/>
    <w:rsid w:val="0004477D"/>
    <w:rsid w:val="00046255"/>
    <w:rsid w:val="00050CB7"/>
    <w:rsid w:val="00056699"/>
    <w:rsid w:val="0006044C"/>
    <w:rsid w:val="00080052"/>
    <w:rsid w:val="00081DE2"/>
    <w:rsid w:val="000843B0"/>
    <w:rsid w:val="00085FBF"/>
    <w:rsid w:val="000872CB"/>
    <w:rsid w:val="00095A25"/>
    <w:rsid w:val="000A1561"/>
    <w:rsid w:val="000A4D68"/>
    <w:rsid w:val="000A72F5"/>
    <w:rsid w:val="000A7D71"/>
    <w:rsid w:val="000C6087"/>
    <w:rsid w:val="000D08C9"/>
    <w:rsid w:val="000D2C2E"/>
    <w:rsid w:val="000D320A"/>
    <w:rsid w:val="000D3AA9"/>
    <w:rsid w:val="000E0E55"/>
    <w:rsid w:val="00100824"/>
    <w:rsid w:val="001012EB"/>
    <w:rsid w:val="001025AE"/>
    <w:rsid w:val="00106D9B"/>
    <w:rsid w:val="00116224"/>
    <w:rsid w:val="001204E3"/>
    <w:rsid w:val="0012263C"/>
    <w:rsid w:val="0014071F"/>
    <w:rsid w:val="0014278C"/>
    <w:rsid w:val="00142943"/>
    <w:rsid w:val="0014304F"/>
    <w:rsid w:val="0014735D"/>
    <w:rsid w:val="00150329"/>
    <w:rsid w:val="00166746"/>
    <w:rsid w:val="00172AC8"/>
    <w:rsid w:val="0018546D"/>
    <w:rsid w:val="001900BC"/>
    <w:rsid w:val="001916BD"/>
    <w:rsid w:val="00192330"/>
    <w:rsid w:val="0019376B"/>
    <w:rsid w:val="001A3735"/>
    <w:rsid w:val="001B3EEB"/>
    <w:rsid w:val="001B4FD2"/>
    <w:rsid w:val="001C733E"/>
    <w:rsid w:val="001D7F9B"/>
    <w:rsid w:val="001E2460"/>
    <w:rsid w:val="001F311F"/>
    <w:rsid w:val="001F4299"/>
    <w:rsid w:val="00201742"/>
    <w:rsid w:val="00201D82"/>
    <w:rsid w:val="002056E9"/>
    <w:rsid w:val="00214E7D"/>
    <w:rsid w:val="002166FC"/>
    <w:rsid w:val="00220F1A"/>
    <w:rsid w:val="0022142F"/>
    <w:rsid w:val="00222CC8"/>
    <w:rsid w:val="002457BC"/>
    <w:rsid w:val="002474A1"/>
    <w:rsid w:val="0025186D"/>
    <w:rsid w:val="00253FFB"/>
    <w:rsid w:val="00271A5D"/>
    <w:rsid w:val="00274623"/>
    <w:rsid w:val="002813E1"/>
    <w:rsid w:val="00284DC4"/>
    <w:rsid w:val="00291039"/>
    <w:rsid w:val="0029254C"/>
    <w:rsid w:val="002946EF"/>
    <w:rsid w:val="002B1C88"/>
    <w:rsid w:val="002B2E32"/>
    <w:rsid w:val="002B6895"/>
    <w:rsid w:val="002C138B"/>
    <w:rsid w:val="002C600F"/>
    <w:rsid w:val="002E14BC"/>
    <w:rsid w:val="002E4C77"/>
    <w:rsid w:val="002E5321"/>
    <w:rsid w:val="002E55BB"/>
    <w:rsid w:val="002F59F3"/>
    <w:rsid w:val="003031F1"/>
    <w:rsid w:val="003109DE"/>
    <w:rsid w:val="003136B0"/>
    <w:rsid w:val="003222A3"/>
    <w:rsid w:val="00327346"/>
    <w:rsid w:val="00330984"/>
    <w:rsid w:val="003314D7"/>
    <w:rsid w:val="00331525"/>
    <w:rsid w:val="00334C38"/>
    <w:rsid w:val="00340664"/>
    <w:rsid w:val="00343E07"/>
    <w:rsid w:val="00350B61"/>
    <w:rsid w:val="00350C6B"/>
    <w:rsid w:val="00354668"/>
    <w:rsid w:val="00357693"/>
    <w:rsid w:val="00361AE1"/>
    <w:rsid w:val="00370AE8"/>
    <w:rsid w:val="003950DB"/>
    <w:rsid w:val="003A0FC4"/>
    <w:rsid w:val="003A35C2"/>
    <w:rsid w:val="003A49AD"/>
    <w:rsid w:val="003A569D"/>
    <w:rsid w:val="003B0F39"/>
    <w:rsid w:val="003C13A8"/>
    <w:rsid w:val="003E4382"/>
    <w:rsid w:val="003E7955"/>
    <w:rsid w:val="00422652"/>
    <w:rsid w:val="004376D4"/>
    <w:rsid w:val="00441E59"/>
    <w:rsid w:val="00471E1F"/>
    <w:rsid w:val="00485234"/>
    <w:rsid w:val="004A5EBE"/>
    <w:rsid w:val="004B2120"/>
    <w:rsid w:val="004B2E53"/>
    <w:rsid w:val="004C33BA"/>
    <w:rsid w:val="004D1342"/>
    <w:rsid w:val="004D3BE9"/>
    <w:rsid w:val="004D514F"/>
    <w:rsid w:val="004E7912"/>
    <w:rsid w:val="004F1340"/>
    <w:rsid w:val="004F2AD1"/>
    <w:rsid w:val="004F3D9C"/>
    <w:rsid w:val="004F5E4B"/>
    <w:rsid w:val="005040B4"/>
    <w:rsid w:val="00510B6F"/>
    <w:rsid w:val="00514C9F"/>
    <w:rsid w:val="00514F35"/>
    <w:rsid w:val="00517106"/>
    <w:rsid w:val="005174DB"/>
    <w:rsid w:val="00524A12"/>
    <w:rsid w:val="00527C5F"/>
    <w:rsid w:val="00530543"/>
    <w:rsid w:val="005378EE"/>
    <w:rsid w:val="00555463"/>
    <w:rsid w:val="00557A8C"/>
    <w:rsid w:val="005639D8"/>
    <w:rsid w:val="005647C9"/>
    <w:rsid w:val="00570006"/>
    <w:rsid w:val="00574F75"/>
    <w:rsid w:val="00577290"/>
    <w:rsid w:val="00581876"/>
    <w:rsid w:val="00581911"/>
    <w:rsid w:val="0059288B"/>
    <w:rsid w:val="005A56DE"/>
    <w:rsid w:val="005A6D08"/>
    <w:rsid w:val="005B447C"/>
    <w:rsid w:val="005C051D"/>
    <w:rsid w:val="005D0552"/>
    <w:rsid w:val="005D31A9"/>
    <w:rsid w:val="005D7BAF"/>
    <w:rsid w:val="005E2B87"/>
    <w:rsid w:val="005E3D0C"/>
    <w:rsid w:val="005F639B"/>
    <w:rsid w:val="006058C4"/>
    <w:rsid w:val="00607672"/>
    <w:rsid w:val="00610AA9"/>
    <w:rsid w:val="006302DB"/>
    <w:rsid w:val="006325CC"/>
    <w:rsid w:val="00660F82"/>
    <w:rsid w:val="00671334"/>
    <w:rsid w:val="006732D6"/>
    <w:rsid w:val="006851CF"/>
    <w:rsid w:val="00685BD8"/>
    <w:rsid w:val="006865AC"/>
    <w:rsid w:val="00692149"/>
    <w:rsid w:val="00693162"/>
    <w:rsid w:val="006936D5"/>
    <w:rsid w:val="00696911"/>
    <w:rsid w:val="006A417A"/>
    <w:rsid w:val="006B0101"/>
    <w:rsid w:val="006B05FF"/>
    <w:rsid w:val="006B6180"/>
    <w:rsid w:val="006C0188"/>
    <w:rsid w:val="006D0099"/>
    <w:rsid w:val="006D1FC8"/>
    <w:rsid w:val="006D46AA"/>
    <w:rsid w:val="006D55C0"/>
    <w:rsid w:val="006D59D4"/>
    <w:rsid w:val="006D5E67"/>
    <w:rsid w:val="006E0019"/>
    <w:rsid w:val="006E29CD"/>
    <w:rsid w:val="006E446E"/>
    <w:rsid w:val="006F5C49"/>
    <w:rsid w:val="0070258B"/>
    <w:rsid w:val="007032A3"/>
    <w:rsid w:val="0070336B"/>
    <w:rsid w:val="0070451E"/>
    <w:rsid w:val="00704A2C"/>
    <w:rsid w:val="0071111F"/>
    <w:rsid w:val="00713F3B"/>
    <w:rsid w:val="00716217"/>
    <w:rsid w:val="007176A6"/>
    <w:rsid w:val="00722F03"/>
    <w:rsid w:val="0073228E"/>
    <w:rsid w:val="0073629D"/>
    <w:rsid w:val="00736C16"/>
    <w:rsid w:val="007436A6"/>
    <w:rsid w:val="007534ED"/>
    <w:rsid w:val="00757864"/>
    <w:rsid w:val="007578A5"/>
    <w:rsid w:val="00757B22"/>
    <w:rsid w:val="0076476F"/>
    <w:rsid w:val="00766D2C"/>
    <w:rsid w:val="00774965"/>
    <w:rsid w:val="00775E91"/>
    <w:rsid w:val="00784B6D"/>
    <w:rsid w:val="00791CE9"/>
    <w:rsid w:val="007942FC"/>
    <w:rsid w:val="00797822"/>
    <w:rsid w:val="007A1BA5"/>
    <w:rsid w:val="007A4AA1"/>
    <w:rsid w:val="007A602D"/>
    <w:rsid w:val="007B2B9B"/>
    <w:rsid w:val="007C0113"/>
    <w:rsid w:val="007C7149"/>
    <w:rsid w:val="007C7224"/>
    <w:rsid w:val="007E28A0"/>
    <w:rsid w:val="007F00AE"/>
    <w:rsid w:val="007F154F"/>
    <w:rsid w:val="007F436D"/>
    <w:rsid w:val="007F7095"/>
    <w:rsid w:val="00805798"/>
    <w:rsid w:val="00811E41"/>
    <w:rsid w:val="00815AE1"/>
    <w:rsid w:val="00820013"/>
    <w:rsid w:val="0082615D"/>
    <w:rsid w:val="00842F82"/>
    <w:rsid w:val="0085741A"/>
    <w:rsid w:val="00892790"/>
    <w:rsid w:val="00893134"/>
    <w:rsid w:val="00897566"/>
    <w:rsid w:val="008A1272"/>
    <w:rsid w:val="008A19F9"/>
    <w:rsid w:val="008A32D1"/>
    <w:rsid w:val="008B0FC3"/>
    <w:rsid w:val="008C0CDD"/>
    <w:rsid w:val="008C355D"/>
    <w:rsid w:val="008C502C"/>
    <w:rsid w:val="008D0EC5"/>
    <w:rsid w:val="008D26F7"/>
    <w:rsid w:val="008D7DB4"/>
    <w:rsid w:val="008E2027"/>
    <w:rsid w:val="008E680F"/>
    <w:rsid w:val="008F5F3B"/>
    <w:rsid w:val="00903056"/>
    <w:rsid w:val="009042C5"/>
    <w:rsid w:val="00921CC2"/>
    <w:rsid w:val="00922BC0"/>
    <w:rsid w:val="00931489"/>
    <w:rsid w:val="009326C6"/>
    <w:rsid w:val="00934B57"/>
    <w:rsid w:val="00935C63"/>
    <w:rsid w:val="0093754F"/>
    <w:rsid w:val="009425DC"/>
    <w:rsid w:val="00956A71"/>
    <w:rsid w:val="00970402"/>
    <w:rsid w:val="009727F0"/>
    <w:rsid w:val="00985409"/>
    <w:rsid w:val="0099418B"/>
    <w:rsid w:val="009A1299"/>
    <w:rsid w:val="009A4EA0"/>
    <w:rsid w:val="009A536E"/>
    <w:rsid w:val="009B7BDB"/>
    <w:rsid w:val="009C436F"/>
    <w:rsid w:val="009D290A"/>
    <w:rsid w:val="009E733D"/>
    <w:rsid w:val="009F2BB2"/>
    <w:rsid w:val="009F3FAF"/>
    <w:rsid w:val="00A01E72"/>
    <w:rsid w:val="00A031F6"/>
    <w:rsid w:val="00A052F1"/>
    <w:rsid w:val="00A05FFA"/>
    <w:rsid w:val="00A13AA0"/>
    <w:rsid w:val="00A141FF"/>
    <w:rsid w:val="00A16F9F"/>
    <w:rsid w:val="00A20CE7"/>
    <w:rsid w:val="00A23460"/>
    <w:rsid w:val="00A24667"/>
    <w:rsid w:val="00A30C52"/>
    <w:rsid w:val="00A35E1B"/>
    <w:rsid w:val="00A36A53"/>
    <w:rsid w:val="00A41564"/>
    <w:rsid w:val="00A463CA"/>
    <w:rsid w:val="00A541CE"/>
    <w:rsid w:val="00A55D55"/>
    <w:rsid w:val="00A80A67"/>
    <w:rsid w:val="00A80A7B"/>
    <w:rsid w:val="00A871D2"/>
    <w:rsid w:val="00AA11EA"/>
    <w:rsid w:val="00AA385B"/>
    <w:rsid w:val="00AB1B7E"/>
    <w:rsid w:val="00AB26B1"/>
    <w:rsid w:val="00AC5E43"/>
    <w:rsid w:val="00AD5077"/>
    <w:rsid w:val="00AE0E4D"/>
    <w:rsid w:val="00AE6754"/>
    <w:rsid w:val="00AE6B08"/>
    <w:rsid w:val="00B02DA7"/>
    <w:rsid w:val="00B045AB"/>
    <w:rsid w:val="00B1396B"/>
    <w:rsid w:val="00B14B80"/>
    <w:rsid w:val="00B254E4"/>
    <w:rsid w:val="00B31A8A"/>
    <w:rsid w:val="00B35CC2"/>
    <w:rsid w:val="00B57B55"/>
    <w:rsid w:val="00B64693"/>
    <w:rsid w:val="00B64912"/>
    <w:rsid w:val="00B81454"/>
    <w:rsid w:val="00B83ACF"/>
    <w:rsid w:val="00B910F8"/>
    <w:rsid w:val="00B95C99"/>
    <w:rsid w:val="00BA3371"/>
    <w:rsid w:val="00BA5DE4"/>
    <w:rsid w:val="00BA6C36"/>
    <w:rsid w:val="00BB3F42"/>
    <w:rsid w:val="00BB43EC"/>
    <w:rsid w:val="00BB7B50"/>
    <w:rsid w:val="00BB7BF7"/>
    <w:rsid w:val="00BC1824"/>
    <w:rsid w:val="00BC77F8"/>
    <w:rsid w:val="00BD0F82"/>
    <w:rsid w:val="00BD3062"/>
    <w:rsid w:val="00BD3876"/>
    <w:rsid w:val="00BE13FC"/>
    <w:rsid w:val="00BE6307"/>
    <w:rsid w:val="00BF4E37"/>
    <w:rsid w:val="00BF7275"/>
    <w:rsid w:val="00BF7C0D"/>
    <w:rsid w:val="00C010F7"/>
    <w:rsid w:val="00C01717"/>
    <w:rsid w:val="00C01C02"/>
    <w:rsid w:val="00C038DB"/>
    <w:rsid w:val="00C0430A"/>
    <w:rsid w:val="00C17CD9"/>
    <w:rsid w:val="00C21F68"/>
    <w:rsid w:val="00C225E4"/>
    <w:rsid w:val="00C262C6"/>
    <w:rsid w:val="00C3607F"/>
    <w:rsid w:val="00C4010F"/>
    <w:rsid w:val="00C50BFF"/>
    <w:rsid w:val="00C5308D"/>
    <w:rsid w:val="00C614C2"/>
    <w:rsid w:val="00C65205"/>
    <w:rsid w:val="00C7173D"/>
    <w:rsid w:val="00C74424"/>
    <w:rsid w:val="00C944CE"/>
    <w:rsid w:val="00C966A9"/>
    <w:rsid w:val="00CA0937"/>
    <w:rsid w:val="00CA50C5"/>
    <w:rsid w:val="00CB6CD3"/>
    <w:rsid w:val="00CC6CBE"/>
    <w:rsid w:val="00CD01CD"/>
    <w:rsid w:val="00CD09C4"/>
    <w:rsid w:val="00CD414B"/>
    <w:rsid w:val="00CD7FC1"/>
    <w:rsid w:val="00CE1C7D"/>
    <w:rsid w:val="00CF0B8D"/>
    <w:rsid w:val="00CF1C4F"/>
    <w:rsid w:val="00CF442D"/>
    <w:rsid w:val="00D02169"/>
    <w:rsid w:val="00D062D3"/>
    <w:rsid w:val="00D13271"/>
    <w:rsid w:val="00D17DC3"/>
    <w:rsid w:val="00D17F9F"/>
    <w:rsid w:val="00D24E18"/>
    <w:rsid w:val="00D323E5"/>
    <w:rsid w:val="00D354F2"/>
    <w:rsid w:val="00D37E37"/>
    <w:rsid w:val="00D44D56"/>
    <w:rsid w:val="00D46840"/>
    <w:rsid w:val="00D52DF3"/>
    <w:rsid w:val="00D57277"/>
    <w:rsid w:val="00D80008"/>
    <w:rsid w:val="00D85403"/>
    <w:rsid w:val="00D859BD"/>
    <w:rsid w:val="00DA2A84"/>
    <w:rsid w:val="00DA50EE"/>
    <w:rsid w:val="00DB7777"/>
    <w:rsid w:val="00DC7435"/>
    <w:rsid w:val="00DE56B8"/>
    <w:rsid w:val="00DE5B24"/>
    <w:rsid w:val="00DF53C9"/>
    <w:rsid w:val="00DF6BD7"/>
    <w:rsid w:val="00E02B94"/>
    <w:rsid w:val="00E038D3"/>
    <w:rsid w:val="00E078C3"/>
    <w:rsid w:val="00E11579"/>
    <w:rsid w:val="00E130AF"/>
    <w:rsid w:val="00E14863"/>
    <w:rsid w:val="00E15AC1"/>
    <w:rsid w:val="00E212AC"/>
    <w:rsid w:val="00E21904"/>
    <w:rsid w:val="00E26428"/>
    <w:rsid w:val="00E303F3"/>
    <w:rsid w:val="00E30E62"/>
    <w:rsid w:val="00E32120"/>
    <w:rsid w:val="00E44C07"/>
    <w:rsid w:val="00E505F9"/>
    <w:rsid w:val="00E54B39"/>
    <w:rsid w:val="00E66BDA"/>
    <w:rsid w:val="00E670C6"/>
    <w:rsid w:val="00E77390"/>
    <w:rsid w:val="00E91E38"/>
    <w:rsid w:val="00E95501"/>
    <w:rsid w:val="00EA55FF"/>
    <w:rsid w:val="00EB09AD"/>
    <w:rsid w:val="00EB36E1"/>
    <w:rsid w:val="00EB7116"/>
    <w:rsid w:val="00EC4446"/>
    <w:rsid w:val="00EC463E"/>
    <w:rsid w:val="00ED1D91"/>
    <w:rsid w:val="00ED613B"/>
    <w:rsid w:val="00EE2757"/>
    <w:rsid w:val="00EF281C"/>
    <w:rsid w:val="00EF5A29"/>
    <w:rsid w:val="00F14DFA"/>
    <w:rsid w:val="00F1575C"/>
    <w:rsid w:val="00F35FC5"/>
    <w:rsid w:val="00F361C3"/>
    <w:rsid w:val="00F600DC"/>
    <w:rsid w:val="00F65857"/>
    <w:rsid w:val="00F77C9D"/>
    <w:rsid w:val="00F77EDE"/>
    <w:rsid w:val="00F83F44"/>
    <w:rsid w:val="00FB3530"/>
    <w:rsid w:val="00FB3880"/>
    <w:rsid w:val="00FB6288"/>
    <w:rsid w:val="00FC1B18"/>
    <w:rsid w:val="00FC5DB8"/>
    <w:rsid w:val="00FD7DD7"/>
    <w:rsid w:val="00FE0498"/>
    <w:rsid w:val="00FE28C6"/>
    <w:rsid w:val="00FE5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7FAF9"/>
  <w15:docId w15:val="{4B6D2F53-B316-7347-968E-6E8E1361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38B"/>
  </w:style>
  <w:style w:type="paragraph" w:styleId="Heading2">
    <w:name w:val="heading 2"/>
    <w:basedOn w:val="Normal"/>
    <w:next w:val="Normal"/>
    <w:link w:val="Heading2Char"/>
    <w:qFormat/>
    <w:rsid w:val="007F00AE"/>
    <w:pPr>
      <w:keepNext/>
      <w:keepLines/>
      <w:spacing w:before="200" w:line="276" w:lineRule="auto"/>
      <w:contextualSpacing/>
      <w:outlineLvl w:val="1"/>
    </w:pPr>
    <w:rPr>
      <w:rFonts w:ascii="Trebuchet MS" w:eastAsia="Trebuchet MS" w:hAnsi="Trebuchet MS" w:cs="Trebuchet MS"/>
      <w:b/>
      <w:color w:val="000000"/>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56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A56DE"/>
    <w:pPr>
      <w:widowControl w:val="0"/>
      <w:autoSpaceDE w:val="0"/>
      <w:autoSpaceDN w:val="0"/>
      <w:adjustRightInd w:val="0"/>
    </w:pPr>
    <w:rPr>
      <w:rFonts w:ascii="Times New Roman" w:eastAsia="Times New Roman" w:hAnsi="Times New Roman" w:cs="Times New Roman"/>
      <w:color w:val="000000"/>
      <w:lang w:val="en-AU" w:eastAsia="en-AU"/>
    </w:rPr>
  </w:style>
  <w:style w:type="paragraph" w:customStyle="1" w:styleId="CM26">
    <w:name w:val="CM26"/>
    <w:basedOn w:val="Default"/>
    <w:next w:val="Default"/>
    <w:uiPriority w:val="99"/>
    <w:rsid w:val="005A56DE"/>
    <w:pPr>
      <w:spacing w:after="78"/>
    </w:pPr>
    <w:rPr>
      <w:color w:val="auto"/>
    </w:rPr>
  </w:style>
  <w:style w:type="paragraph" w:customStyle="1" w:styleId="CM1">
    <w:name w:val="CM1"/>
    <w:basedOn w:val="Default"/>
    <w:next w:val="Default"/>
    <w:uiPriority w:val="99"/>
    <w:rsid w:val="00AE6754"/>
    <w:pPr>
      <w:spacing w:line="351" w:lineRule="atLeast"/>
    </w:pPr>
    <w:rPr>
      <w:color w:val="auto"/>
    </w:rPr>
  </w:style>
  <w:style w:type="paragraph" w:customStyle="1" w:styleId="CM27">
    <w:name w:val="CM27"/>
    <w:basedOn w:val="Default"/>
    <w:next w:val="Default"/>
    <w:uiPriority w:val="99"/>
    <w:rsid w:val="00AE6754"/>
    <w:pPr>
      <w:spacing w:after="925"/>
    </w:pPr>
    <w:rPr>
      <w:color w:val="auto"/>
    </w:rPr>
  </w:style>
  <w:style w:type="paragraph" w:customStyle="1" w:styleId="CM28">
    <w:name w:val="CM28"/>
    <w:basedOn w:val="Default"/>
    <w:next w:val="Default"/>
    <w:uiPriority w:val="99"/>
    <w:rsid w:val="00AE6754"/>
    <w:pPr>
      <w:spacing w:after="1075"/>
    </w:pPr>
    <w:rPr>
      <w:color w:val="auto"/>
    </w:rPr>
  </w:style>
  <w:style w:type="paragraph" w:customStyle="1" w:styleId="CM8">
    <w:name w:val="CM8"/>
    <w:basedOn w:val="Default"/>
    <w:next w:val="Default"/>
    <w:uiPriority w:val="99"/>
    <w:rsid w:val="00AE6754"/>
    <w:pPr>
      <w:spacing w:line="318" w:lineRule="atLeast"/>
    </w:pPr>
    <w:rPr>
      <w:color w:val="auto"/>
    </w:rPr>
  </w:style>
  <w:style w:type="paragraph" w:customStyle="1" w:styleId="CM9">
    <w:name w:val="CM9"/>
    <w:basedOn w:val="Default"/>
    <w:next w:val="Default"/>
    <w:uiPriority w:val="99"/>
    <w:rsid w:val="00AE6754"/>
    <w:pPr>
      <w:spacing w:line="320" w:lineRule="atLeast"/>
    </w:pPr>
    <w:rPr>
      <w:color w:val="auto"/>
    </w:rPr>
  </w:style>
  <w:style w:type="paragraph" w:customStyle="1" w:styleId="CM29">
    <w:name w:val="CM29"/>
    <w:basedOn w:val="Default"/>
    <w:next w:val="Default"/>
    <w:uiPriority w:val="99"/>
    <w:rsid w:val="00AE6754"/>
    <w:pPr>
      <w:spacing w:after="780"/>
    </w:pPr>
    <w:rPr>
      <w:color w:val="auto"/>
    </w:rPr>
  </w:style>
  <w:style w:type="paragraph" w:customStyle="1" w:styleId="CM6">
    <w:name w:val="CM6"/>
    <w:basedOn w:val="Default"/>
    <w:next w:val="Default"/>
    <w:uiPriority w:val="99"/>
    <w:rsid w:val="00AE6754"/>
    <w:pPr>
      <w:spacing w:line="323" w:lineRule="atLeast"/>
    </w:pPr>
    <w:rPr>
      <w:color w:val="auto"/>
    </w:rPr>
  </w:style>
  <w:style w:type="paragraph" w:customStyle="1" w:styleId="CM24">
    <w:name w:val="CM24"/>
    <w:basedOn w:val="Default"/>
    <w:next w:val="Default"/>
    <w:uiPriority w:val="99"/>
    <w:rsid w:val="00530543"/>
    <w:pPr>
      <w:spacing w:after="325"/>
    </w:pPr>
    <w:rPr>
      <w:color w:val="auto"/>
    </w:rPr>
  </w:style>
  <w:style w:type="paragraph" w:customStyle="1" w:styleId="CM14">
    <w:name w:val="CM14"/>
    <w:basedOn w:val="Default"/>
    <w:next w:val="Default"/>
    <w:uiPriority w:val="99"/>
    <w:rsid w:val="00B57B55"/>
    <w:pPr>
      <w:spacing w:line="343" w:lineRule="atLeast"/>
    </w:pPr>
    <w:rPr>
      <w:color w:val="auto"/>
    </w:rPr>
  </w:style>
  <w:style w:type="paragraph" w:customStyle="1" w:styleId="CM16">
    <w:name w:val="CM16"/>
    <w:basedOn w:val="Default"/>
    <w:next w:val="Default"/>
    <w:uiPriority w:val="99"/>
    <w:rsid w:val="00B57B55"/>
    <w:pPr>
      <w:spacing w:line="420" w:lineRule="atLeast"/>
    </w:pPr>
    <w:rPr>
      <w:color w:val="auto"/>
    </w:rPr>
  </w:style>
  <w:style w:type="paragraph" w:customStyle="1" w:styleId="CM30">
    <w:name w:val="CM30"/>
    <w:basedOn w:val="Default"/>
    <w:next w:val="Default"/>
    <w:uiPriority w:val="99"/>
    <w:rsid w:val="00B57B55"/>
    <w:pPr>
      <w:spacing w:after="495"/>
    </w:pPr>
    <w:rPr>
      <w:color w:val="auto"/>
    </w:rPr>
  </w:style>
  <w:style w:type="paragraph" w:customStyle="1" w:styleId="CM2">
    <w:name w:val="CM2"/>
    <w:basedOn w:val="Default"/>
    <w:next w:val="Default"/>
    <w:uiPriority w:val="99"/>
    <w:rsid w:val="00B57B55"/>
    <w:pPr>
      <w:spacing w:line="386" w:lineRule="atLeast"/>
    </w:pPr>
    <w:rPr>
      <w:color w:val="auto"/>
    </w:rPr>
  </w:style>
  <w:style w:type="paragraph" w:customStyle="1" w:styleId="CM12">
    <w:name w:val="CM12"/>
    <w:basedOn w:val="Default"/>
    <w:next w:val="Default"/>
    <w:uiPriority w:val="99"/>
    <w:rsid w:val="00B57B55"/>
    <w:pPr>
      <w:spacing w:line="343" w:lineRule="atLeast"/>
    </w:pPr>
    <w:rPr>
      <w:color w:val="auto"/>
    </w:rPr>
  </w:style>
  <w:style w:type="paragraph" w:customStyle="1" w:styleId="CM18">
    <w:name w:val="CM18"/>
    <w:basedOn w:val="Default"/>
    <w:next w:val="Default"/>
    <w:uiPriority w:val="99"/>
    <w:rsid w:val="00B57B55"/>
    <w:pPr>
      <w:spacing w:line="391" w:lineRule="atLeast"/>
    </w:pPr>
    <w:rPr>
      <w:color w:val="auto"/>
    </w:rPr>
  </w:style>
  <w:style w:type="paragraph" w:customStyle="1" w:styleId="CM32">
    <w:name w:val="CM32"/>
    <w:basedOn w:val="Default"/>
    <w:next w:val="Default"/>
    <w:uiPriority w:val="99"/>
    <w:rsid w:val="00B57B55"/>
    <w:pPr>
      <w:spacing w:after="67"/>
    </w:pPr>
    <w:rPr>
      <w:color w:val="auto"/>
    </w:rPr>
  </w:style>
  <w:style w:type="paragraph" w:customStyle="1" w:styleId="CM20">
    <w:name w:val="CM20"/>
    <w:basedOn w:val="Default"/>
    <w:next w:val="Default"/>
    <w:uiPriority w:val="99"/>
    <w:rsid w:val="00CD7FC1"/>
    <w:pPr>
      <w:spacing w:line="433" w:lineRule="atLeast"/>
    </w:pPr>
    <w:rPr>
      <w:color w:val="auto"/>
    </w:rPr>
  </w:style>
  <w:style w:type="paragraph" w:customStyle="1" w:styleId="CM31">
    <w:name w:val="CM31"/>
    <w:basedOn w:val="Default"/>
    <w:next w:val="Default"/>
    <w:uiPriority w:val="99"/>
    <w:rsid w:val="00ED613B"/>
    <w:pPr>
      <w:spacing w:after="250"/>
    </w:pPr>
    <w:rPr>
      <w:color w:val="auto"/>
    </w:rPr>
  </w:style>
  <w:style w:type="paragraph" w:customStyle="1" w:styleId="CM33">
    <w:name w:val="CM33"/>
    <w:basedOn w:val="Default"/>
    <w:next w:val="Default"/>
    <w:uiPriority w:val="99"/>
    <w:rsid w:val="00106D9B"/>
    <w:pPr>
      <w:spacing w:after="650"/>
    </w:pPr>
    <w:rPr>
      <w:color w:val="auto"/>
    </w:rPr>
  </w:style>
  <w:style w:type="paragraph" w:customStyle="1" w:styleId="CM21">
    <w:name w:val="CM21"/>
    <w:basedOn w:val="Default"/>
    <w:next w:val="Default"/>
    <w:uiPriority w:val="99"/>
    <w:rsid w:val="00106D9B"/>
    <w:rPr>
      <w:color w:val="auto"/>
    </w:rPr>
  </w:style>
  <w:style w:type="paragraph" w:customStyle="1" w:styleId="CM25">
    <w:name w:val="CM25"/>
    <w:basedOn w:val="Default"/>
    <w:next w:val="Default"/>
    <w:uiPriority w:val="99"/>
    <w:rsid w:val="008A19F9"/>
    <w:pPr>
      <w:spacing w:after="413"/>
    </w:pPr>
    <w:rPr>
      <w:color w:val="auto"/>
    </w:rPr>
  </w:style>
  <w:style w:type="paragraph" w:customStyle="1" w:styleId="CM15">
    <w:name w:val="CM15"/>
    <w:basedOn w:val="Default"/>
    <w:next w:val="Default"/>
    <w:uiPriority w:val="99"/>
    <w:rsid w:val="00013841"/>
    <w:pPr>
      <w:spacing w:line="353" w:lineRule="atLeast"/>
    </w:pPr>
    <w:rPr>
      <w:color w:val="auto"/>
    </w:rPr>
  </w:style>
  <w:style w:type="paragraph" w:customStyle="1" w:styleId="CM34">
    <w:name w:val="CM34"/>
    <w:basedOn w:val="Default"/>
    <w:next w:val="Default"/>
    <w:uiPriority w:val="99"/>
    <w:rsid w:val="00F600DC"/>
    <w:pPr>
      <w:spacing w:after="173"/>
    </w:pPr>
    <w:rPr>
      <w:color w:val="auto"/>
    </w:rPr>
  </w:style>
  <w:style w:type="paragraph" w:customStyle="1" w:styleId="CM5">
    <w:name w:val="CM5"/>
    <w:basedOn w:val="Default"/>
    <w:next w:val="Default"/>
    <w:uiPriority w:val="99"/>
    <w:rsid w:val="009A4EA0"/>
    <w:pPr>
      <w:spacing w:line="346" w:lineRule="atLeast"/>
    </w:pPr>
    <w:rPr>
      <w:color w:val="auto"/>
    </w:rPr>
  </w:style>
  <w:style w:type="paragraph" w:customStyle="1" w:styleId="CM19">
    <w:name w:val="CM19"/>
    <w:basedOn w:val="Default"/>
    <w:next w:val="Default"/>
    <w:uiPriority w:val="99"/>
    <w:rsid w:val="00350C6B"/>
    <w:pPr>
      <w:spacing w:line="300" w:lineRule="atLeast"/>
    </w:pPr>
    <w:rPr>
      <w:color w:val="auto"/>
    </w:rPr>
  </w:style>
  <w:style w:type="paragraph" w:customStyle="1" w:styleId="CM17">
    <w:name w:val="CM17"/>
    <w:basedOn w:val="Default"/>
    <w:next w:val="Default"/>
    <w:uiPriority w:val="99"/>
    <w:rsid w:val="00D17DC3"/>
    <w:pPr>
      <w:spacing w:line="308" w:lineRule="atLeast"/>
    </w:pPr>
    <w:rPr>
      <w:color w:val="auto"/>
    </w:rPr>
  </w:style>
  <w:style w:type="paragraph" w:customStyle="1" w:styleId="CM35">
    <w:name w:val="CM35"/>
    <w:basedOn w:val="Default"/>
    <w:next w:val="Default"/>
    <w:uiPriority w:val="99"/>
    <w:rsid w:val="00D17DC3"/>
    <w:pPr>
      <w:spacing w:after="740"/>
    </w:pPr>
    <w:rPr>
      <w:color w:val="auto"/>
    </w:rPr>
  </w:style>
  <w:style w:type="paragraph" w:customStyle="1" w:styleId="CM23">
    <w:name w:val="CM23"/>
    <w:basedOn w:val="Default"/>
    <w:next w:val="Default"/>
    <w:uiPriority w:val="99"/>
    <w:rsid w:val="00D17DC3"/>
    <w:pPr>
      <w:spacing w:line="353" w:lineRule="atLeast"/>
    </w:pPr>
    <w:rPr>
      <w:color w:val="auto"/>
    </w:rPr>
  </w:style>
  <w:style w:type="character" w:customStyle="1" w:styleId="Heading2Char">
    <w:name w:val="Heading 2 Char"/>
    <w:basedOn w:val="DefaultParagraphFont"/>
    <w:link w:val="Heading2"/>
    <w:rsid w:val="007F00AE"/>
    <w:rPr>
      <w:rFonts w:ascii="Trebuchet MS" w:eastAsia="Trebuchet MS" w:hAnsi="Trebuchet MS" w:cs="Trebuchet MS"/>
      <w:b/>
      <w:color w:val="000000"/>
      <w:sz w:val="26"/>
      <w:szCs w:val="20"/>
    </w:rPr>
  </w:style>
  <w:style w:type="paragraph" w:customStyle="1" w:styleId="Normal1">
    <w:name w:val="Normal1"/>
    <w:rsid w:val="007F00AE"/>
    <w:pPr>
      <w:spacing w:line="276" w:lineRule="auto"/>
    </w:pPr>
    <w:rPr>
      <w:rFonts w:ascii="Arial" w:eastAsia="Arial" w:hAnsi="Arial" w:cs="Arial"/>
      <w:color w:val="000000"/>
      <w:sz w:val="22"/>
      <w:szCs w:val="20"/>
    </w:rPr>
  </w:style>
  <w:style w:type="paragraph" w:styleId="NormalWeb">
    <w:name w:val="Normal (Web)"/>
    <w:basedOn w:val="Normal"/>
    <w:uiPriority w:val="99"/>
    <w:unhideWhenUsed/>
    <w:rsid w:val="007F00AE"/>
    <w:pPr>
      <w:spacing w:before="100" w:beforeAutospacing="1" w:after="100" w:afterAutospacing="1"/>
    </w:pPr>
    <w:rPr>
      <w:rFonts w:ascii="Times New Roman" w:eastAsia="Times New Roman" w:hAnsi="Times New Roman" w:cs="Times New Roman"/>
    </w:rPr>
  </w:style>
  <w:style w:type="character" w:customStyle="1" w:styleId="tlid-translation">
    <w:name w:val="tlid-translation"/>
    <w:rsid w:val="007F00AE"/>
  </w:style>
  <w:style w:type="paragraph" w:customStyle="1" w:styleId="Normal2">
    <w:name w:val="Normal2"/>
    <w:rsid w:val="00E670C6"/>
    <w:pPr>
      <w:spacing w:line="276" w:lineRule="auto"/>
    </w:pPr>
    <w:rPr>
      <w:rFonts w:ascii="Arial" w:eastAsia="Arial" w:hAnsi="Arial" w:cs="Arial"/>
      <w:color w:val="000000"/>
      <w:sz w:val="22"/>
      <w:szCs w:val="20"/>
    </w:rPr>
  </w:style>
  <w:style w:type="paragraph" w:styleId="ListParagraph">
    <w:name w:val="List Paragraph"/>
    <w:basedOn w:val="Normal"/>
    <w:uiPriority w:val="34"/>
    <w:qFormat/>
    <w:rsid w:val="00D13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6053">
      <w:bodyDiv w:val="1"/>
      <w:marLeft w:val="0"/>
      <w:marRight w:val="0"/>
      <w:marTop w:val="0"/>
      <w:marBottom w:val="0"/>
      <w:divBdr>
        <w:top w:val="none" w:sz="0" w:space="0" w:color="auto"/>
        <w:left w:val="none" w:sz="0" w:space="0" w:color="auto"/>
        <w:bottom w:val="none" w:sz="0" w:space="0" w:color="auto"/>
        <w:right w:val="none" w:sz="0" w:space="0" w:color="auto"/>
      </w:divBdr>
    </w:div>
    <w:div w:id="136531219">
      <w:bodyDiv w:val="1"/>
      <w:marLeft w:val="0"/>
      <w:marRight w:val="0"/>
      <w:marTop w:val="0"/>
      <w:marBottom w:val="0"/>
      <w:divBdr>
        <w:top w:val="none" w:sz="0" w:space="0" w:color="auto"/>
        <w:left w:val="none" w:sz="0" w:space="0" w:color="auto"/>
        <w:bottom w:val="none" w:sz="0" w:space="0" w:color="auto"/>
        <w:right w:val="none" w:sz="0" w:space="0" w:color="auto"/>
      </w:divBdr>
    </w:div>
    <w:div w:id="159664005">
      <w:bodyDiv w:val="1"/>
      <w:marLeft w:val="0"/>
      <w:marRight w:val="0"/>
      <w:marTop w:val="0"/>
      <w:marBottom w:val="0"/>
      <w:divBdr>
        <w:top w:val="none" w:sz="0" w:space="0" w:color="auto"/>
        <w:left w:val="none" w:sz="0" w:space="0" w:color="auto"/>
        <w:bottom w:val="none" w:sz="0" w:space="0" w:color="auto"/>
        <w:right w:val="none" w:sz="0" w:space="0" w:color="auto"/>
      </w:divBdr>
    </w:div>
    <w:div w:id="195242530">
      <w:bodyDiv w:val="1"/>
      <w:marLeft w:val="0"/>
      <w:marRight w:val="0"/>
      <w:marTop w:val="0"/>
      <w:marBottom w:val="0"/>
      <w:divBdr>
        <w:top w:val="none" w:sz="0" w:space="0" w:color="auto"/>
        <w:left w:val="none" w:sz="0" w:space="0" w:color="auto"/>
        <w:bottom w:val="none" w:sz="0" w:space="0" w:color="auto"/>
        <w:right w:val="none" w:sz="0" w:space="0" w:color="auto"/>
      </w:divBdr>
    </w:div>
    <w:div w:id="232474599">
      <w:bodyDiv w:val="1"/>
      <w:marLeft w:val="0"/>
      <w:marRight w:val="0"/>
      <w:marTop w:val="0"/>
      <w:marBottom w:val="0"/>
      <w:divBdr>
        <w:top w:val="none" w:sz="0" w:space="0" w:color="auto"/>
        <w:left w:val="none" w:sz="0" w:space="0" w:color="auto"/>
        <w:bottom w:val="none" w:sz="0" w:space="0" w:color="auto"/>
        <w:right w:val="none" w:sz="0" w:space="0" w:color="auto"/>
      </w:divBdr>
    </w:div>
    <w:div w:id="238365706">
      <w:bodyDiv w:val="1"/>
      <w:marLeft w:val="0"/>
      <w:marRight w:val="0"/>
      <w:marTop w:val="0"/>
      <w:marBottom w:val="0"/>
      <w:divBdr>
        <w:top w:val="none" w:sz="0" w:space="0" w:color="auto"/>
        <w:left w:val="none" w:sz="0" w:space="0" w:color="auto"/>
        <w:bottom w:val="none" w:sz="0" w:space="0" w:color="auto"/>
        <w:right w:val="none" w:sz="0" w:space="0" w:color="auto"/>
      </w:divBdr>
    </w:div>
    <w:div w:id="239297706">
      <w:bodyDiv w:val="1"/>
      <w:marLeft w:val="0"/>
      <w:marRight w:val="0"/>
      <w:marTop w:val="0"/>
      <w:marBottom w:val="0"/>
      <w:divBdr>
        <w:top w:val="none" w:sz="0" w:space="0" w:color="auto"/>
        <w:left w:val="none" w:sz="0" w:space="0" w:color="auto"/>
        <w:bottom w:val="none" w:sz="0" w:space="0" w:color="auto"/>
        <w:right w:val="none" w:sz="0" w:space="0" w:color="auto"/>
      </w:divBdr>
    </w:div>
    <w:div w:id="254554568">
      <w:bodyDiv w:val="1"/>
      <w:marLeft w:val="0"/>
      <w:marRight w:val="0"/>
      <w:marTop w:val="0"/>
      <w:marBottom w:val="0"/>
      <w:divBdr>
        <w:top w:val="none" w:sz="0" w:space="0" w:color="auto"/>
        <w:left w:val="none" w:sz="0" w:space="0" w:color="auto"/>
        <w:bottom w:val="none" w:sz="0" w:space="0" w:color="auto"/>
        <w:right w:val="none" w:sz="0" w:space="0" w:color="auto"/>
      </w:divBdr>
    </w:div>
    <w:div w:id="265503700">
      <w:bodyDiv w:val="1"/>
      <w:marLeft w:val="0"/>
      <w:marRight w:val="0"/>
      <w:marTop w:val="0"/>
      <w:marBottom w:val="0"/>
      <w:divBdr>
        <w:top w:val="none" w:sz="0" w:space="0" w:color="auto"/>
        <w:left w:val="none" w:sz="0" w:space="0" w:color="auto"/>
        <w:bottom w:val="none" w:sz="0" w:space="0" w:color="auto"/>
        <w:right w:val="none" w:sz="0" w:space="0" w:color="auto"/>
      </w:divBdr>
    </w:div>
    <w:div w:id="296110849">
      <w:bodyDiv w:val="1"/>
      <w:marLeft w:val="0"/>
      <w:marRight w:val="0"/>
      <w:marTop w:val="0"/>
      <w:marBottom w:val="0"/>
      <w:divBdr>
        <w:top w:val="none" w:sz="0" w:space="0" w:color="auto"/>
        <w:left w:val="none" w:sz="0" w:space="0" w:color="auto"/>
        <w:bottom w:val="none" w:sz="0" w:space="0" w:color="auto"/>
        <w:right w:val="none" w:sz="0" w:space="0" w:color="auto"/>
      </w:divBdr>
    </w:div>
    <w:div w:id="348915415">
      <w:bodyDiv w:val="1"/>
      <w:marLeft w:val="0"/>
      <w:marRight w:val="0"/>
      <w:marTop w:val="0"/>
      <w:marBottom w:val="0"/>
      <w:divBdr>
        <w:top w:val="none" w:sz="0" w:space="0" w:color="auto"/>
        <w:left w:val="none" w:sz="0" w:space="0" w:color="auto"/>
        <w:bottom w:val="none" w:sz="0" w:space="0" w:color="auto"/>
        <w:right w:val="none" w:sz="0" w:space="0" w:color="auto"/>
      </w:divBdr>
    </w:div>
    <w:div w:id="373578921">
      <w:bodyDiv w:val="1"/>
      <w:marLeft w:val="0"/>
      <w:marRight w:val="0"/>
      <w:marTop w:val="0"/>
      <w:marBottom w:val="0"/>
      <w:divBdr>
        <w:top w:val="none" w:sz="0" w:space="0" w:color="auto"/>
        <w:left w:val="none" w:sz="0" w:space="0" w:color="auto"/>
        <w:bottom w:val="none" w:sz="0" w:space="0" w:color="auto"/>
        <w:right w:val="none" w:sz="0" w:space="0" w:color="auto"/>
      </w:divBdr>
    </w:div>
    <w:div w:id="397939950">
      <w:bodyDiv w:val="1"/>
      <w:marLeft w:val="0"/>
      <w:marRight w:val="0"/>
      <w:marTop w:val="0"/>
      <w:marBottom w:val="0"/>
      <w:divBdr>
        <w:top w:val="none" w:sz="0" w:space="0" w:color="auto"/>
        <w:left w:val="none" w:sz="0" w:space="0" w:color="auto"/>
        <w:bottom w:val="none" w:sz="0" w:space="0" w:color="auto"/>
        <w:right w:val="none" w:sz="0" w:space="0" w:color="auto"/>
      </w:divBdr>
    </w:div>
    <w:div w:id="447432452">
      <w:bodyDiv w:val="1"/>
      <w:marLeft w:val="0"/>
      <w:marRight w:val="0"/>
      <w:marTop w:val="0"/>
      <w:marBottom w:val="0"/>
      <w:divBdr>
        <w:top w:val="none" w:sz="0" w:space="0" w:color="auto"/>
        <w:left w:val="none" w:sz="0" w:space="0" w:color="auto"/>
        <w:bottom w:val="none" w:sz="0" w:space="0" w:color="auto"/>
        <w:right w:val="none" w:sz="0" w:space="0" w:color="auto"/>
      </w:divBdr>
    </w:div>
    <w:div w:id="451099495">
      <w:bodyDiv w:val="1"/>
      <w:marLeft w:val="0"/>
      <w:marRight w:val="0"/>
      <w:marTop w:val="0"/>
      <w:marBottom w:val="0"/>
      <w:divBdr>
        <w:top w:val="none" w:sz="0" w:space="0" w:color="auto"/>
        <w:left w:val="none" w:sz="0" w:space="0" w:color="auto"/>
        <w:bottom w:val="none" w:sz="0" w:space="0" w:color="auto"/>
        <w:right w:val="none" w:sz="0" w:space="0" w:color="auto"/>
      </w:divBdr>
    </w:div>
    <w:div w:id="477765432">
      <w:bodyDiv w:val="1"/>
      <w:marLeft w:val="0"/>
      <w:marRight w:val="0"/>
      <w:marTop w:val="0"/>
      <w:marBottom w:val="0"/>
      <w:divBdr>
        <w:top w:val="none" w:sz="0" w:space="0" w:color="auto"/>
        <w:left w:val="none" w:sz="0" w:space="0" w:color="auto"/>
        <w:bottom w:val="none" w:sz="0" w:space="0" w:color="auto"/>
        <w:right w:val="none" w:sz="0" w:space="0" w:color="auto"/>
      </w:divBdr>
    </w:div>
    <w:div w:id="492063347">
      <w:bodyDiv w:val="1"/>
      <w:marLeft w:val="0"/>
      <w:marRight w:val="0"/>
      <w:marTop w:val="0"/>
      <w:marBottom w:val="0"/>
      <w:divBdr>
        <w:top w:val="none" w:sz="0" w:space="0" w:color="auto"/>
        <w:left w:val="none" w:sz="0" w:space="0" w:color="auto"/>
        <w:bottom w:val="none" w:sz="0" w:space="0" w:color="auto"/>
        <w:right w:val="none" w:sz="0" w:space="0" w:color="auto"/>
      </w:divBdr>
    </w:div>
    <w:div w:id="494996892">
      <w:bodyDiv w:val="1"/>
      <w:marLeft w:val="0"/>
      <w:marRight w:val="0"/>
      <w:marTop w:val="0"/>
      <w:marBottom w:val="0"/>
      <w:divBdr>
        <w:top w:val="none" w:sz="0" w:space="0" w:color="auto"/>
        <w:left w:val="none" w:sz="0" w:space="0" w:color="auto"/>
        <w:bottom w:val="none" w:sz="0" w:space="0" w:color="auto"/>
        <w:right w:val="none" w:sz="0" w:space="0" w:color="auto"/>
      </w:divBdr>
    </w:div>
    <w:div w:id="625354140">
      <w:bodyDiv w:val="1"/>
      <w:marLeft w:val="0"/>
      <w:marRight w:val="0"/>
      <w:marTop w:val="0"/>
      <w:marBottom w:val="0"/>
      <w:divBdr>
        <w:top w:val="none" w:sz="0" w:space="0" w:color="auto"/>
        <w:left w:val="none" w:sz="0" w:space="0" w:color="auto"/>
        <w:bottom w:val="none" w:sz="0" w:space="0" w:color="auto"/>
        <w:right w:val="none" w:sz="0" w:space="0" w:color="auto"/>
      </w:divBdr>
    </w:div>
    <w:div w:id="635255963">
      <w:bodyDiv w:val="1"/>
      <w:marLeft w:val="0"/>
      <w:marRight w:val="0"/>
      <w:marTop w:val="0"/>
      <w:marBottom w:val="0"/>
      <w:divBdr>
        <w:top w:val="none" w:sz="0" w:space="0" w:color="auto"/>
        <w:left w:val="none" w:sz="0" w:space="0" w:color="auto"/>
        <w:bottom w:val="none" w:sz="0" w:space="0" w:color="auto"/>
        <w:right w:val="none" w:sz="0" w:space="0" w:color="auto"/>
      </w:divBdr>
    </w:div>
    <w:div w:id="660815265">
      <w:bodyDiv w:val="1"/>
      <w:marLeft w:val="0"/>
      <w:marRight w:val="0"/>
      <w:marTop w:val="0"/>
      <w:marBottom w:val="0"/>
      <w:divBdr>
        <w:top w:val="none" w:sz="0" w:space="0" w:color="auto"/>
        <w:left w:val="none" w:sz="0" w:space="0" w:color="auto"/>
        <w:bottom w:val="none" w:sz="0" w:space="0" w:color="auto"/>
        <w:right w:val="none" w:sz="0" w:space="0" w:color="auto"/>
      </w:divBdr>
    </w:div>
    <w:div w:id="689338034">
      <w:bodyDiv w:val="1"/>
      <w:marLeft w:val="0"/>
      <w:marRight w:val="0"/>
      <w:marTop w:val="0"/>
      <w:marBottom w:val="0"/>
      <w:divBdr>
        <w:top w:val="none" w:sz="0" w:space="0" w:color="auto"/>
        <w:left w:val="none" w:sz="0" w:space="0" w:color="auto"/>
        <w:bottom w:val="none" w:sz="0" w:space="0" w:color="auto"/>
        <w:right w:val="none" w:sz="0" w:space="0" w:color="auto"/>
      </w:divBdr>
    </w:div>
    <w:div w:id="752043272">
      <w:bodyDiv w:val="1"/>
      <w:marLeft w:val="0"/>
      <w:marRight w:val="0"/>
      <w:marTop w:val="0"/>
      <w:marBottom w:val="0"/>
      <w:divBdr>
        <w:top w:val="none" w:sz="0" w:space="0" w:color="auto"/>
        <w:left w:val="none" w:sz="0" w:space="0" w:color="auto"/>
        <w:bottom w:val="none" w:sz="0" w:space="0" w:color="auto"/>
        <w:right w:val="none" w:sz="0" w:space="0" w:color="auto"/>
      </w:divBdr>
    </w:div>
    <w:div w:id="778260397">
      <w:bodyDiv w:val="1"/>
      <w:marLeft w:val="0"/>
      <w:marRight w:val="0"/>
      <w:marTop w:val="0"/>
      <w:marBottom w:val="0"/>
      <w:divBdr>
        <w:top w:val="none" w:sz="0" w:space="0" w:color="auto"/>
        <w:left w:val="none" w:sz="0" w:space="0" w:color="auto"/>
        <w:bottom w:val="none" w:sz="0" w:space="0" w:color="auto"/>
        <w:right w:val="none" w:sz="0" w:space="0" w:color="auto"/>
      </w:divBdr>
    </w:div>
    <w:div w:id="808980576">
      <w:bodyDiv w:val="1"/>
      <w:marLeft w:val="0"/>
      <w:marRight w:val="0"/>
      <w:marTop w:val="0"/>
      <w:marBottom w:val="0"/>
      <w:divBdr>
        <w:top w:val="none" w:sz="0" w:space="0" w:color="auto"/>
        <w:left w:val="none" w:sz="0" w:space="0" w:color="auto"/>
        <w:bottom w:val="none" w:sz="0" w:space="0" w:color="auto"/>
        <w:right w:val="none" w:sz="0" w:space="0" w:color="auto"/>
      </w:divBdr>
    </w:div>
    <w:div w:id="853232360">
      <w:bodyDiv w:val="1"/>
      <w:marLeft w:val="0"/>
      <w:marRight w:val="0"/>
      <w:marTop w:val="0"/>
      <w:marBottom w:val="0"/>
      <w:divBdr>
        <w:top w:val="none" w:sz="0" w:space="0" w:color="auto"/>
        <w:left w:val="none" w:sz="0" w:space="0" w:color="auto"/>
        <w:bottom w:val="none" w:sz="0" w:space="0" w:color="auto"/>
        <w:right w:val="none" w:sz="0" w:space="0" w:color="auto"/>
      </w:divBdr>
    </w:div>
    <w:div w:id="860902318">
      <w:bodyDiv w:val="1"/>
      <w:marLeft w:val="0"/>
      <w:marRight w:val="0"/>
      <w:marTop w:val="0"/>
      <w:marBottom w:val="0"/>
      <w:divBdr>
        <w:top w:val="none" w:sz="0" w:space="0" w:color="auto"/>
        <w:left w:val="none" w:sz="0" w:space="0" w:color="auto"/>
        <w:bottom w:val="none" w:sz="0" w:space="0" w:color="auto"/>
        <w:right w:val="none" w:sz="0" w:space="0" w:color="auto"/>
      </w:divBdr>
    </w:div>
    <w:div w:id="876772969">
      <w:bodyDiv w:val="1"/>
      <w:marLeft w:val="0"/>
      <w:marRight w:val="0"/>
      <w:marTop w:val="0"/>
      <w:marBottom w:val="0"/>
      <w:divBdr>
        <w:top w:val="none" w:sz="0" w:space="0" w:color="auto"/>
        <w:left w:val="none" w:sz="0" w:space="0" w:color="auto"/>
        <w:bottom w:val="none" w:sz="0" w:space="0" w:color="auto"/>
        <w:right w:val="none" w:sz="0" w:space="0" w:color="auto"/>
      </w:divBdr>
    </w:div>
    <w:div w:id="879393371">
      <w:bodyDiv w:val="1"/>
      <w:marLeft w:val="0"/>
      <w:marRight w:val="0"/>
      <w:marTop w:val="0"/>
      <w:marBottom w:val="0"/>
      <w:divBdr>
        <w:top w:val="none" w:sz="0" w:space="0" w:color="auto"/>
        <w:left w:val="none" w:sz="0" w:space="0" w:color="auto"/>
        <w:bottom w:val="none" w:sz="0" w:space="0" w:color="auto"/>
        <w:right w:val="none" w:sz="0" w:space="0" w:color="auto"/>
      </w:divBdr>
    </w:div>
    <w:div w:id="880476828">
      <w:bodyDiv w:val="1"/>
      <w:marLeft w:val="0"/>
      <w:marRight w:val="0"/>
      <w:marTop w:val="0"/>
      <w:marBottom w:val="0"/>
      <w:divBdr>
        <w:top w:val="none" w:sz="0" w:space="0" w:color="auto"/>
        <w:left w:val="none" w:sz="0" w:space="0" w:color="auto"/>
        <w:bottom w:val="none" w:sz="0" w:space="0" w:color="auto"/>
        <w:right w:val="none" w:sz="0" w:space="0" w:color="auto"/>
      </w:divBdr>
    </w:div>
    <w:div w:id="895047909">
      <w:bodyDiv w:val="1"/>
      <w:marLeft w:val="0"/>
      <w:marRight w:val="0"/>
      <w:marTop w:val="0"/>
      <w:marBottom w:val="0"/>
      <w:divBdr>
        <w:top w:val="none" w:sz="0" w:space="0" w:color="auto"/>
        <w:left w:val="none" w:sz="0" w:space="0" w:color="auto"/>
        <w:bottom w:val="none" w:sz="0" w:space="0" w:color="auto"/>
        <w:right w:val="none" w:sz="0" w:space="0" w:color="auto"/>
      </w:divBdr>
    </w:div>
    <w:div w:id="974407280">
      <w:bodyDiv w:val="1"/>
      <w:marLeft w:val="0"/>
      <w:marRight w:val="0"/>
      <w:marTop w:val="0"/>
      <w:marBottom w:val="0"/>
      <w:divBdr>
        <w:top w:val="none" w:sz="0" w:space="0" w:color="auto"/>
        <w:left w:val="none" w:sz="0" w:space="0" w:color="auto"/>
        <w:bottom w:val="none" w:sz="0" w:space="0" w:color="auto"/>
        <w:right w:val="none" w:sz="0" w:space="0" w:color="auto"/>
      </w:divBdr>
    </w:div>
    <w:div w:id="991255565">
      <w:bodyDiv w:val="1"/>
      <w:marLeft w:val="0"/>
      <w:marRight w:val="0"/>
      <w:marTop w:val="0"/>
      <w:marBottom w:val="0"/>
      <w:divBdr>
        <w:top w:val="none" w:sz="0" w:space="0" w:color="auto"/>
        <w:left w:val="none" w:sz="0" w:space="0" w:color="auto"/>
        <w:bottom w:val="none" w:sz="0" w:space="0" w:color="auto"/>
        <w:right w:val="none" w:sz="0" w:space="0" w:color="auto"/>
      </w:divBdr>
    </w:div>
    <w:div w:id="1003095756">
      <w:bodyDiv w:val="1"/>
      <w:marLeft w:val="0"/>
      <w:marRight w:val="0"/>
      <w:marTop w:val="0"/>
      <w:marBottom w:val="0"/>
      <w:divBdr>
        <w:top w:val="none" w:sz="0" w:space="0" w:color="auto"/>
        <w:left w:val="none" w:sz="0" w:space="0" w:color="auto"/>
        <w:bottom w:val="none" w:sz="0" w:space="0" w:color="auto"/>
        <w:right w:val="none" w:sz="0" w:space="0" w:color="auto"/>
      </w:divBdr>
    </w:div>
    <w:div w:id="1016228006">
      <w:bodyDiv w:val="1"/>
      <w:marLeft w:val="0"/>
      <w:marRight w:val="0"/>
      <w:marTop w:val="0"/>
      <w:marBottom w:val="0"/>
      <w:divBdr>
        <w:top w:val="none" w:sz="0" w:space="0" w:color="auto"/>
        <w:left w:val="none" w:sz="0" w:space="0" w:color="auto"/>
        <w:bottom w:val="none" w:sz="0" w:space="0" w:color="auto"/>
        <w:right w:val="none" w:sz="0" w:space="0" w:color="auto"/>
      </w:divBdr>
    </w:div>
    <w:div w:id="1071197540">
      <w:bodyDiv w:val="1"/>
      <w:marLeft w:val="0"/>
      <w:marRight w:val="0"/>
      <w:marTop w:val="0"/>
      <w:marBottom w:val="0"/>
      <w:divBdr>
        <w:top w:val="none" w:sz="0" w:space="0" w:color="auto"/>
        <w:left w:val="none" w:sz="0" w:space="0" w:color="auto"/>
        <w:bottom w:val="none" w:sz="0" w:space="0" w:color="auto"/>
        <w:right w:val="none" w:sz="0" w:space="0" w:color="auto"/>
      </w:divBdr>
    </w:div>
    <w:div w:id="1152017690">
      <w:bodyDiv w:val="1"/>
      <w:marLeft w:val="0"/>
      <w:marRight w:val="0"/>
      <w:marTop w:val="0"/>
      <w:marBottom w:val="0"/>
      <w:divBdr>
        <w:top w:val="none" w:sz="0" w:space="0" w:color="auto"/>
        <w:left w:val="none" w:sz="0" w:space="0" w:color="auto"/>
        <w:bottom w:val="none" w:sz="0" w:space="0" w:color="auto"/>
        <w:right w:val="none" w:sz="0" w:space="0" w:color="auto"/>
      </w:divBdr>
    </w:div>
    <w:div w:id="1229724192">
      <w:bodyDiv w:val="1"/>
      <w:marLeft w:val="0"/>
      <w:marRight w:val="0"/>
      <w:marTop w:val="0"/>
      <w:marBottom w:val="0"/>
      <w:divBdr>
        <w:top w:val="none" w:sz="0" w:space="0" w:color="auto"/>
        <w:left w:val="none" w:sz="0" w:space="0" w:color="auto"/>
        <w:bottom w:val="none" w:sz="0" w:space="0" w:color="auto"/>
        <w:right w:val="none" w:sz="0" w:space="0" w:color="auto"/>
      </w:divBdr>
    </w:div>
    <w:div w:id="1342321263">
      <w:bodyDiv w:val="1"/>
      <w:marLeft w:val="0"/>
      <w:marRight w:val="0"/>
      <w:marTop w:val="0"/>
      <w:marBottom w:val="0"/>
      <w:divBdr>
        <w:top w:val="none" w:sz="0" w:space="0" w:color="auto"/>
        <w:left w:val="none" w:sz="0" w:space="0" w:color="auto"/>
        <w:bottom w:val="none" w:sz="0" w:space="0" w:color="auto"/>
        <w:right w:val="none" w:sz="0" w:space="0" w:color="auto"/>
      </w:divBdr>
    </w:div>
    <w:div w:id="1354576069">
      <w:bodyDiv w:val="1"/>
      <w:marLeft w:val="0"/>
      <w:marRight w:val="0"/>
      <w:marTop w:val="0"/>
      <w:marBottom w:val="0"/>
      <w:divBdr>
        <w:top w:val="none" w:sz="0" w:space="0" w:color="auto"/>
        <w:left w:val="none" w:sz="0" w:space="0" w:color="auto"/>
        <w:bottom w:val="none" w:sz="0" w:space="0" w:color="auto"/>
        <w:right w:val="none" w:sz="0" w:space="0" w:color="auto"/>
      </w:divBdr>
    </w:div>
    <w:div w:id="1412042720">
      <w:bodyDiv w:val="1"/>
      <w:marLeft w:val="0"/>
      <w:marRight w:val="0"/>
      <w:marTop w:val="0"/>
      <w:marBottom w:val="0"/>
      <w:divBdr>
        <w:top w:val="none" w:sz="0" w:space="0" w:color="auto"/>
        <w:left w:val="none" w:sz="0" w:space="0" w:color="auto"/>
        <w:bottom w:val="none" w:sz="0" w:space="0" w:color="auto"/>
        <w:right w:val="none" w:sz="0" w:space="0" w:color="auto"/>
      </w:divBdr>
    </w:div>
    <w:div w:id="1516727333">
      <w:bodyDiv w:val="1"/>
      <w:marLeft w:val="0"/>
      <w:marRight w:val="0"/>
      <w:marTop w:val="0"/>
      <w:marBottom w:val="0"/>
      <w:divBdr>
        <w:top w:val="none" w:sz="0" w:space="0" w:color="auto"/>
        <w:left w:val="none" w:sz="0" w:space="0" w:color="auto"/>
        <w:bottom w:val="none" w:sz="0" w:space="0" w:color="auto"/>
        <w:right w:val="none" w:sz="0" w:space="0" w:color="auto"/>
      </w:divBdr>
    </w:div>
    <w:div w:id="1518546543">
      <w:bodyDiv w:val="1"/>
      <w:marLeft w:val="0"/>
      <w:marRight w:val="0"/>
      <w:marTop w:val="0"/>
      <w:marBottom w:val="0"/>
      <w:divBdr>
        <w:top w:val="none" w:sz="0" w:space="0" w:color="auto"/>
        <w:left w:val="none" w:sz="0" w:space="0" w:color="auto"/>
        <w:bottom w:val="none" w:sz="0" w:space="0" w:color="auto"/>
        <w:right w:val="none" w:sz="0" w:space="0" w:color="auto"/>
      </w:divBdr>
    </w:div>
    <w:div w:id="1529290829">
      <w:bodyDiv w:val="1"/>
      <w:marLeft w:val="0"/>
      <w:marRight w:val="0"/>
      <w:marTop w:val="0"/>
      <w:marBottom w:val="0"/>
      <w:divBdr>
        <w:top w:val="none" w:sz="0" w:space="0" w:color="auto"/>
        <w:left w:val="none" w:sz="0" w:space="0" w:color="auto"/>
        <w:bottom w:val="none" w:sz="0" w:space="0" w:color="auto"/>
        <w:right w:val="none" w:sz="0" w:space="0" w:color="auto"/>
      </w:divBdr>
    </w:div>
    <w:div w:id="1565483163">
      <w:bodyDiv w:val="1"/>
      <w:marLeft w:val="0"/>
      <w:marRight w:val="0"/>
      <w:marTop w:val="0"/>
      <w:marBottom w:val="0"/>
      <w:divBdr>
        <w:top w:val="none" w:sz="0" w:space="0" w:color="auto"/>
        <w:left w:val="none" w:sz="0" w:space="0" w:color="auto"/>
        <w:bottom w:val="none" w:sz="0" w:space="0" w:color="auto"/>
        <w:right w:val="none" w:sz="0" w:space="0" w:color="auto"/>
      </w:divBdr>
    </w:div>
    <w:div w:id="1599677691">
      <w:bodyDiv w:val="1"/>
      <w:marLeft w:val="0"/>
      <w:marRight w:val="0"/>
      <w:marTop w:val="0"/>
      <w:marBottom w:val="0"/>
      <w:divBdr>
        <w:top w:val="none" w:sz="0" w:space="0" w:color="auto"/>
        <w:left w:val="none" w:sz="0" w:space="0" w:color="auto"/>
        <w:bottom w:val="none" w:sz="0" w:space="0" w:color="auto"/>
        <w:right w:val="none" w:sz="0" w:space="0" w:color="auto"/>
      </w:divBdr>
    </w:div>
    <w:div w:id="1624191474">
      <w:bodyDiv w:val="1"/>
      <w:marLeft w:val="0"/>
      <w:marRight w:val="0"/>
      <w:marTop w:val="0"/>
      <w:marBottom w:val="0"/>
      <w:divBdr>
        <w:top w:val="none" w:sz="0" w:space="0" w:color="auto"/>
        <w:left w:val="none" w:sz="0" w:space="0" w:color="auto"/>
        <w:bottom w:val="none" w:sz="0" w:space="0" w:color="auto"/>
        <w:right w:val="none" w:sz="0" w:space="0" w:color="auto"/>
      </w:divBdr>
    </w:div>
    <w:div w:id="1705792210">
      <w:bodyDiv w:val="1"/>
      <w:marLeft w:val="0"/>
      <w:marRight w:val="0"/>
      <w:marTop w:val="0"/>
      <w:marBottom w:val="0"/>
      <w:divBdr>
        <w:top w:val="none" w:sz="0" w:space="0" w:color="auto"/>
        <w:left w:val="none" w:sz="0" w:space="0" w:color="auto"/>
        <w:bottom w:val="none" w:sz="0" w:space="0" w:color="auto"/>
        <w:right w:val="none" w:sz="0" w:space="0" w:color="auto"/>
      </w:divBdr>
    </w:div>
    <w:div w:id="1735657429">
      <w:bodyDiv w:val="1"/>
      <w:marLeft w:val="0"/>
      <w:marRight w:val="0"/>
      <w:marTop w:val="0"/>
      <w:marBottom w:val="0"/>
      <w:divBdr>
        <w:top w:val="none" w:sz="0" w:space="0" w:color="auto"/>
        <w:left w:val="none" w:sz="0" w:space="0" w:color="auto"/>
        <w:bottom w:val="none" w:sz="0" w:space="0" w:color="auto"/>
        <w:right w:val="none" w:sz="0" w:space="0" w:color="auto"/>
      </w:divBdr>
    </w:div>
    <w:div w:id="1781221234">
      <w:bodyDiv w:val="1"/>
      <w:marLeft w:val="0"/>
      <w:marRight w:val="0"/>
      <w:marTop w:val="0"/>
      <w:marBottom w:val="0"/>
      <w:divBdr>
        <w:top w:val="none" w:sz="0" w:space="0" w:color="auto"/>
        <w:left w:val="none" w:sz="0" w:space="0" w:color="auto"/>
        <w:bottom w:val="none" w:sz="0" w:space="0" w:color="auto"/>
        <w:right w:val="none" w:sz="0" w:space="0" w:color="auto"/>
      </w:divBdr>
    </w:div>
    <w:div w:id="1808621260">
      <w:bodyDiv w:val="1"/>
      <w:marLeft w:val="0"/>
      <w:marRight w:val="0"/>
      <w:marTop w:val="0"/>
      <w:marBottom w:val="0"/>
      <w:divBdr>
        <w:top w:val="none" w:sz="0" w:space="0" w:color="auto"/>
        <w:left w:val="none" w:sz="0" w:space="0" w:color="auto"/>
        <w:bottom w:val="none" w:sz="0" w:space="0" w:color="auto"/>
        <w:right w:val="none" w:sz="0" w:space="0" w:color="auto"/>
      </w:divBdr>
    </w:div>
    <w:div w:id="1839078074">
      <w:bodyDiv w:val="1"/>
      <w:marLeft w:val="0"/>
      <w:marRight w:val="0"/>
      <w:marTop w:val="0"/>
      <w:marBottom w:val="0"/>
      <w:divBdr>
        <w:top w:val="none" w:sz="0" w:space="0" w:color="auto"/>
        <w:left w:val="none" w:sz="0" w:space="0" w:color="auto"/>
        <w:bottom w:val="none" w:sz="0" w:space="0" w:color="auto"/>
        <w:right w:val="none" w:sz="0" w:space="0" w:color="auto"/>
      </w:divBdr>
    </w:div>
    <w:div w:id="1894585724">
      <w:bodyDiv w:val="1"/>
      <w:marLeft w:val="0"/>
      <w:marRight w:val="0"/>
      <w:marTop w:val="0"/>
      <w:marBottom w:val="0"/>
      <w:divBdr>
        <w:top w:val="none" w:sz="0" w:space="0" w:color="auto"/>
        <w:left w:val="none" w:sz="0" w:space="0" w:color="auto"/>
        <w:bottom w:val="none" w:sz="0" w:space="0" w:color="auto"/>
        <w:right w:val="none" w:sz="0" w:space="0" w:color="auto"/>
      </w:divBdr>
    </w:div>
    <w:div w:id="1957835717">
      <w:bodyDiv w:val="1"/>
      <w:marLeft w:val="0"/>
      <w:marRight w:val="0"/>
      <w:marTop w:val="0"/>
      <w:marBottom w:val="0"/>
      <w:divBdr>
        <w:top w:val="none" w:sz="0" w:space="0" w:color="auto"/>
        <w:left w:val="none" w:sz="0" w:space="0" w:color="auto"/>
        <w:bottom w:val="none" w:sz="0" w:space="0" w:color="auto"/>
        <w:right w:val="none" w:sz="0" w:space="0" w:color="auto"/>
      </w:divBdr>
    </w:div>
    <w:div w:id="1983851336">
      <w:bodyDiv w:val="1"/>
      <w:marLeft w:val="0"/>
      <w:marRight w:val="0"/>
      <w:marTop w:val="0"/>
      <w:marBottom w:val="0"/>
      <w:divBdr>
        <w:top w:val="none" w:sz="0" w:space="0" w:color="auto"/>
        <w:left w:val="none" w:sz="0" w:space="0" w:color="auto"/>
        <w:bottom w:val="none" w:sz="0" w:space="0" w:color="auto"/>
        <w:right w:val="none" w:sz="0" w:space="0" w:color="auto"/>
      </w:divBdr>
    </w:div>
    <w:div w:id="204239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van-ban/Bao-hiem/Van-ban-hop-nhat-01-VBHN-VPQH-2014-hop-nhat-Luat-bao-hiem-y-te-243389.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735C7-C63A-41EB-B991-6E6379136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19189</Words>
  <Characters>109380</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Hung Dang</cp:lastModifiedBy>
  <cp:revision>4</cp:revision>
  <dcterms:created xsi:type="dcterms:W3CDTF">2022-02-17T03:50:00Z</dcterms:created>
  <dcterms:modified xsi:type="dcterms:W3CDTF">2022-02-17T10:23:00Z</dcterms:modified>
</cp:coreProperties>
</file>