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Layout w:type="fixed"/>
        <w:tblCellMar>
          <w:left w:w="10" w:type="dxa"/>
          <w:right w:w="10" w:type="dxa"/>
        </w:tblCellMar>
        <w:tblLook w:val="0000" w:firstRow="0" w:lastRow="0" w:firstColumn="0" w:lastColumn="0" w:noHBand="0" w:noVBand="0"/>
      </w:tblPr>
      <w:tblGrid>
        <w:gridCol w:w="2916"/>
        <w:gridCol w:w="6548"/>
      </w:tblGrid>
      <w:tr w:rsidR="00D26523" w:rsidTr="0017264E">
        <w:tblPrEx>
          <w:tblCellMar>
            <w:top w:w="0" w:type="dxa"/>
            <w:bottom w:w="0" w:type="dxa"/>
          </w:tblCellMar>
        </w:tblPrEx>
        <w:tc>
          <w:tcPr>
            <w:tcW w:w="2916" w:type="dxa"/>
            <w:shd w:val="clear" w:color="auto" w:fill="FFFFFF"/>
            <w:tcMar>
              <w:top w:w="0" w:type="dxa"/>
              <w:left w:w="108" w:type="dxa"/>
              <w:bottom w:w="0" w:type="dxa"/>
              <w:right w:w="108" w:type="dxa"/>
            </w:tcMar>
          </w:tcPr>
          <w:p w:rsidR="00D26523" w:rsidRDefault="00D26523" w:rsidP="0017264E">
            <w:pPr>
              <w:spacing w:before="120"/>
              <w:jc w:val="center"/>
            </w:pPr>
            <w:r>
              <w:rPr>
                <w:rFonts w:ascii="Times New Roman" w:hAnsi="Times New Roman"/>
                <w:sz w:val="28"/>
              </w:rPr>
              <w:t>ĐƠN VỊ CẤP TRÊN</w:t>
            </w:r>
          </w:p>
          <w:p w:rsidR="00D26523" w:rsidRDefault="00D26523" w:rsidP="0017264E">
            <w:pPr>
              <w:spacing w:before="120"/>
              <w:jc w:val="center"/>
            </w:pPr>
            <w:r>
              <w:rPr>
                <w:rFonts w:ascii="Times New Roman" w:hAnsi="Times New Roman"/>
                <w:b/>
                <w:noProof/>
                <w:sz w:val="28"/>
              </w:rPr>
              <mc:AlternateContent>
                <mc:Choice Requires="wps">
                  <w:drawing>
                    <wp:anchor distT="0" distB="0" distL="114300" distR="114300" simplePos="0" relativeHeight="251659264" behindDoc="0" locked="0" layoutInCell="1" allowOverlap="1" wp14:anchorId="7FC3A6E8" wp14:editId="0FE71AF4">
                      <wp:simplePos x="0" y="0"/>
                      <wp:positionH relativeFrom="column">
                        <wp:posOffset>332741</wp:posOffset>
                      </wp:positionH>
                      <wp:positionV relativeFrom="paragraph">
                        <wp:posOffset>348615</wp:posOffset>
                      </wp:positionV>
                      <wp:extent cx="1095378" cy="0"/>
                      <wp:effectExtent l="0" t="0" r="9522" b="19050"/>
                      <wp:wrapNone/>
                      <wp:docPr id="1" name="Straight Connector 1"/>
                      <wp:cNvGraphicFramePr/>
                      <a:graphic xmlns:a="http://schemas.openxmlformats.org/drawingml/2006/main">
                        <a:graphicData uri="http://schemas.microsoft.com/office/word/2010/wordprocessingShape">
                          <wps:wsp>
                            <wps:cNvCnPr/>
                            <wps:spPr>
                              <a:xfrm>
                                <a:off x="0" y="0"/>
                                <a:ext cx="1095378" cy="0"/>
                              </a:xfrm>
                              <a:prstGeom prst="straightConnector1">
                                <a:avLst/>
                              </a:prstGeom>
                              <a:noFill/>
                              <a:ln w="9528">
                                <a:solidFill>
                                  <a:srgbClr val="000000"/>
                                </a:solidFill>
                                <a:prstDash val="solid"/>
                              </a:ln>
                            </wps:spPr>
                            <wps:bodyPr/>
                          </wps:wsp>
                        </a:graphicData>
                      </a:graphic>
                    </wp:anchor>
                  </w:drawing>
                </mc:Choice>
                <mc:Fallback>
                  <w:pict>
                    <v:shapetype id="_x0000_t32" coordsize="21600,21600" o:spt="32" o:oned="t" path="m,l21600,21600e" filled="f">
                      <v:path arrowok="t" fillok="f" o:connecttype="none"/>
                      <o:lock v:ext="edit" shapetype="t"/>
                    </v:shapetype>
                    <v:shape id="Straight Connector 1" o:spid="_x0000_s1026" type="#_x0000_t32" style="position:absolute;margin-left:26.2pt;margin-top:27.45pt;width:86.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1DSoAEAADwDAAAOAAAAZHJzL2Uyb0RvYy54bWysUk2P0zAQvSPxHyzfaZKihd2o6R5aLRcE lRZ+gOs4iSXbY82Ypv33jN1sl48bIgfH8/U8781sHs/eiZNBshA62axqKUzQ0NswdvL7t6d391JQ UqFXDoLp5MWQfNy+fbOZY2vWMIHrDQoGCdTOsZNTSrGtKtKT8YpWEE3g4ADoVWITx6pHNTO6d9W6 rj9UM2AfEbQhYu/+GpTbgj8MRqevw0AmCddJ7i2VE8t5zGe13ah2RBUnq5c21D904ZUN/OgNaq+S Ej/Q/gXlrUYgGNJKg69gGKw2hQOzaeo/2DxPKprChcWheJOJ/h+s/nI6oLA9z06KoDyP6DmhsuOU xA5CYAEBRZN1miO1nL4LB1wsigfMpM8D+vxnOuJctL3ctDXnJDQ7m/rh7v1H3gb9EqteCyNS+mTA i3zpJC0d3Bpoirbq9JkSP82FLwX51QBP1rkySBfE3MmHu/V9KSBwts/BnEY4HncOxUnlVShfZsVg v6Vl5L2i6ZpXQkuaC5ydRbjSzrcj9JeiRvHziAresk55B361S/Xr0m9/AgAA//8DAFBLAwQUAAYA CAAAACEAeXwWxN4AAAAIAQAADwAAAGRycy9kb3ducmV2LnhtbEyP3UrDQBCF7wXfYRnBG7EbYxSN 2ZQiFoqI1NoH2GanSUh2Nuxu2ujTO8ULvZqfczjzTTGfbC8O6EPrSMHNLAGBVDnTUq1g+7m8fgAR oiaje0eo4AsDzMvzs0Lnxh3pAw+bWAsOoZBrBU2MQy5lqBq0OszcgMTa3nmrI4++lsbrI4fbXqZJ ci+tbokvNHrA5warbjNaBSv9vl9fZd3b0t++bL/H1cJ3r2ulLi+mxROIiFP8M8MJn9GhZKadG8kE 0Su4SzN2cs0eQbCepqdm97uQZSH/P1D+AAAA//8DAFBLAQItABQABgAIAAAAIQC2gziS/gAAAOEB AAATAAAAAAAAAAAAAAAAAAAAAABbQ29udGVudF9UeXBlc10ueG1sUEsBAi0AFAAGAAgAAAAhADj9 If/WAAAAlAEAAAsAAAAAAAAAAAAAAAAALwEAAF9yZWxzLy5yZWxzUEsBAi0AFAAGAAgAAAAhAL+X UNKgAQAAPAMAAA4AAAAAAAAAAAAAAAAALgIAAGRycy9lMm9Eb2MueG1sUEsBAi0AFAAGAAgAAAAh AHl8FsTeAAAACAEAAA8AAAAAAAAAAAAAAAAA+gMAAGRycy9kb3ducmV2LnhtbFBLBQYAAAAABAAE APMAAAAFBQAAAAA= " strokeweight=".26467mm"/>
                  </w:pict>
                </mc:Fallback>
              </mc:AlternateContent>
            </w:r>
            <w:r>
              <w:rPr>
                <w:rFonts w:ascii="Times New Roman" w:hAnsi="Times New Roman"/>
                <w:b/>
                <w:sz w:val="28"/>
              </w:rPr>
              <w:t>ĐƠN VỊ….</w:t>
            </w:r>
            <w:r>
              <w:rPr>
                <w:rFonts w:ascii="Times New Roman" w:hAnsi="Times New Roman"/>
                <w:b/>
                <w:sz w:val="28"/>
              </w:rPr>
              <w:br/>
            </w:r>
          </w:p>
        </w:tc>
        <w:tc>
          <w:tcPr>
            <w:tcW w:w="6548" w:type="dxa"/>
            <w:shd w:val="clear" w:color="auto" w:fill="FFFFFF"/>
            <w:tcMar>
              <w:top w:w="0" w:type="dxa"/>
              <w:left w:w="108" w:type="dxa"/>
              <w:bottom w:w="0" w:type="dxa"/>
              <w:right w:w="108" w:type="dxa"/>
            </w:tcMar>
          </w:tcPr>
          <w:p w:rsidR="00D26523" w:rsidRDefault="00D26523" w:rsidP="0017264E">
            <w:pPr>
              <w:spacing w:before="120"/>
              <w:jc w:val="center"/>
            </w:pPr>
            <w:r>
              <w:rPr>
                <w:rFonts w:ascii="Times New Roman" w:hAnsi="Times New Roman"/>
                <w:b/>
                <w:noProof/>
                <w:sz w:val="28"/>
              </w:rPr>
              <mc:AlternateContent>
                <mc:Choice Requires="wps">
                  <w:drawing>
                    <wp:anchor distT="0" distB="0" distL="114300" distR="114300" simplePos="0" relativeHeight="251660288" behindDoc="0" locked="0" layoutInCell="1" allowOverlap="1" wp14:anchorId="3001C21B" wp14:editId="4E8059E1">
                      <wp:simplePos x="0" y="0"/>
                      <wp:positionH relativeFrom="column">
                        <wp:posOffset>1586227</wp:posOffset>
                      </wp:positionH>
                      <wp:positionV relativeFrom="paragraph">
                        <wp:posOffset>572130</wp:posOffset>
                      </wp:positionV>
                      <wp:extent cx="1095379" cy="0"/>
                      <wp:effectExtent l="0" t="0" r="9521" b="19050"/>
                      <wp:wrapNone/>
                      <wp:docPr id="2" name="Straight Connector 2"/>
                      <wp:cNvGraphicFramePr/>
                      <a:graphic xmlns:a="http://schemas.openxmlformats.org/drawingml/2006/main">
                        <a:graphicData uri="http://schemas.microsoft.com/office/word/2010/wordprocessingShape">
                          <wps:wsp>
                            <wps:cNvCnPr/>
                            <wps:spPr>
                              <a:xfrm>
                                <a:off x="0" y="0"/>
                                <a:ext cx="1095379" cy="0"/>
                              </a:xfrm>
                              <a:prstGeom prst="straightConnector1">
                                <a:avLst/>
                              </a:prstGeom>
                              <a:noFill/>
                              <a:ln w="9528">
                                <a:solidFill>
                                  <a:srgbClr val="000000"/>
                                </a:solidFill>
                                <a:prstDash val="solid"/>
                              </a:ln>
                            </wps:spPr>
                            <wps:bodyPr/>
                          </wps:wsp>
                        </a:graphicData>
                      </a:graphic>
                    </wp:anchor>
                  </w:drawing>
                </mc:Choice>
                <mc:Fallback>
                  <w:pict>
                    <v:shape id="Straight Connector 2" o:spid="_x0000_s1026" type="#_x0000_t32" style="position:absolute;margin-left:124.9pt;margin-top:45.05pt;width:86.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xOZ4oQEAADwDAAAOAAAAZHJzL2Uyb0RvYy54bWysUk1v2zAMvQ/ofxB0b+x46NYEcXpI0F2G LUC3H6DIsi1AEgVSi5N/P0px033chvlAiyL5yPfEzdPZO3EySBZCK5eLWgoTNHQ2DK38/u35/lEK Sip0ykEwrbwYkk/bu3ebKa5NAyO4zqBgkEDrKbZyTCmuq4r0aLyiBUQTONgDepXYxaHqUE2M7l3V 1PWHagLsIoI2RHy7vwbltuD3vdHpa9+TScK1kmdLxWKxx2yr7UatB1RxtHoeQ/3DFF7ZwE1vUHuV lPiB9i8obzUCQZ8WGnwFfW+1KRyYzbL+g83LqKIpXFgcijeZ6P/B6i+nAwrbtbKRIijPT/SSUNlh TGIHIbCAgKLJOk2R1py+CwecPYoHzKTPPfr8ZzriXLS93LQ15yQ0Xy7r1cP7jysp9GuseiuMSOmT AS/yoZU0T3AbYFm0VafPlLg1F74W5K4Bnq1z5SFdEFMrVw/NYykgcLbLwZxGOBx3DsVJ5VUoX2bF YL+lZeS9ovGaV0JzmgucnUW40s6nI3SXoka55ycqePM65R341S/Vb0u//QkAAP//AwBQSwMEFAAG AAgAAAAhAA755lbgAAAACQEAAA8AAABkcnMvZG93bnJldi54bWxMj1FLw0AQhN8F/8Oxgi/SXpoG sTGXUsRCESm17Q/YJtskJLcX7i5t9Nd74oM+7uww8022HHUnLmRdY1jBbBqBIC5M2XCl4HhYT55A OI9cYmeYFHySg2V+e5NhWporf9Bl7ysRQtilqKD2vk+ldEVNGt3U9MThdzZWow+nrWRp8RrCdSfj KHqUGhsODTX29FJT0e4HrWCD2/PuIWnf13b+evwaNivbvu2Uur8bV88gPI3+zww/+AEd8sB0MgOX TnQK4mQR0L2CRTQDEQxJHM9BnH4FmWfy/4L8GwAA//8DAFBLAQItABQABgAIAAAAIQC2gziS/gAA AOEBAAATAAAAAAAAAAAAAAAAAAAAAABbQ29udGVudF9UeXBlc10ueG1sUEsBAi0AFAAGAAgAAAAh ADj9If/WAAAAlAEAAAsAAAAAAAAAAAAAAAAALwEAAF9yZWxzLy5yZWxzUEsBAi0AFAAGAAgAAAAh AM3E5nihAQAAPAMAAA4AAAAAAAAAAAAAAAAALgIAAGRycy9lMm9Eb2MueG1sUEsBAi0AFAAGAAgA AAAhAA755lbgAAAACQEAAA8AAAAAAAAAAAAAAAAA+wMAAGRycy9kb3ducmV2LnhtbFBLBQYAAAAA BAAEAPMAAAAIBQAAAAA= " strokeweight=".26467mm"/>
                  </w:pict>
                </mc:Fallback>
              </mc:AlternateContent>
            </w:r>
            <w:r>
              <w:rPr>
                <w:rFonts w:ascii="Times New Roman" w:hAnsi="Times New Roman"/>
                <w:b/>
                <w:sz w:val="28"/>
              </w:rPr>
              <w:t>CỘNG HÒA XÃ HỘI CHỦ NGHĨA VIỆT NAM</w:t>
            </w:r>
            <w:r>
              <w:rPr>
                <w:rFonts w:ascii="Times New Roman" w:hAnsi="Times New Roman"/>
                <w:b/>
                <w:sz w:val="28"/>
              </w:rPr>
              <w:br/>
              <w:t xml:space="preserve">Độc lập - Tự do - Hạnh phúc </w:t>
            </w:r>
            <w:r>
              <w:rPr>
                <w:rFonts w:ascii="Times New Roman" w:hAnsi="Times New Roman"/>
                <w:b/>
                <w:sz w:val="28"/>
              </w:rPr>
              <w:br/>
            </w:r>
          </w:p>
        </w:tc>
      </w:tr>
      <w:tr w:rsidR="00D26523" w:rsidTr="0017264E">
        <w:tblPrEx>
          <w:tblCellMar>
            <w:top w:w="0" w:type="dxa"/>
            <w:bottom w:w="0" w:type="dxa"/>
          </w:tblCellMar>
        </w:tblPrEx>
        <w:tc>
          <w:tcPr>
            <w:tcW w:w="2916" w:type="dxa"/>
            <w:shd w:val="clear" w:color="auto" w:fill="FFFFFF"/>
            <w:tcMar>
              <w:top w:w="0" w:type="dxa"/>
              <w:left w:w="108" w:type="dxa"/>
              <w:bottom w:w="0" w:type="dxa"/>
              <w:right w:w="108" w:type="dxa"/>
            </w:tcMar>
          </w:tcPr>
          <w:p w:rsidR="00D26523" w:rsidRDefault="00D26523" w:rsidP="0017264E">
            <w:pPr>
              <w:spacing w:before="120"/>
              <w:jc w:val="center"/>
            </w:pPr>
            <w:r>
              <w:rPr>
                <w:rFonts w:ascii="Times New Roman" w:hAnsi="Times New Roman"/>
                <w:sz w:val="28"/>
              </w:rPr>
              <w:t> </w:t>
            </w:r>
          </w:p>
        </w:tc>
        <w:tc>
          <w:tcPr>
            <w:tcW w:w="6548" w:type="dxa"/>
            <w:shd w:val="clear" w:color="auto" w:fill="FFFFFF"/>
            <w:tcMar>
              <w:top w:w="0" w:type="dxa"/>
              <w:left w:w="108" w:type="dxa"/>
              <w:bottom w:w="0" w:type="dxa"/>
              <w:right w:w="108" w:type="dxa"/>
            </w:tcMar>
          </w:tcPr>
          <w:p w:rsidR="00D26523" w:rsidRDefault="00D26523" w:rsidP="0017264E">
            <w:pPr>
              <w:spacing w:before="120"/>
              <w:jc w:val="right"/>
            </w:pPr>
            <w:r>
              <w:rPr>
                <w:rFonts w:ascii="Times New Roman" w:hAnsi="Times New Roman"/>
                <w:i/>
                <w:sz w:val="28"/>
              </w:rPr>
              <w:t>Thanh Hóa, ngày…… tháng… năm ….</w:t>
            </w:r>
          </w:p>
        </w:tc>
      </w:tr>
    </w:tbl>
    <w:p w:rsidR="00D26523" w:rsidRDefault="00D26523" w:rsidP="00D26523">
      <w:pPr>
        <w:spacing w:before="120"/>
        <w:jc w:val="center"/>
      </w:pPr>
      <w:r>
        <w:rPr>
          <w:rFonts w:ascii="Times New Roman" w:hAnsi="Times New Roman"/>
          <w:b/>
          <w:sz w:val="28"/>
        </w:rPr>
        <w:t>BÁO CÁO THÀNH TÍCH</w:t>
      </w:r>
      <w:r>
        <w:rPr>
          <w:rFonts w:ascii="Times New Roman" w:hAnsi="Times New Roman"/>
          <w:b/>
          <w:sz w:val="28"/>
        </w:rPr>
        <w:br/>
        <w:t>ĐỀ NGHỊ KHEN …(Ghi rõ hình thức đề nghị khen thưởng)</w:t>
      </w:r>
    </w:p>
    <w:p w:rsidR="00D26523" w:rsidRDefault="00D26523" w:rsidP="00D26523">
      <w:pPr>
        <w:spacing w:before="120"/>
        <w:jc w:val="center"/>
      </w:pPr>
      <w:r>
        <w:rPr>
          <w:rFonts w:ascii="Times New Roman" w:hAnsi="Times New Roman"/>
          <w:b/>
          <w:noProof/>
          <w:sz w:val="28"/>
        </w:rPr>
        <mc:AlternateContent>
          <mc:Choice Requires="wps">
            <w:drawing>
              <wp:anchor distT="0" distB="0" distL="114300" distR="114300" simplePos="0" relativeHeight="251661312" behindDoc="0" locked="0" layoutInCell="1" allowOverlap="1" wp14:anchorId="5BAE596F" wp14:editId="4AA9E94A">
                <wp:simplePos x="0" y="0"/>
                <wp:positionH relativeFrom="column">
                  <wp:posOffset>2451734</wp:posOffset>
                </wp:positionH>
                <wp:positionV relativeFrom="paragraph">
                  <wp:posOffset>102870</wp:posOffset>
                </wp:positionV>
                <wp:extent cx="1095379" cy="0"/>
                <wp:effectExtent l="0" t="0" r="9521" b="19050"/>
                <wp:wrapNone/>
                <wp:docPr id="3" name="Straight Connector 3"/>
                <wp:cNvGraphicFramePr/>
                <a:graphic xmlns:a="http://schemas.openxmlformats.org/drawingml/2006/main">
                  <a:graphicData uri="http://schemas.microsoft.com/office/word/2010/wordprocessingShape">
                    <wps:wsp>
                      <wps:cNvCnPr/>
                      <wps:spPr>
                        <a:xfrm>
                          <a:off x="0" y="0"/>
                          <a:ext cx="1095379" cy="0"/>
                        </a:xfrm>
                        <a:prstGeom prst="straightConnector1">
                          <a:avLst/>
                        </a:prstGeom>
                        <a:noFill/>
                        <a:ln w="9528">
                          <a:solidFill>
                            <a:srgbClr val="000000"/>
                          </a:solidFill>
                          <a:prstDash val="solid"/>
                        </a:ln>
                      </wps:spPr>
                      <wps:bodyPr/>
                    </wps:wsp>
                  </a:graphicData>
                </a:graphic>
              </wp:anchor>
            </w:drawing>
          </mc:Choice>
          <mc:Fallback>
            <w:pict>
              <v:shape id="Straight Connector 3" o:spid="_x0000_s1026" type="#_x0000_t32" style="position:absolute;margin-left:193.05pt;margin-top:8.1pt;width:86.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YB23zogEAADwDAAAOAAAAZHJzL2Uyb0RvYy54bWysUk1v2zAMvQ/ofxB0b+wk6NYYcXpI0F2G LUDXH6DIsi1AEgVSi5N/P0pJ033chvlAiyL5yPfE9dPJO3E0SBZCK+ezWgoTNHQ2DK18/f58/ygF JRU65SCYVp4NyafN3Yf1FBuzgBFcZ1AwSKBmiq0cU4pNVZEejVc0g2gCB3tArxK7OFQdqonRvasW df2xmgC7iKANEd/uLkG5Kfh9b3T61vdkknCt5NlSsVjsIdtqs1bNgCqOVl/HUP8whVc2cNMb1E4l JX6g/QvKW41A0KeZBl9B31ttCgdmM6//YPMyqmgKFxaH4k0m+n+w+utxj8J2rVxKEZTnJ3pJqOww JrGFEFhAQLHMOk2RGk7fhj1ePYp7zKRPPfr8ZzriVLQ937Q1pyQ0X87r1cPy00oK/Rar3gsjUvps wIt8aCVdJ7gNMC/aquMXStyaC98KctcAz9a58pAuiKmVq4fFYykgcLbLwZxGOBy2DsVR5VUoX2bF YL+lZeSdovGSV0LXNBc4O4twoZ1PB+jORY1yz09U8K7rlHfgV79Uvy/95icAAAD//wMAUEsDBBQA BgAIAAAAIQBPVlOZ4AAAAAkBAAAPAAAAZHJzL2Rvd25yZXYueG1sTI/RSsNAEEXfBf9hmYIvYjdt bQhpNqWIhSIitfYDpsk0Ccnuht1NG/16R3zQx5l7uHMmW4+6ExdyvrFGwWwagSBT2LIxlYLjx/Yh AeEDmhI7a0jBJ3lY57c3GaalvZp3uhxCJbjE+BQV1CH0qZS+qEmjn9qeDGdn6zQGHl0lS4dXLted nEdRLDU2hi/U2NNTTUV7GLSCHb6d9/eP7evWLZ6PX8Nu49qXvVJ3k3GzAhFoDH8w/OizOuTsdLKD Kb3oFCySeMYoB/EcBAPLZRKDOP0uZJ7J/x/k3wAAAP//AwBQSwECLQAUAAYACAAAACEAtoM4kv4A AADhAQAAEwAAAAAAAAAAAAAAAAAAAAAAW0NvbnRlbnRfVHlwZXNdLnhtbFBLAQItABQABgAIAAAA IQA4/SH/1gAAAJQBAAALAAAAAAAAAAAAAAAAAC8BAABfcmVscy8ucmVsc1BLAQItABQABgAIAAAA IQCYB23zogEAADwDAAAOAAAAAAAAAAAAAAAAAC4CAABkcnMvZTJvRG9jLnhtbFBLAQItABQABgAI AAAAIQBPVlOZ4AAAAAkBAAAPAAAAAAAAAAAAAAAAAPwDAABkcnMvZG93bnJldi54bWxQSwUGAAAA AAQABADzAAAACQUAAAAA " strokeweight=".26467mm"/>
            </w:pict>
          </mc:Fallback>
        </mc:AlternateContent>
      </w:r>
    </w:p>
    <w:p w:rsidR="00D26523" w:rsidRDefault="00D26523" w:rsidP="00D26523">
      <w:pPr>
        <w:spacing w:before="120"/>
        <w:jc w:val="center"/>
      </w:pPr>
      <w:r>
        <w:rPr>
          <w:rFonts w:ascii="Times New Roman" w:hAnsi="Times New Roman"/>
          <w:b/>
          <w:sz w:val="28"/>
        </w:rPr>
        <w:t>Tên tập thể đề nghị</w:t>
      </w:r>
    </w:p>
    <w:p w:rsidR="00D26523" w:rsidRDefault="00D26523" w:rsidP="00D26523">
      <w:pPr>
        <w:spacing w:before="120"/>
        <w:jc w:val="center"/>
      </w:pPr>
      <w:r>
        <w:rPr>
          <w:rFonts w:ascii="Times New Roman" w:hAnsi="Times New Roman"/>
          <w:sz w:val="28"/>
        </w:rPr>
        <w:t>(Ghi đầy đủ bằng chữ in thường, không viết tắt)</w:t>
      </w:r>
    </w:p>
    <w:p w:rsidR="00D26523" w:rsidRDefault="00D26523" w:rsidP="00D26523">
      <w:pPr>
        <w:spacing w:before="120"/>
        <w:jc w:val="center"/>
      </w:pPr>
    </w:p>
    <w:p w:rsidR="00D26523" w:rsidRDefault="00D26523" w:rsidP="00D26523">
      <w:pPr>
        <w:spacing w:before="120"/>
        <w:ind w:firstLine="720"/>
        <w:jc w:val="both"/>
      </w:pPr>
      <w:r>
        <w:rPr>
          <w:rFonts w:ascii="Times New Roman" w:hAnsi="Times New Roman"/>
          <w:b/>
          <w:sz w:val="28"/>
        </w:rPr>
        <w:t>I. SƠ LƯỢC ĐẶC ĐIỂM, TÌNH HÌNH</w:t>
      </w:r>
    </w:p>
    <w:p w:rsidR="00D26523" w:rsidRDefault="00D26523" w:rsidP="00D26523">
      <w:pPr>
        <w:spacing w:before="120"/>
        <w:ind w:firstLine="720"/>
        <w:jc w:val="both"/>
      </w:pPr>
      <w:r>
        <w:rPr>
          <w:rFonts w:ascii="Times New Roman" w:hAnsi="Times New Roman"/>
          <w:sz w:val="28"/>
        </w:rPr>
        <w:t>1. Đặc điểm, tình hình:</w:t>
      </w:r>
    </w:p>
    <w:p w:rsidR="00D26523" w:rsidRDefault="00D26523" w:rsidP="00D26523">
      <w:pPr>
        <w:spacing w:before="120"/>
        <w:ind w:firstLine="720"/>
        <w:jc w:val="both"/>
      </w:pPr>
      <w:r>
        <w:rPr>
          <w:rFonts w:ascii="Times New Roman" w:hAnsi="Times New Roman"/>
          <w:sz w:val="28"/>
        </w:rPr>
        <w:t>- Địa điểm trụ sở chính, điện thoại, fax; địa chỉ trang tin điện tử;</w:t>
      </w:r>
    </w:p>
    <w:p w:rsidR="00D26523" w:rsidRDefault="00D26523" w:rsidP="00D26523">
      <w:pPr>
        <w:spacing w:before="120"/>
        <w:ind w:firstLine="720"/>
        <w:jc w:val="both"/>
      </w:pPr>
      <w:r>
        <w:rPr>
          <w:rFonts w:ascii="Times New Roman" w:hAnsi="Times New Roman"/>
          <w:sz w:val="28"/>
        </w:rPr>
        <w:t>- Quá trình thành lập và phát triển;</w:t>
      </w:r>
    </w:p>
    <w:p w:rsidR="00D26523" w:rsidRDefault="00D26523" w:rsidP="00D26523">
      <w:pPr>
        <w:spacing w:before="120"/>
        <w:ind w:firstLine="720"/>
        <w:jc w:val="both"/>
      </w:pPr>
      <w:r>
        <w:rPr>
          <w:rFonts w:ascii="Times New Roman" w:hAnsi="Times New Roman"/>
          <w:sz w:val="28"/>
        </w:rPr>
        <w:t>- Những đặc điểm chính của đơn vị, địa phương (về điều kiện tự nhiên, xã hội, cơ cấu tổ chức, cơ sở vật chất), các tổ chức đảng, đoàn thể.</w:t>
      </w:r>
    </w:p>
    <w:p w:rsidR="00D26523" w:rsidRDefault="00D26523" w:rsidP="00D26523">
      <w:pPr>
        <w:spacing w:before="120"/>
        <w:ind w:firstLine="720"/>
        <w:jc w:val="both"/>
      </w:pPr>
      <w:r>
        <w:rPr>
          <w:rFonts w:ascii="Times New Roman" w:hAnsi="Times New Roman"/>
          <w:sz w:val="28"/>
        </w:rPr>
        <w:t>- Số điện thoại liên hệ, số tài khoản giao dịch.</w:t>
      </w:r>
    </w:p>
    <w:p w:rsidR="00D26523" w:rsidRDefault="00D26523" w:rsidP="00D26523">
      <w:pPr>
        <w:spacing w:before="120"/>
        <w:ind w:firstLine="720"/>
        <w:jc w:val="both"/>
      </w:pPr>
      <w:r>
        <w:rPr>
          <w:rFonts w:ascii="Times New Roman" w:hAnsi="Times New Roman"/>
          <w:sz w:val="28"/>
        </w:rPr>
        <w:t>2. Chức năng, nhiệm vụ: Chức năng, nhiệm vụ được giao.</w:t>
      </w:r>
    </w:p>
    <w:p w:rsidR="00D26523" w:rsidRDefault="00D26523" w:rsidP="00D26523">
      <w:pPr>
        <w:spacing w:before="120"/>
        <w:ind w:firstLine="720"/>
        <w:jc w:val="both"/>
      </w:pPr>
      <w:r>
        <w:rPr>
          <w:rFonts w:ascii="Times New Roman" w:hAnsi="Times New Roman"/>
          <w:b/>
          <w:sz w:val="28"/>
        </w:rPr>
        <w:t xml:space="preserve">II. THÀNH TÍCH ĐẠT ĐƯỢC (Báo cáo thành tích 25 năm trước thời điểm đề nghị đối với Huân chương Sao Vàng, 10 năm trước thời điểm đề nghị đối với Huân chương Hồ Chí Minh, Huân chương Độc lập, 05 năm trước thời điểm đề nghị đối với Huân chương Lao động, Bằng khen Thủ tướng; 01 năm đối với Cờ thi đua, Tập thể lao động xuất sắc, Đơn vị quyết thắng, 02 năm đối với Bằng khen của Chủ tịch UBND tỉnh). </w:t>
      </w:r>
    </w:p>
    <w:p w:rsidR="00D26523" w:rsidRDefault="00D26523" w:rsidP="00D26523">
      <w:pPr>
        <w:pStyle w:val="ListParagraph"/>
        <w:numPr>
          <w:ilvl w:val="0"/>
          <w:numId w:val="1"/>
        </w:numPr>
        <w:spacing w:before="120"/>
        <w:jc w:val="both"/>
      </w:pPr>
      <w:r>
        <w:rPr>
          <w:rFonts w:ascii="Times New Roman" w:hAnsi="Times New Roman"/>
          <w:b/>
          <w:sz w:val="28"/>
        </w:rPr>
        <w:t>Báo cáo thành tích căn cứ vào chức năng, nhiệm vụ được giao của đơn vị</w:t>
      </w:r>
    </w:p>
    <w:p w:rsidR="00D26523" w:rsidRDefault="00D26523" w:rsidP="00D26523">
      <w:pPr>
        <w:spacing w:before="120"/>
        <w:ind w:firstLine="720"/>
        <w:jc w:val="both"/>
      </w:pPr>
      <w:r>
        <w:rPr>
          <w:rFonts w:ascii="Times New Roman" w:hAnsi="Times New Roman"/>
          <w:b/>
          <w:sz w:val="28"/>
        </w:rPr>
        <w:t>1.1. Thành tích đạt được</w:t>
      </w:r>
    </w:p>
    <w:p w:rsidR="00D26523" w:rsidRDefault="00D26523" w:rsidP="00D26523">
      <w:pPr>
        <w:spacing w:before="120"/>
        <w:ind w:firstLine="720"/>
        <w:jc w:val="both"/>
      </w:pPr>
      <w:r>
        <w:rPr>
          <w:rFonts w:ascii="Times New Roman" w:hAnsi="Times New Roman"/>
          <w:b/>
          <w:sz w:val="28"/>
          <w:u w:val="single"/>
        </w:rPr>
        <w:t>Đối với tập thể là đơn vị hành chính sự nghiệp, phòng, ban chuyên môn:</w:t>
      </w:r>
    </w:p>
    <w:p w:rsidR="00D26523" w:rsidRDefault="00D26523" w:rsidP="00D26523">
      <w:pPr>
        <w:spacing w:before="120"/>
        <w:ind w:firstLine="720"/>
        <w:jc w:val="both"/>
      </w:pPr>
      <w:r>
        <w:rPr>
          <w:rFonts w:ascii="Times New Roman" w:hAnsi="Times New Roman"/>
          <w:sz w:val="28"/>
        </w:rPr>
        <w:t>- Nội dung báo cáo nêu rõ những thành tích xuất sắc trong việc thực hiện các chỉ tiêu, chức năng, nhiệm vụ được giao của đơn vị (trong công tác tham mưu, chỉ đạo thực hiện nhiệm vụ được giao).</w:t>
      </w:r>
    </w:p>
    <w:p w:rsidR="00D26523" w:rsidRDefault="00D26523" w:rsidP="00D26523">
      <w:pPr>
        <w:spacing w:before="120"/>
        <w:ind w:firstLine="720"/>
        <w:jc w:val="both"/>
      </w:pPr>
      <w:r>
        <w:rPr>
          <w:rFonts w:ascii="Times New Roman" w:hAnsi="Times New Roman"/>
          <w:sz w:val="28"/>
        </w:rPr>
        <w:t xml:space="preserve">- Việc đổi mới công tác quản lý; </w:t>
      </w:r>
      <w:r>
        <w:rPr>
          <w:rFonts w:ascii="Times New Roman" w:hAnsi="Times New Roman"/>
          <w:sz w:val="28"/>
          <w:shd w:val="clear" w:color="auto" w:fill="FFFFFF"/>
        </w:rPr>
        <w:t>cải cách hành chính;</w:t>
      </w:r>
    </w:p>
    <w:p w:rsidR="00D26523" w:rsidRDefault="00D26523" w:rsidP="00D26523">
      <w:pPr>
        <w:spacing w:before="120"/>
        <w:ind w:firstLine="720"/>
        <w:jc w:val="both"/>
      </w:pPr>
      <w:r>
        <w:rPr>
          <w:rFonts w:ascii="Times New Roman" w:hAnsi="Times New Roman"/>
          <w:sz w:val="28"/>
        </w:rPr>
        <w:t xml:space="preserve">- Công tác nghiên cứu khoa học, có sáng kiến, đổi mới phương pháp làm </w:t>
      </w:r>
      <w:r>
        <w:rPr>
          <w:rFonts w:ascii="Times New Roman" w:hAnsi="Times New Roman"/>
          <w:sz w:val="28"/>
        </w:rPr>
        <w:lastRenderedPageBreak/>
        <w:t>việc, cải tiến kỹ thuật, ứng dụng khoa học công nghệ vào thực tiễn đem lại hiệu quả cao đối với đơn vị, địa phương và trong cả nước: phong trào nghiên cứu khoa học, số lượng đề tài, sáng kiến, hiệu quả áp dụng (giá trị làm lợi về kinh tế, xã hội).</w:t>
      </w:r>
    </w:p>
    <w:p w:rsidR="00D26523" w:rsidRDefault="00D26523" w:rsidP="00D26523">
      <w:pPr>
        <w:spacing w:before="120"/>
        <w:ind w:firstLine="720"/>
        <w:jc w:val="both"/>
      </w:pPr>
      <w:r>
        <w:rPr>
          <w:rFonts w:ascii="Times New Roman" w:hAnsi="Times New Roman"/>
          <w:sz w:val="28"/>
        </w:rPr>
        <w:t>- Việc xây dựng cơ sở vật chất, đầu tư trang thiết bị; công tác đào tạo và xây dựng đội ngũ cán bộ;</w:t>
      </w:r>
    </w:p>
    <w:p w:rsidR="00D26523" w:rsidRDefault="00D26523" w:rsidP="00D26523">
      <w:pPr>
        <w:spacing w:before="120"/>
        <w:ind w:firstLine="720"/>
        <w:jc w:val="both"/>
      </w:pPr>
      <w:r>
        <w:rPr>
          <w:rFonts w:ascii="Times New Roman" w:hAnsi="Times New Roman"/>
          <w:b/>
          <w:sz w:val="28"/>
          <w:u w:val="single"/>
        </w:rPr>
        <w:t>Đối với tập thể là cấp xã, huyện:</w:t>
      </w:r>
    </w:p>
    <w:p w:rsidR="00D26523" w:rsidRDefault="00D26523" w:rsidP="00D26523">
      <w:pPr>
        <w:spacing w:before="120"/>
        <w:ind w:firstLine="720"/>
        <w:jc w:val="both"/>
      </w:pPr>
      <w:r>
        <w:rPr>
          <w:rFonts w:ascii="Times New Roman" w:hAnsi="Times New Roman"/>
          <w:sz w:val="28"/>
        </w:rPr>
        <w:t xml:space="preserve">- Thành tích trong lĩnh vực phát triển kinh tế: gồm phát triển nông nghiệp, công nghiệp – tiểu thủ công nghiệp, xây dựng cơ bản, quản lý tài nguyên, môi trường; </w:t>
      </w:r>
    </w:p>
    <w:p w:rsidR="00D26523" w:rsidRDefault="00D26523" w:rsidP="00D26523">
      <w:pPr>
        <w:spacing w:before="120"/>
        <w:ind w:firstLine="720"/>
        <w:jc w:val="both"/>
      </w:pPr>
      <w:r>
        <w:rPr>
          <w:rFonts w:ascii="Times New Roman" w:hAnsi="Times New Roman"/>
          <w:sz w:val="28"/>
        </w:rPr>
        <w:t>- Thành tích trong lĩnh vực phát triển văn hóa, xã hội: gồm văn hóa, giáo dục và đào tạo, y tế, công tác xã hội;</w:t>
      </w:r>
    </w:p>
    <w:p w:rsidR="00D26523" w:rsidRDefault="00D26523" w:rsidP="00D26523">
      <w:pPr>
        <w:spacing w:before="120"/>
        <w:ind w:firstLine="720"/>
        <w:jc w:val="both"/>
      </w:pPr>
      <w:r>
        <w:rPr>
          <w:rFonts w:ascii="Times New Roman" w:hAnsi="Times New Roman"/>
          <w:sz w:val="28"/>
        </w:rPr>
        <w:t>- Thành tích trong lĩnh vực quốc phòng – an ninh: công tác tuyển quân, huấn luyện, an ninh trật tự, tai nạn giao thông, tệ nạn xã hội….</w:t>
      </w:r>
    </w:p>
    <w:p w:rsidR="00D26523" w:rsidRDefault="00D26523" w:rsidP="00D26523">
      <w:pPr>
        <w:spacing w:before="120"/>
        <w:ind w:firstLine="720"/>
        <w:jc w:val="both"/>
      </w:pPr>
      <w:r>
        <w:rPr>
          <w:rFonts w:ascii="Times New Roman" w:hAnsi="Times New Roman"/>
          <w:sz w:val="28"/>
        </w:rPr>
        <w:t>- Thành tích trong xây dựng chính quyền: công tác chỉ đạo điều hành, cải cách hành chính, phòng chống tham nhũng, công tác cán bộ.</w:t>
      </w:r>
    </w:p>
    <w:p w:rsidR="00D26523" w:rsidRDefault="00D26523" w:rsidP="00D26523">
      <w:pPr>
        <w:spacing w:before="120"/>
        <w:ind w:firstLine="720"/>
        <w:jc w:val="both"/>
      </w:pPr>
      <w:r>
        <w:rPr>
          <w:rFonts w:ascii="Times New Roman" w:hAnsi="Times New Roman"/>
          <w:b/>
          <w:sz w:val="28"/>
          <w:u w:val="single"/>
        </w:rPr>
        <w:t>Đối với tập thể là các doanh nghiệp:</w:t>
      </w:r>
    </w:p>
    <w:p w:rsidR="00D26523" w:rsidRDefault="00D26523" w:rsidP="00D26523">
      <w:pPr>
        <w:spacing w:before="120"/>
        <w:ind w:firstLine="720"/>
        <w:jc w:val="both"/>
      </w:pPr>
      <w:r>
        <w:rPr>
          <w:rFonts w:ascii="Times New Roman" w:hAnsi="Times New Roman"/>
          <w:sz w:val="28"/>
        </w:rPr>
        <w:t>- Thành tích trong tăng cường đầu tư cơ sở vật chất, trang thiết bị tiên tiến hiện đại, mở rộng liên doanh, liên kết, tìm kiếm thị trường, nâng cao chất luợng sản phẩm;</w:t>
      </w:r>
    </w:p>
    <w:p w:rsidR="00D26523" w:rsidRDefault="00D26523" w:rsidP="00D26523">
      <w:pPr>
        <w:spacing w:before="120"/>
        <w:ind w:firstLine="720"/>
        <w:jc w:val="both"/>
      </w:pPr>
      <w:r>
        <w:rPr>
          <w:rFonts w:ascii="Times New Roman" w:hAnsi="Times New Roman"/>
          <w:sz w:val="28"/>
        </w:rPr>
        <w:t>- Quan tâm nâng cao chất lượng đời sống người lao động;</w:t>
      </w:r>
    </w:p>
    <w:p w:rsidR="00D26523" w:rsidRDefault="00D26523" w:rsidP="00D26523">
      <w:pPr>
        <w:spacing w:before="120"/>
        <w:ind w:firstLine="720"/>
        <w:jc w:val="both"/>
      </w:pPr>
      <w:r>
        <w:rPr>
          <w:rFonts w:ascii="Times New Roman" w:hAnsi="Times New Roman"/>
          <w:sz w:val="28"/>
        </w:rPr>
        <w:t>- Công tác nghiên cứu khoa học; có sáng kiến, cải tiến kỹ thuật, ứng dụng khoa học công nghệ vào thực tiễn đem lại hiệu quả cao đối với đơn vị, địa phương và trong cả nước: phong trào nghiên cứu khoa học, số lượng đề tài, sáng kiến, hiệu quả áp dụng (giá trị làm lợi về kinh tế, xã hội);</w:t>
      </w:r>
    </w:p>
    <w:p w:rsidR="00D26523" w:rsidRDefault="00D26523" w:rsidP="00D26523">
      <w:pPr>
        <w:spacing w:before="120"/>
        <w:ind w:firstLine="720"/>
        <w:jc w:val="both"/>
      </w:pPr>
      <w:r>
        <w:rPr>
          <w:rFonts w:ascii="Times New Roman" w:hAnsi="Times New Roman"/>
          <w:sz w:val="28"/>
        </w:rPr>
        <w:t>- Hoạt động từ thiện, nhân đạo.</w:t>
      </w:r>
    </w:p>
    <w:p w:rsidR="00D26523" w:rsidRDefault="00D26523" w:rsidP="00D26523">
      <w:pPr>
        <w:spacing w:before="120"/>
        <w:ind w:firstLine="720"/>
        <w:jc w:val="both"/>
      </w:pPr>
      <w:r>
        <w:rPr>
          <w:rFonts w:ascii="Times New Roman" w:hAnsi="Times New Roman"/>
          <w:b/>
          <w:sz w:val="28"/>
        </w:rPr>
        <w:t>1.2. Lập bảng tổng hợp so sánh các tiêu chí theo chức năng nhiệm vụ chính của đơn vị</w:t>
      </w:r>
    </w:p>
    <w:p w:rsidR="00D26523" w:rsidRDefault="00D26523" w:rsidP="00D26523">
      <w:pPr>
        <w:spacing w:before="120"/>
        <w:ind w:firstLine="720"/>
        <w:jc w:val="both"/>
      </w:pPr>
      <w:r>
        <w:rPr>
          <w:rFonts w:ascii="Times New Roman" w:hAnsi="Times New Roman"/>
          <w:sz w:val="28"/>
        </w:rPr>
        <w:t>(Ví dụ: Đối với cấp xã, huyện: Cơ cấu kinh tế; thu nhập bình quân/người/năm; tổng sản lượng lương thực; bình quân lương thực/người/năm; tổng giá trị thu nhập/đơn vị ha đất canh tác; tổng thu ngân sách trên địa bàn; tỉ lệ hộ nghèo; tỉ lệ trẻ em dưới 5 tuổi suy dinh dưỡng; tỉ lệ phát triển dân số…;</w:t>
      </w:r>
    </w:p>
    <w:p w:rsidR="00D26523" w:rsidRDefault="00D26523" w:rsidP="00D26523">
      <w:pPr>
        <w:spacing w:before="120"/>
        <w:ind w:firstLine="720"/>
        <w:jc w:val="both"/>
      </w:pPr>
      <w:r>
        <w:rPr>
          <w:rFonts w:ascii="Times New Roman" w:hAnsi="Times New Roman"/>
          <w:sz w:val="28"/>
        </w:rPr>
        <w:t>Đối với doanh nghiệp: Giá trị tổng sản lượng; doanh thu; lợi nhuận; nộp ngân sách; đầu tư tái sản xuất; thu nhập bình quân/người/tháng…);</w:t>
      </w:r>
    </w:p>
    <w:p w:rsidR="00D26523" w:rsidRDefault="00D26523" w:rsidP="00D26523">
      <w:pPr>
        <w:spacing w:before="120"/>
        <w:ind w:firstLine="720"/>
        <w:jc w:val="both"/>
      </w:pPr>
      <w:r>
        <w:rPr>
          <w:rFonts w:ascii="Times New Roman" w:hAnsi="Times New Roman"/>
          <w:sz w:val="28"/>
        </w:rPr>
        <w:t>Trong đó:</w:t>
      </w:r>
    </w:p>
    <w:p w:rsidR="00D26523" w:rsidRDefault="00D26523" w:rsidP="00D26523">
      <w:pPr>
        <w:spacing w:before="120"/>
        <w:ind w:firstLine="720"/>
        <w:jc w:val="both"/>
      </w:pPr>
      <w:r>
        <w:rPr>
          <w:rFonts w:ascii="Times New Roman" w:hAnsi="Times New Roman"/>
          <w:i/>
          <w:sz w:val="28"/>
        </w:rPr>
        <w:lastRenderedPageBreak/>
        <w:t>+ Đối với Huân chương Hồ Chí Minh, Huân chương Độc lập: Lập bảng số liệu so sánh trong 10 năm.</w:t>
      </w:r>
    </w:p>
    <w:p w:rsidR="00D26523" w:rsidRDefault="00D26523" w:rsidP="00D26523">
      <w:pPr>
        <w:spacing w:before="120"/>
        <w:ind w:firstLine="720"/>
        <w:jc w:val="both"/>
      </w:pPr>
      <w:r>
        <w:rPr>
          <w:rFonts w:ascii="Times New Roman" w:hAnsi="Times New Roman"/>
          <w:i/>
          <w:sz w:val="28"/>
        </w:rPr>
        <w:t>+ Đối với Huân chương các hạng, Bằng khen Thủ tướng Chính phủ: Lập bảng số liệu so sánh trong 5 năm.</w:t>
      </w:r>
    </w:p>
    <w:p w:rsidR="00D26523" w:rsidRDefault="00D26523" w:rsidP="00D26523">
      <w:pPr>
        <w:spacing w:before="120"/>
        <w:ind w:firstLine="720"/>
        <w:jc w:val="both"/>
      </w:pPr>
      <w:r>
        <w:rPr>
          <w:rFonts w:ascii="Times New Roman" w:hAnsi="Times New Roman"/>
          <w:i/>
          <w:sz w:val="28"/>
        </w:rPr>
        <w:t>+ Đối với Cờ thi đua, Tập thể lao động xuất sắc: Lập bảng số liệu so sánh với năm trước và với kế hoạch đặt ra.</w:t>
      </w:r>
    </w:p>
    <w:p w:rsidR="00D26523" w:rsidRDefault="00D26523" w:rsidP="00D26523">
      <w:pPr>
        <w:spacing w:before="120"/>
        <w:ind w:firstLine="720"/>
        <w:jc w:val="both"/>
      </w:pPr>
      <w:r>
        <w:rPr>
          <w:rFonts w:ascii="Times New Roman" w:hAnsi="Times New Roman"/>
          <w:i/>
          <w:sz w:val="28"/>
        </w:rPr>
        <w:t>+ Đối với Bằng khen Chủ tịch UBND tỉnh: Lập bảng số liệu so sánh trong 2 năm.</w:t>
      </w:r>
    </w:p>
    <w:p w:rsidR="00D26523" w:rsidRDefault="00D26523" w:rsidP="00D26523">
      <w:pPr>
        <w:spacing w:before="120"/>
        <w:ind w:firstLine="720"/>
        <w:jc w:val="both"/>
      </w:pPr>
      <w:r>
        <w:rPr>
          <w:rFonts w:ascii="Times New Roman" w:hAnsi="Times New Roman"/>
          <w:sz w:val="28"/>
        </w:rPr>
        <w:t>2. Những biện pháp hoặc nguyên nhân đạt được thành tích; các phong trào thi đua đã được áp dụng trong thực tiễn sản xuất, công tác.</w:t>
      </w:r>
    </w:p>
    <w:p w:rsidR="00D26523" w:rsidRDefault="00D26523" w:rsidP="00D26523">
      <w:pPr>
        <w:spacing w:before="120"/>
        <w:ind w:firstLine="720"/>
        <w:jc w:val="both"/>
      </w:pPr>
      <w:r>
        <w:rPr>
          <w:rFonts w:ascii="Times New Roman" w:hAnsi="Times New Roman"/>
          <w:sz w:val="28"/>
        </w:rPr>
        <w:t>3. Việc thực hiện chủ trương, chính sách của Đảng, pháp luật của Nhà nước.</w:t>
      </w:r>
    </w:p>
    <w:p w:rsidR="00D26523" w:rsidRDefault="00D26523" w:rsidP="00D26523">
      <w:pPr>
        <w:spacing w:before="120"/>
        <w:ind w:firstLine="720"/>
        <w:jc w:val="both"/>
      </w:pPr>
      <w:r>
        <w:rPr>
          <w:rFonts w:ascii="Times New Roman" w:hAnsi="Times New Roman"/>
          <w:sz w:val="28"/>
        </w:rPr>
        <w:t>Mục này nêu rõ: Việc thực hiện chủ trương, đường lối của Đảng, chính sách và pháp luật của Nhà nước; chăm lo đời sống cán bộ, nhân viên; hoạt động xã hội, từ thiện trong thời gian đề nghị khen thưởng.</w:t>
      </w:r>
    </w:p>
    <w:p w:rsidR="00D26523" w:rsidRDefault="00D26523" w:rsidP="00D26523">
      <w:pPr>
        <w:spacing w:before="120"/>
        <w:ind w:firstLine="720"/>
        <w:jc w:val="both"/>
      </w:pPr>
      <w:r>
        <w:rPr>
          <w:rFonts w:ascii="Times New Roman" w:hAnsi="Times New Roman"/>
          <w:sz w:val="28"/>
        </w:rPr>
        <w:t>4. Hoạt động của tổ chức đảng, đoàn thể.</w:t>
      </w:r>
    </w:p>
    <w:p w:rsidR="00D26523" w:rsidRDefault="00D26523" w:rsidP="00D26523">
      <w:pPr>
        <w:spacing w:before="120"/>
        <w:ind w:firstLine="720"/>
        <w:jc w:val="both"/>
      </w:pPr>
      <w:r>
        <w:rPr>
          <w:rFonts w:ascii="Times New Roman" w:hAnsi="Times New Roman"/>
          <w:sz w:val="28"/>
        </w:rPr>
        <w:t>4.1. Công tác xây dựng đảng, nêu vai trò, kết quả hoạt động và xếp loại của tổ chức đảng, khen thưởng tổ chức đảng trong thời gian đề nghị khen thưởng; kết nạp đảng viên, xếp loại đảng viên (kèm theo giấy chứng nhận hoặc quyết định công nhận tổ chức cơ sở đảng).</w:t>
      </w:r>
    </w:p>
    <w:p w:rsidR="00D26523" w:rsidRDefault="00D26523" w:rsidP="00D26523">
      <w:pPr>
        <w:spacing w:before="120"/>
        <w:ind w:firstLine="720"/>
        <w:jc w:val="both"/>
      </w:pPr>
      <w:r>
        <w:rPr>
          <w:rFonts w:ascii="Times New Roman" w:hAnsi="Times New Roman"/>
          <w:sz w:val="28"/>
        </w:rPr>
        <w:t>4.2. Công tác đoàn thể, nêu vai trò, kết quả hoạt động và xếp loại của các tổ chức đoàn thể, khen thưởng các đoàn thể trong thời gian đề nghị khen thưởng; tỉ lệ kết nạp đoàn viên, hội viên (kèm theo giấy chứng nhận hoặc quyết định công nhận xếp loại tổ chức hội).</w:t>
      </w:r>
    </w:p>
    <w:p w:rsidR="00D26523" w:rsidRDefault="00D26523" w:rsidP="00D26523">
      <w:pPr>
        <w:spacing w:before="120"/>
        <w:ind w:firstLine="720"/>
        <w:jc w:val="both"/>
      </w:pPr>
      <w:r>
        <w:rPr>
          <w:rFonts w:ascii="Times New Roman" w:hAnsi="Times New Roman"/>
          <w:b/>
          <w:sz w:val="28"/>
        </w:rPr>
        <w:t>III. CÁC HÌNH THỨC ĐÃ ĐƯỢC KHEN THƯỞNG</w:t>
      </w:r>
    </w:p>
    <w:p w:rsidR="00D26523" w:rsidRDefault="00D26523" w:rsidP="00D26523">
      <w:pPr>
        <w:spacing w:before="120"/>
        <w:ind w:firstLine="720"/>
        <w:jc w:val="both"/>
      </w:pPr>
      <w:r>
        <w:rPr>
          <w:rFonts w:ascii="Times New Roman" w:hAnsi="Times New Roman"/>
          <w:sz w:val="28"/>
        </w:rPr>
        <w:t>Mục này nêu rõ: các danh hiệu thi đua, các hình thức khen thưởng đã được Đảng, Nhà nước, bộ, ban, ngành, đoàn thể Trung ương, tỉnh, cấp huyện, sở, ban ngành, đoàn thể cấp tỉnh tặng hoặc phong tặng (ghi rõ số quyết định, ngày, tháng, năm ký quyết định), cụ thể:</w:t>
      </w:r>
    </w:p>
    <w:p w:rsidR="00D26523" w:rsidRDefault="00D26523" w:rsidP="00D26523">
      <w:pPr>
        <w:spacing w:before="120"/>
        <w:ind w:firstLine="720"/>
        <w:jc w:val="both"/>
      </w:pPr>
      <w:r>
        <w:rPr>
          <w:rFonts w:ascii="Times New Roman" w:hAnsi="Times New Roman"/>
          <w:b/>
          <w:sz w:val="28"/>
        </w:rPr>
        <w:t>1. Danh hiệu thi đua</w:t>
      </w:r>
      <w:r>
        <w:rPr>
          <w:rFonts w:ascii="Times New Roman" w:hAnsi="Times New Roman"/>
          <w:sz w:val="28"/>
        </w:rPr>
        <w:t xml:space="preserve"> (Gồm Tập thể lao động tiên tiến, Tập thể lao động xuất sắc, Cờ thi đua…)</w:t>
      </w:r>
    </w:p>
    <w:p w:rsidR="00D26523" w:rsidRDefault="00D26523" w:rsidP="00D26523">
      <w:pPr>
        <w:spacing w:before="120"/>
        <w:ind w:firstLine="720"/>
        <w:jc w:val="both"/>
      </w:pPr>
    </w:p>
    <w:tbl>
      <w:tblPr>
        <w:tblW w:w="9361" w:type="dxa"/>
        <w:tblLayout w:type="fixed"/>
        <w:tblCellMar>
          <w:left w:w="10" w:type="dxa"/>
          <w:right w:w="10" w:type="dxa"/>
        </w:tblCellMar>
        <w:tblLook w:val="0000" w:firstRow="0" w:lastRow="0" w:firstColumn="0" w:lastColumn="0" w:noHBand="0" w:noVBand="0"/>
      </w:tblPr>
      <w:tblGrid>
        <w:gridCol w:w="2278"/>
        <w:gridCol w:w="1417"/>
        <w:gridCol w:w="5666"/>
      </w:tblGrid>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 xml:space="preserve">Năm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Danh hiệu thi đua</w:t>
            </w: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Số, ngày, tháng, năm của quyết định công nhận danh hiệu thi đua; cơ quan ban hành quyết định</w:t>
            </w: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lastRenderedPageBreak/>
              <w:t>Năm 2016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2017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2018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2019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jc w:val="center"/>
            </w:pPr>
            <w:r>
              <w:rPr>
                <w:rFonts w:ascii="Times New Roman" w:hAnsi="Times New Roman"/>
                <w:sz w:val="28"/>
              </w:rPr>
              <w:t>Năm 2020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p>
        </w:tc>
      </w:tr>
      <w:tr w:rsidR="00D26523" w:rsidTr="0017264E">
        <w:tblPrEx>
          <w:tblCellMar>
            <w:top w:w="0" w:type="dxa"/>
            <w:bottom w:w="0" w:type="dxa"/>
          </w:tblCellMar>
        </w:tblPrEx>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jc w:val="center"/>
            </w:pPr>
            <w:r>
              <w:rPr>
                <w:rFonts w:ascii="Times New Roman" w:hAnsi="Times New Roman"/>
                <w:sz w:val="28"/>
              </w:rPr>
              <w:t>Năm 2021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p>
        </w:tc>
        <w:tc>
          <w:tcPr>
            <w:tcW w:w="5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p>
        </w:tc>
      </w:tr>
    </w:tbl>
    <w:p w:rsidR="00D26523" w:rsidRDefault="00D26523" w:rsidP="00D26523">
      <w:pPr>
        <w:spacing w:before="120"/>
      </w:pPr>
    </w:p>
    <w:p w:rsidR="00D26523" w:rsidRDefault="00D26523" w:rsidP="00D26523">
      <w:pPr>
        <w:spacing w:before="120" w:after="240"/>
        <w:ind w:firstLine="720"/>
      </w:pPr>
      <w:r>
        <w:rPr>
          <w:rFonts w:ascii="Times New Roman" w:hAnsi="Times New Roman"/>
          <w:b/>
          <w:sz w:val="28"/>
        </w:rPr>
        <w:t>2. Hình thức khen thưởng</w:t>
      </w:r>
      <w:r>
        <w:rPr>
          <w:rFonts w:ascii="Times New Roman" w:hAnsi="Times New Roman"/>
          <w:sz w:val="28"/>
        </w:rPr>
        <w:t xml:space="preserve"> (Gồm Giấy khen, Bằng khen, Huân chương …)</w:t>
      </w:r>
    </w:p>
    <w:tbl>
      <w:tblPr>
        <w:tblW w:w="9464" w:type="dxa"/>
        <w:tblLayout w:type="fixed"/>
        <w:tblCellMar>
          <w:left w:w="10" w:type="dxa"/>
          <w:right w:w="10" w:type="dxa"/>
        </w:tblCellMar>
        <w:tblLook w:val="0000" w:firstRow="0" w:lastRow="0" w:firstColumn="0" w:lastColumn="0" w:noHBand="0" w:noVBand="0"/>
      </w:tblPr>
      <w:tblGrid>
        <w:gridCol w:w="2322"/>
        <w:gridCol w:w="1879"/>
        <w:gridCol w:w="1205"/>
        <w:gridCol w:w="4058"/>
      </w:tblGrid>
      <w:tr w:rsidR="00D26523" w:rsidTr="0017264E">
        <w:tblPrEx>
          <w:tblCellMar>
            <w:top w:w="0" w:type="dxa"/>
            <w:bottom w:w="0" w:type="dxa"/>
          </w:tblCellMar>
        </w:tblPrEx>
        <w:tc>
          <w:tcPr>
            <w:tcW w:w="2322"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 xml:space="preserve">Năm </w:t>
            </w:r>
          </w:p>
        </w:tc>
        <w:tc>
          <w:tcPr>
            <w:tcW w:w="1879"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Hình thức khen thưởng</w:t>
            </w:r>
          </w:p>
        </w:tc>
        <w:tc>
          <w:tcPr>
            <w:tcW w:w="5263" w:type="dxa"/>
            <w:gridSpan w:val="2"/>
            <w:tcBorders>
              <w:top w:val="single" w:sz="6" w:space="0" w:color="000000"/>
              <w:left w:val="single" w:sz="6" w:space="0" w:color="000000"/>
              <w:bottom w:val="single" w:sz="2"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b/>
                <w:sz w:val="28"/>
              </w:rPr>
              <w:t>Số, ngày, tháng, năm của quyết định khen thưởng; cơ quan ban hành quyết định</w:t>
            </w:r>
          </w:p>
        </w:tc>
      </w:tr>
      <w:tr w:rsidR="00D26523" w:rsidTr="0017264E">
        <w:tblPrEx>
          <w:tblCellMar>
            <w:top w:w="0" w:type="dxa"/>
            <w:bottom w:w="0" w:type="dxa"/>
          </w:tblCellMar>
        </w:tblPrEx>
        <w:tc>
          <w:tcPr>
            <w:tcW w:w="2322"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w:t>
            </w:r>
          </w:p>
        </w:tc>
        <w:tc>
          <w:tcPr>
            <w:tcW w:w="1879" w:type="dxa"/>
            <w:tcBorders>
              <w:top w:val="single" w:sz="6" w:space="0" w:color="000000"/>
              <w:left w:val="single" w:sz="6" w:space="0" w:color="000000"/>
              <w:bottom w:val="single" w:sz="2"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c>
          <w:tcPr>
            <w:tcW w:w="5263" w:type="dxa"/>
            <w:gridSpan w:val="2"/>
            <w:tcBorders>
              <w:top w:val="single" w:sz="6" w:space="0" w:color="000000"/>
              <w:left w:val="single" w:sz="6" w:space="0" w:color="000000"/>
              <w:bottom w:val="single" w:sz="2"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both"/>
            </w:pPr>
            <w:r>
              <w:rPr>
                <w:rFonts w:ascii="Times New Roman" w:hAnsi="Times New Roman"/>
                <w:b/>
                <w:i/>
                <w:sz w:val="28"/>
              </w:rPr>
              <w:t xml:space="preserve">  (Hình thức khen làm mốc đề nghị khen   thưởng) </w:t>
            </w:r>
          </w:p>
        </w:tc>
      </w:tr>
      <w:tr w:rsidR="00D26523" w:rsidTr="0017264E">
        <w:tblPrEx>
          <w:tblCellMar>
            <w:top w:w="0" w:type="dxa"/>
            <w:bottom w:w="0" w:type="dxa"/>
          </w:tblCellMar>
        </w:tblPrEx>
        <w:tc>
          <w:tcPr>
            <w:tcW w:w="2322"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xml:space="preserve">Năm 2016 </w:t>
            </w:r>
          </w:p>
        </w:tc>
        <w:tc>
          <w:tcPr>
            <w:tcW w:w="1879"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c>
          <w:tcPr>
            <w:tcW w:w="52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w:t>
            </w:r>
          </w:p>
        </w:tc>
      </w:tr>
      <w:tr w:rsidR="00D26523" w:rsidTr="0017264E">
        <w:tblPrEx>
          <w:tblCellMar>
            <w:top w:w="0" w:type="dxa"/>
            <w:bottom w:w="0" w:type="dxa"/>
          </w:tblCellMar>
        </w:tblPrEx>
        <w:tc>
          <w:tcPr>
            <w:tcW w:w="2322"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xml:space="preserve">Năm 2017 </w:t>
            </w:r>
          </w:p>
        </w:tc>
        <w:tc>
          <w:tcPr>
            <w:tcW w:w="1879"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2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322"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 xml:space="preserve">Năm 2018 </w:t>
            </w:r>
          </w:p>
        </w:tc>
        <w:tc>
          <w:tcPr>
            <w:tcW w:w="1879" w:type="dxa"/>
            <w:tcBorders>
              <w:top w:val="single" w:sz="6" w:space="0" w:color="000000"/>
              <w:left w:val="single" w:sz="6" w:space="0" w:color="000000"/>
              <w:bottom w:val="single" w:sz="6"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2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r>
              <w:rPr>
                <w:rFonts w:ascii="Times New Roman" w:hAnsi="Times New Roman"/>
                <w:sz w:val="28"/>
              </w:rPr>
              <w:t>Năm 2019</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263"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r>
              <w:rPr>
                <w:rFonts w:ascii="Times New Roman" w:hAnsi="Times New Roman"/>
                <w:sz w:val="28"/>
              </w:rPr>
              <w:t>Năm 2020</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263"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2322"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rPr>
                <w:rFonts w:ascii="Times New Roman" w:hAnsi="Times New Roman"/>
                <w:sz w:val="28"/>
              </w:rPr>
            </w:pPr>
            <w:r>
              <w:rPr>
                <w:rFonts w:ascii="Times New Roman" w:hAnsi="Times New Roman"/>
                <w:sz w:val="28"/>
              </w:rPr>
              <w:t>Năm 2021</w:t>
            </w:r>
          </w:p>
        </w:tc>
        <w:tc>
          <w:tcPr>
            <w:tcW w:w="1879" w:type="dxa"/>
            <w:tcBorders>
              <w:top w:val="single" w:sz="6" w:space="0" w:color="000000"/>
              <w:left w:val="single" w:sz="6" w:space="0" w:color="000000"/>
              <w:bottom w:val="single" w:sz="4" w:space="0" w:color="000000"/>
              <w:right w:val="single" w:sz="2" w:space="0" w:color="000000"/>
            </w:tcBorders>
            <w:shd w:val="clear" w:color="auto" w:fill="auto"/>
            <w:tcMar>
              <w:top w:w="0" w:type="dxa"/>
              <w:left w:w="10" w:type="dxa"/>
              <w:bottom w:w="0" w:type="dxa"/>
              <w:right w:w="10" w:type="dxa"/>
            </w:tcMar>
          </w:tcPr>
          <w:p w:rsidR="00D26523" w:rsidRDefault="00D26523" w:rsidP="0017264E">
            <w:pPr>
              <w:spacing w:before="120"/>
              <w:jc w:val="center"/>
            </w:pPr>
          </w:p>
        </w:tc>
        <w:tc>
          <w:tcPr>
            <w:tcW w:w="5263"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26523" w:rsidRDefault="00D26523" w:rsidP="0017264E">
            <w:pPr>
              <w:spacing w:before="120"/>
              <w:jc w:val="center"/>
            </w:pPr>
          </w:p>
        </w:tc>
      </w:tr>
      <w:tr w:rsidR="00D26523" w:rsidTr="0017264E">
        <w:tblPrEx>
          <w:tblCellMar>
            <w:top w:w="0" w:type="dxa"/>
            <w:bottom w:w="0" w:type="dxa"/>
          </w:tblCellMar>
        </w:tblPrEx>
        <w:tc>
          <w:tcPr>
            <w:tcW w:w="5406" w:type="dxa"/>
            <w:gridSpan w:val="3"/>
            <w:tcBorders>
              <w:top w:val="single" w:sz="4" w:space="0" w:color="000000"/>
            </w:tcBorders>
            <w:shd w:val="clear" w:color="auto" w:fill="FFFFFF"/>
            <w:tcMar>
              <w:top w:w="0" w:type="dxa"/>
              <w:left w:w="108" w:type="dxa"/>
              <w:bottom w:w="0" w:type="dxa"/>
              <w:right w:w="108" w:type="dxa"/>
            </w:tcMar>
          </w:tcPr>
          <w:p w:rsidR="00D26523" w:rsidRDefault="00D26523" w:rsidP="0017264E">
            <w:pPr>
              <w:spacing w:before="120"/>
              <w:jc w:val="center"/>
            </w:pPr>
          </w:p>
          <w:p w:rsidR="00D26523" w:rsidRDefault="00D26523" w:rsidP="0017264E">
            <w:pPr>
              <w:spacing w:before="120"/>
              <w:jc w:val="center"/>
            </w:pPr>
            <w:r>
              <w:rPr>
                <w:rFonts w:ascii="Times New Roman" w:hAnsi="Times New Roman"/>
                <w:sz w:val="28"/>
              </w:rPr>
              <w:t> </w:t>
            </w:r>
            <w:r>
              <w:rPr>
                <w:rFonts w:ascii="Times New Roman" w:hAnsi="Times New Roman"/>
                <w:b/>
                <w:sz w:val="28"/>
              </w:rPr>
              <w:t>XÁC NHẬN CỦA CẤP TRÌNH</w:t>
            </w:r>
            <w:r>
              <w:rPr>
                <w:rFonts w:ascii="Times New Roman" w:hAnsi="Times New Roman"/>
                <w:b/>
                <w:sz w:val="28"/>
              </w:rPr>
              <w:br/>
              <w:t>KHEN THƯỞNG</w:t>
            </w:r>
            <w:r>
              <w:rPr>
                <w:rFonts w:ascii="Times New Roman" w:hAnsi="Times New Roman"/>
                <w:b/>
                <w:sz w:val="28"/>
              </w:rPr>
              <w:br/>
            </w:r>
            <w:r>
              <w:rPr>
                <w:rFonts w:ascii="Times New Roman" w:hAnsi="Times New Roman"/>
                <w:i/>
                <w:sz w:val="28"/>
              </w:rPr>
              <w:t>(Ký, đóng dấu)</w:t>
            </w:r>
          </w:p>
        </w:tc>
        <w:tc>
          <w:tcPr>
            <w:tcW w:w="4058" w:type="dxa"/>
            <w:tcBorders>
              <w:top w:val="single" w:sz="4" w:space="0" w:color="000000"/>
            </w:tcBorders>
            <w:shd w:val="clear" w:color="auto" w:fill="FFFFFF"/>
            <w:tcMar>
              <w:top w:w="0" w:type="dxa"/>
              <w:left w:w="108" w:type="dxa"/>
              <w:bottom w:w="0" w:type="dxa"/>
              <w:right w:w="108" w:type="dxa"/>
            </w:tcMar>
          </w:tcPr>
          <w:p w:rsidR="00D26523" w:rsidRDefault="00D26523" w:rsidP="0017264E">
            <w:pPr>
              <w:spacing w:before="120"/>
              <w:jc w:val="center"/>
            </w:pPr>
          </w:p>
          <w:p w:rsidR="00D26523" w:rsidRDefault="00D26523" w:rsidP="0017264E">
            <w:pPr>
              <w:spacing w:before="120"/>
              <w:jc w:val="center"/>
            </w:pPr>
            <w:r>
              <w:rPr>
                <w:rFonts w:ascii="Times New Roman" w:hAnsi="Times New Roman"/>
                <w:b/>
                <w:sz w:val="28"/>
              </w:rPr>
              <w:t>THỦ TRƯỞNG ĐƠN VỊ</w:t>
            </w:r>
            <w:r>
              <w:rPr>
                <w:rFonts w:ascii="Times New Roman" w:hAnsi="Times New Roman"/>
                <w:b/>
                <w:sz w:val="28"/>
              </w:rPr>
              <w:br/>
            </w:r>
            <w:r>
              <w:rPr>
                <w:rFonts w:ascii="Times New Roman" w:hAnsi="Times New Roman"/>
                <w:i/>
                <w:sz w:val="28"/>
              </w:rPr>
              <w:t>(Ký, đóng dấu)</w:t>
            </w:r>
          </w:p>
        </w:tc>
      </w:tr>
    </w:tbl>
    <w:p w:rsidR="00D26523" w:rsidRDefault="00D26523" w:rsidP="00D26523">
      <w:pPr>
        <w:spacing w:before="120"/>
        <w:ind w:firstLine="720"/>
        <w:jc w:val="center"/>
      </w:pPr>
    </w:p>
    <w:p w:rsidR="00D26523" w:rsidRDefault="00D26523" w:rsidP="00D26523">
      <w:pPr>
        <w:spacing w:before="120"/>
        <w:ind w:firstLine="720"/>
        <w:jc w:val="center"/>
      </w:pPr>
    </w:p>
    <w:p w:rsidR="00D26523" w:rsidRDefault="00D26523" w:rsidP="00D26523">
      <w:pPr>
        <w:spacing w:before="120"/>
        <w:ind w:firstLine="720"/>
        <w:jc w:val="center"/>
      </w:pPr>
    </w:p>
    <w:p w:rsidR="00D26523" w:rsidRDefault="00D26523" w:rsidP="00D26523">
      <w:pPr>
        <w:spacing w:before="120"/>
        <w:ind w:firstLine="720"/>
        <w:jc w:val="center"/>
      </w:pPr>
    </w:p>
    <w:p w:rsidR="00D26523" w:rsidRDefault="00D26523" w:rsidP="00D26523">
      <w:pPr>
        <w:spacing w:before="120"/>
        <w:ind w:firstLine="720"/>
        <w:jc w:val="center"/>
      </w:pPr>
      <w:r>
        <w:rPr>
          <w:rFonts w:ascii="Times New Roman" w:hAnsi="Times New Roman"/>
          <w:b/>
          <w:sz w:val="28"/>
        </w:rPr>
        <w:t>XÁC NHẬN CỦA ỦY BAN NHÂN DÂN TỈNH THANH HÓA</w:t>
      </w:r>
    </w:p>
    <w:p w:rsidR="00D26523" w:rsidRDefault="00D26523" w:rsidP="00D26523">
      <w:pPr>
        <w:spacing w:before="120"/>
        <w:ind w:firstLine="720"/>
        <w:jc w:val="center"/>
      </w:pPr>
      <w:r>
        <w:rPr>
          <w:rFonts w:ascii="Times New Roman" w:hAnsi="Times New Roman"/>
          <w:b/>
          <w:sz w:val="28"/>
        </w:rPr>
        <w:t>(Đối với các đơn vị trình khen cấp nhà nước)</w:t>
      </w:r>
    </w:p>
    <w:p w:rsidR="00D26523" w:rsidRDefault="00D26523" w:rsidP="00D26523">
      <w:pPr>
        <w:spacing w:before="120"/>
      </w:pPr>
    </w:p>
    <w:p w:rsidR="0088088A" w:rsidRDefault="0088088A">
      <w:bookmarkStart w:id="0" w:name="_GoBack"/>
      <w:bookmarkEnd w:id="0"/>
    </w:p>
    <w:sectPr w:rsidR="0088088A" w:rsidSect="00D26523">
      <w:headerReference w:type="default" r:id="rId6"/>
      <w:footerReference w:type="default" r:id="rId7"/>
      <w:type w:val="continuous"/>
      <w:pgSz w:w="12240" w:h="15840"/>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DC9" w:rsidRDefault="00D26523">
    <w:pPr>
      <w:pStyle w:val="Footer"/>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Pr>
        <w:rFonts w:ascii="Times New Roman" w:hAnsi="Times New Roman"/>
        <w:noProof/>
        <w:sz w:val="28"/>
        <w:szCs w:val="28"/>
      </w:rPr>
      <w:t>1</w:t>
    </w:r>
    <w:r>
      <w:rPr>
        <w:rFonts w:ascii="Times New Roman" w:hAnsi="Times New Roman"/>
        <w:sz w:val="28"/>
        <w:szCs w:val="28"/>
      </w:rPr>
      <w:fldChar w:fldCharType="end"/>
    </w:r>
  </w:p>
  <w:p w:rsidR="00553DC9" w:rsidRDefault="00D26523">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DC9" w:rsidRDefault="00D26523">
    <w:pPr>
      <w:jc w:val="right"/>
      <w:rPr>
        <w:rFonts w:ascii="Times New Roman" w:hAnsi="Times New Roman"/>
        <w:b/>
        <w:sz w:val="28"/>
      </w:rPr>
    </w:pPr>
    <w:r>
      <w:rPr>
        <w:rFonts w:ascii="Times New Roman" w:hAnsi="Times New Roman"/>
        <w:b/>
        <w:sz w:val="28"/>
      </w:rPr>
      <w:t>Mẫu số 01: Báo cáo thành tích tập thể</w:t>
    </w:r>
  </w:p>
  <w:p w:rsidR="00553DC9" w:rsidRDefault="00D26523">
    <w:pPr>
      <w:pStyle w:val="Header"/>
      <w:jc w:val="right"/>
    </w:pPr>
    <w:r>
      <w:rPr>
        <w:rFonts w:ascii="Times New Roman" w:hAnsi="Times New Roman"/>
        <w:b/>
        <w:sz w:val="28"/>
      </w:rPr>
      <w:t>Ký hiệu: MS01/BCTT-TT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51EC8"/>
    <w:multiLevelType w:val="multilevel"/>
    <w:tmpl w:val="239EDECA"/>
    <w:lvl w:ilvl="0">
      <w:start w:val="1"/>
      <w:numFmt w:val="decimal"/>
      <w:lvlText w:val="%1."/>
      <w:lvlJc w:val="left"/>
      <w:pPr>
        <w:ind w:left="1080" w:hanging="360"/>
      </w:pPr>
      <w:rPr>
        <w:rFonts w:ascii="Times New Roman" w:eastAsia="Times New Roman" w:hAnsi="Times New Roman" w:cs="Times New Roman"/>
        <w:b/>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523"/>
    <w:rsid w:val="00314809"/>
    <w:rsid w:val="00341975"/>
    <w:rsid w:val="005925D8"/>
    <w:rsid w:val="0088088A"/>
    <w:rsid w:val="00A562A7"/>
    <w:rsid w:val="00D26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line="295"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26523"/>
    <w:pPr>
      <w:widowControl w:val="0"/>
      <w:suppressAutoHyphens/>
      <w:overflowPunct w:val="0"/>
      <w:autoSpaceDE w:val="0"/>
      <w:autoSpaceDN w:val="0"/>
      <w:spacing w:before="0" w:after="0" w:line="240" w:lineRule="auto"/>
      <w:ind w:firstLine="0"/>
      <w:jc w:val="left"/>
      <w:textAlignment w:val="baseline"/>
    </w:pPr>
    <w:rPr>
      <w:rFonts w:ascii="Calibri" w:eastAsia="Times New Roman" w:hAnsi="Calibri" w:cs="Times New Roman"/>
      <w:kern w:val="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D26523"/>
    <w:pPr>
      <w:ind w:left="720"/>
    </w:pPr>
  </w:style>
  <w:style w:type="paragraph" w:styleId="Header">
    <w:name w:val="header"/>
    <w:basedOn w:val="Normal"/>
    <w:link w:val="HeaderChar"/>
    <w:rsid w:val="00D26523"/>
    <w:pPr>
      <w:tabs>
        <w:tab w:val="center" w:pos="4680"/>
        <w:tab w:val="right" w:pos="9360"/>
      </w:tabs>
    </w:pPr>
  </w:style>
  <w:style w:type="character" w:customStyle="1" w:styleId="HeaderChar">
    <w:name w:val="Header Char"/>
    <w:basedOn w:val="DefaultParagraphFont"/>
    <w:link w:val="Header"/>
    <w:rsid w:val="00D26523"/>
    <w:rPr>
      <w:rFonts w:ascii="Calibri" w:eastAsia="Times New Roman" w:hAnsi="Calibri" w:cs="Times New Roman"/>
      <w:kern w:val="3"/>
      <w:sz w:val="22"/>
    </w:rPr>
  </w:style>
  <w:style w:type="paragraph" w:styleId="Footer">
    <w:name w:val="footer"/>
    <w:basedOn w:val="Normal"/>
    <w:link w:val="FooterChar"/>
    <w:rsid w:val="00D26523"/>
    <w:pPr>
      <w:tabs>
        <w:tab w:val="center" w:pos="4680"/>
        <w:tab w:val="right" w:pos="9360"/>
      </w:tabs>
    </w:pPr>
  </w:style>
  <w:style w:type="character" w:customStyle="1" w:styleId="FooterChar">
    <w:name w:val="Footer Char"/>
    <w:basedOn w:val="DefaultParagraphFont"/>
    <w:link w:val="Footer"/>
    <w:rsid w:val="00D26523"/>
    <w:rPr>
      <w:rFonts w:ascii="Calibri" w:eastAsia="Times New Roman" w:hAnsi="Calibri" w:cs="Times New Roman"/>
      <w:kern w:val="3"/>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line="295"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26523"/>
    <w:pPr>
      <w:widowControl w:val="0"/>
      <w:suppressAutoHyphens/>
      <w:overflowPunct w:val="0"/>
      <w:autoSpaceDE w:val="0"/>
      <w:autoSpaceDN w:val="0"/>
      <w:spacing w:before="0" w:after="0" w:line="240" w:lineRule="auto"/>
      <w:ind w:firstLine="0"/>
      <w:jc w:val="left"/>
      <w:textAlignment w:val="baseline"/>
    </w:pPr>
    <w:rPr>
      <w:rFonts w:ascii="Calibri" w:eastAsia="Times New Roman" w:hAnsi="Calibri" w:cs="Times New Roman"/>
      <w:kern w:val="3"/>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D26523"/>
    <w:pPr>
      <w:ind w:left="720"/>
    </w:pPr>
  </w:style>
  <w:style w:type="paragraph" w:styleId="Header">
    <w:name w:val="header"/>
    <w:basedOn w:val="Normal"/>
    <w:link w:val="HeaderChar"/>
    <w:rsid w:val="00D26523"/>
    <w:pPr>
      <w:tabs>
        <w:tab w:val="center" w:pos="4680"/>
        <w:tab w:val="right" w:pos="9360"/>
      </w:tabs>
    </w:pPr>
  </w:style>
  <w:style w:type="character" w:customStyle="1" w:styleId="HeaderChar">
    <w:name w:val="Header Char"/>
    <w:basedOn w:val="DefaultParagraphFont"/>
    <w:link w:val="Header"/>
    <w:rsid w:val="00D26523"/>
    <w:rPr>
      <w:rFonts w:ascii="Calibri" w:eastAsia="Times New Roman" w:hAnsi="Calibri" w:cs="Times New Roman"/>
      <w:kern w:val="3"/>
      <w:sz w:val="22"/>
    </w:rPr>
  </w:style>
  <w:style w:type="paragraph" w:styleId="Footer">
    <w:name w:val="footer"/>
    <w:basedOn w:val="Normal"/>
    <w:link w:val="FooterChar"/>
    <w:rsid w:val="00D26523"/>
    <w:pPr>
      <w:tabs>
        <w:tab w:val="center" w:pos="4680"/>
        <w:tab w:val="right" w:pos="9360"/>
      </w:tabs>
    </w:pPr>
  </w:style>
  <w:style w:type="character" w:customStyle="1" w:styleId="FooterChar">
    <w:name w:val="Footer Char"/>
    <w:basedOn w:val="DefaultParagraphFont"/>
    <w:link w:val="Footer"/>
    <w:rsid w:val="00D26523"/>
    <w:rPr>
      <w:rFonts w:ascii="Calibri" w:eastAsia="Times New Roman" w:hAnsi="Calibri" w:cs="Times New Roman"/>
      <w:kern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tylesWithEffects.xml" Type="http://schemas.microsoft.com/office/2007/relationships/stylesWithEffects"/><Relationship Id="rId4" Target="settings.xml" Type="http://schemas.openxmlformats.org/officeDocument/2006/relationships/settings"/><Relationship Id="rId5" Target="webSettings.xml" Type="http://schemas.openxmlformats.org/officeDocument/2006/relationships/webSetting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2021-12-21T03:20:00Z</dcterms:created>
  <dc:creator>Le Tien Duat</dc:creator>
  <cp:lastModifiedBy>Le Tien Duat</cp:lastModifiedBy>
  <dcterms:modified xsi:type="dcterms:W3CDTF">2021-12-21T03:21:00Z</dcterms:modified>
  <cp:revision>1</cp:revision>
  <dc:title>Ban Thi đua Khen thưởng - Sở Nội Vụ</dc:title>
</cp:coreProperties>
</file>