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74397" w:rsidRPr="00174397" w:rsidRDefault="00997ECD" w:rsidP="00997ECD">
      <w:pPr>
        <w:tabs>
          <w:tab w:val="left" w:pos="1020"/>
          <w:tab w:val="right" w:pos="13958"/>
        </w:tabs>
        <w:spacing w:before="120"/>
        <w:rPr>
          <w:b/>
          <w:sz w:val="28"/>
          <w:szCs w:val="28"/>
          <w:lang w:val="en-US"/>
        </w:rPr>
      </w:pPr>
      <w:r>
        <w:rPr>
          <w:i/>
          <w:lang w:val="en-US"/>
        </w:rPr>
        <w:t xml:space="preserve">                                                                </w:t>
      </w:r>
      <w:r w:rsidR="00174397" w:rsidRPr="00174397">
        <w:rPr>
          <w:b/>
          <w:sz w:val="28"/>
          <w:szCs w:val="28"/>
          <w:lang w:val="en-US"/>
        </w:rPr>
        <w:t>PHỤ LỤC CHI TIẾT CÁC HOẠT ĐỘNG CỦA DỰ ÁN</w:t>
      </w:r>
    </w:p>
    <w:p w:rsidR="00174397" w:rsidRPr="00997ECD" w:rsidRDefault="00F414C0" w:rsidP="00997ECD">
      <w:pPr>
        <w:tabs>
          <w:tab w:val="left" w:pos="1020"/>
          <w:tab w:val="right" w:pos="13958"/>
        </w:tabs>
        <w:spacing w:before="120" w:after="120"/>
        <w:jc w:val="center"/>
        <w:rPr>
          <w:b/>
          <w:sz w:val="28"/>
          <w:szCs w:val="28"/>
          <w:lang w:val="en-US"/>
        </w:rPr>
      </w:pPr>
      <w:r>
        <w:rPr>
          <w:i/>
          <w:sz w:val="28"/>
          <w:szCs w:val="28"/>
          <w:lang w:val="en-US"/>
        </w:rPr>
        <w:t xml:space="preserve">(Ban hành kèm </w:t>
      </w:r>
      <w:proofErr w:type="gramStart"/>
      <w:r>
        <w:rPr>
          <w:i/>
          <w:sz w:val="28"/>
          <w:szCs w:val="28"/>
          <w:lang w:val="en-US"/>
        </w:rPr>
        <w:t>theo</w:t>
      </w:r>
      <w:proofErr w:type="gramEnd"/>
      <w:r>
        <w:rPr>
          <w:i/>
          <w:sz w:val="28"/>
          <w:szCs w:val="28"/>
          <w:lang w:val="en-US"/>
        </w:rPr>
        <w:t xml:space="preserve"> kế hoạch</w:t>
      </w:r>
      <w:bookmarkStart w:id="0" w:name="_GoBack"/>
      <w:bookmarkEnd w:id="0"/>
      <w:r w:rsidR="00174397" w:rsidRPr="00174397">
        <w:rPr>
          <w:i/>
          <w:sz w:val="28"/>
          <w:szCs w:val="28"/>
          <w:lang w:val="en-US"/>
        </w:rPr>
        <w:t xml:space="preserve"> số:          </w:t>
      </w:r>
      <w:r w:rsidR="00F125F5">
        <w:rPr>
          <w:i/>
          <w:sz w:val="28"/>
          <w:szCs w:val="28"/>
          <w:lang w:val="en-US"/>
        </w:rPr>
        <w:t xml:space="preserve">  /KH-BQLDAPHCN </w:t>
      </w:r>
      <w:r w:rsidR="00174397" w:rsidRPr="00174397">
        <w:rPr>
          <w:i/>
          <w:sz w:val="28"/>
          <w:szCs w:val="28"/>
          <w:lang w:val="en-US"/>
        </w:rPr>
        <w:t xml:space="preserve">ngày   </w:t>
      </w:r>
      <w:r w:rsidR="00174397">
        <w:rPr>
          <w:i/>
          <w:sz w:val="28"/>
          <w:szCs w:val="28"/>
          <w:lang w:val="en-US"/>
        </w:rPr>
        <w:t xml:space="preserve">   </w:t>
      </w:r>
      <w:r w:rsidR="00174397" w:rsidRPr="00174397">
        <w:rPr>
          <w:i/>
          <w:sz w:val="28"/>
          <w:szCs w:val="28"/>
          <w:lang w:val="en-US"/>
        </w:rPr>
        <w:t>/ 9/2020 của Sở Y tế)</w:t>
      </w:r>
    </w:p>
    <w:tbl>
      <w:tblPr>
        <w:tblpPr w:leftFromText="180" w:rightFromText="180" w:vertAnchor="text" w:horzAnchor="margin" w:tblpXSpec="center" w:tblpY="123"/>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928"/>
        <w:gridCol w:w="992"/>
        <w:gridCol w:w="992"/>
        <w:gridCol w:w="993"/>
        <w:gridCol w:w="992"/>
        <w:gridCol w:w="1843"/>
        <w:gridCol w:w="2620"/>
        <w:gridCol w:w="1310"/>
      </w:tblGrid>
      <w:tr w:rsidR="00997ECD" w:rsidRPr="008D535D" w:rsidTr="00997ECD">
        <w:trPr>
          <w:trHeight w:val="413"/>
        </w:trPr>
        <w:tc>
          <w:tcPr>
            <w:tcW w:w="4928" w:type="dxa"/>
            <w:vMerge w:val="restart"/>
            <w:shd w:val="clear" w:color="auto" w:fill="auto"/>
            <w:vAlign w:val="center"/>
          </w:tcPr>
          <w:p w:rsidR="00997ECD" w:rsidRPr="008D535D" w:rsidRDefault="00997ECD" w:rsidP="00997ECD">
            <w:pPr>
              <w:jc w:val="center"/>
              <w:rPr>
                <w:rFonts w:asciiTheme="majorHAnsi" w:hAnsiTheme="majorHAnsi" w:cstheme="majorHAnsi"/>
                <w:b/>
                <w:sz w:val="28"/>
                <w:szCs w:val="28"/>
                <w:lang w:val="en-US"/>
              </w:rPr>
            </w:pPr>
            <w:r w:rsidRPr="008D535D">
              <w:rPr>
                <w:rFonts w:asciiTheme="majorHAnsi" w:hAnsiTheme="majorHAnsi" w:cstheme="majorHAnsi"/>
                <w:b/>
                <w:sz w:val="28"/>
                <w:szCs w:val="28"/>
                <w:lang w:val="en-US"/>
              </w:rPr>
              <w:t>Tên hoạt động</w:t>
            </w:r>
          </w:p>
        </w:tc>
        <w:tc>
          <w:tcPr>
            <w:tcW w:w="3969" w:type="dxa"/>
            <w:gridSpan w:val="4"/>
            <w:vAlign w:val="center"/>
          </w:tcPr>
          <w:p w:rsidR="00997ECD" w:rsidRPr="008D535D" w:rsidRDefault="00997ECD" w:rsidP="00997ECD">
            <w:pPr>
              <w:jc w:val="center"/>
              <w:rPr>
                <w:rFonts w:asciiTheme="majorHAnsi" w:hAnsiTheme="majorHAnsi" w:cstheme="majorHAnsi"/>
                <w:b/>
                <w:sz w:val="28"/>
                <w:szCs w:val="28"/>
                <w:lang w:val="en-US"/>
              </w:rPr>
            </w:pPr>
            <w:r>
              <w:rPr>
                <w:rFonts w:asciiTheme="majorHAnsi" w:hAnsiTheme="majorHAnsi" w:cstheme="majorHAnsi"/>
                <w:b/>
                <w:sz w:val="28"/>
                <w:szCs w:val="28"/>
                <w:lang w:val="en-US"/>
              </w:rPr>
              <w:t>Năm 2020</w:t>
            </w:r>
          </w:p>
        </w:tc>
        <w:tc>
          <w:tcPr>
            <w:tcW w:w="1843" w:type="dxa"/>
            <w:vMerge w:val="restart"/>
            <w:vAlign w:val="center"/>
          </w:tcPr>
          <w:p w:rsidR="00997ECD" w:rsidRPr="008D535D" w:rsidRDefault="00997ECD" w:rsidP="00997ECD">
            <w:pPr>
              <w:jc w:val="center"/>
              <w:rPr>
                <w:rFonts w:asciiTheme="majorHAnsi" w:hAnsiTheme="majorHAnsi" w:cstheme="majorHAnsi"/>
                <w:b/>
                <w:sz w:val="28"/>
                <w:szCs w:val="28"/>
                <w:lang w:val="en-US"/>
              </w:rPr>
            </w:pPr>
            <w:r w:rsidRPr="008D535D">
              <w:rPr>
                <w:rFonts w:asciiTheme="majorHAnsi" w:hAnsiTheme="majorHAnsi" w:cstheme="majorHAnsi"/>
                <w:b/>
                <w:sz w:val="28"/>
                <w:szCs w:val="28"/>
                <w:lang w:val="en-US"/>
              </w:rPr>
              <w:t>Đầu mối thực hiện</w:t>
            </w:r>
          </w:p>
        </w:tc>
        <w:tc>
          <w:tcPr>
            <w:tcW w:w="2620" w:type="dxa"/>
            <w:vMerge w:val="restart"/>
            <w:vAlign w:val="center"/>
          </w:tcPr>
          <w:p w:rsidR="00997ECD" w:rsidRPr="008D535D" w:rsidRDefault="00997ECD" w:rsidP="00997ECD">
            <w:pPr>
              <w:jc w:val="center"/>
              <w:rPr>
                <w:rFonts w:asciiTheme="majorHAnsi" w:hAnsiTheme="majorHAnsi" w:cstheme="majorHAnsi"/>
                <w:b/>
                <w:sz w:val="28"/>
                <w:szCs w:val="28"/>
                <w:lang w:val="en-US"/>
              </w:rPr>
            </w:pPr>
            <w:r w:rsidRPr="008D535D">
              <w:rPr>
                <w:rFonts w:asciiTheme="majorHAnsi" w:hAnsiTheme="majorHAnsi" w:cstheme="majorHAnsi"/>
                <w:b/>
                <w:sz w:val="28"/>
                <w:szCs w:val="28"/>
                <w:lang w:val="en-US"/>
              </w:rPr>
              <w:t>Cơ quan phối hợp thực hiện</w:t>
            </w:r>
          </w:p>
        </w:tc>
        <w:tc>
          <w:tcPr>
            <w:tcW w:w="1310" w:type="dxa"/>
            <w:vMerge w:val="restart"/>
            <w:vAlign w:val="center"/>
          </w:tcPr>
          <w:p w:rsidR="00997ECD" w:rsidRPr="00957345" w:rsidRDefault="00997ECD" w:rsidP="00997ECD">
            <w:pPr>
              <w:jc w:val="center"/>
              <w:rPr>
                <w:rFonts w:asciiTheme="majorHAnsi" w:hAnsiTheme="majorHAnsi" w:cstheme="majorHAnsi"/>
                <w:b/>
                <w:sz w:val="28"/>
                <w:szCs w:val="28"/>
                <w:lang w:val="en-US"/>
              </w:rPr>
            </w:pPr>
            <w:r>
              <w:rPr>
                <w:rFonts w:asciiTheme="majorHAnsi" w:hAnsiTheme="majorHAnsi" w:cstheme="majorHAnsi"/>
                <w:b/>
                <w:sz w:val="28"/>
                <w:szCs w:val="28"/>
                <w:lang w:val="en-US"/>
              </w:rPr>
              <w:t>Đối tượng thụ lý</w:t>
            </w:r>
          </w:p>
        </w:tc>
      </w:tr>
      <w:tr w:rsidR="00997ECD" w:rsidRPr="008D535D" w:rsidTr="00997ECD">
        <w:trPr>
          <w:trHeight w:val="792"/>
        </w:trPr>
        <w:tc>
          <w:tcPr>
            <w:tcW w:w="4928" w:type="dxa"/>
            <w:vMerge/>
            <w:shd w:val="clear" w:color="auto" w:fill="auto"/>
          </w:tcPr>
          <w:p w:rsidR="00997ECD" w:rsidRPr="008D535D" w:rsidRDefault="00997ECD" w:rsidP="00997ECD">
            <w:pPr>
              <w:rPr>
                <w:rFonts w:asciiTheme="majorHAnsi" w:hAnsiTheme="majorHAnsi" w:cstheme="majorHAnsi"/>
                <w:sz w:val="28"/>
                <w:szCs w:val="28"/>
              </w:rPr>
            </w:pPr>
          </w:p>
        </w:tc>
        <w:tc>
          <w:tcPr>
            <w:tcW w:w="992" w:type="dxa"/>
          </w:tcPr>
          <w:p w:rsidR="00997ECD" w:rsidRPr="008D535D" w:rsidRDefault="00997ECD" w:rsidP="00997ECD">
            <w:pPr>
              <w:jc w:val="center"/>
              <w:rPr>
                <w:rFonts w:asciiTheme="majorHAnsi" w:hAnsiTheme="majorHAnsi" w:cstheme="majorHAnsi"/>
                <w:sz w:val="28"/>
                <w:szCs w:val="28"/>
                <w:lang w:val="en-US"/>
              </w:rPr>
            </w:pPr>
            <w:r>
              <w:rPr>
                <w:rFonts w:asciiTheme="majorHAnsi" w:hAnsiTheme="majorHAnsi" w:cstheme="majorHAnsi"/>
                <w:sz w:val="28"/>
                <w:szCs w:val="28"/>
                <w:lang w:val="en-US"/>
              </w:rPr>
              <w:t>Tháng 9</w:t>
            </w:r>
          </w:p>
        </w:tc>
        <w:tc>
          <w:tcPr>
            <w:tcW w:w="992" w:type="dxa"/>
          </w:tcPr>
          <w:p w:rsidR="00997ECD" w:rsidRPr="008D535D" w:rsidRDefault="00997ECD" w:rsidP="00997ECD">
            <w:pPr>
              <w:jc w:val="center"/>
              <w:rPr>
                <w:rFonts w:asciiTheme="majorHAnsi" w:hAnsiTheme="majorHAnsi" w:cstheme="majorHAnsi"/>
                <w:sz w:val="28"/>
                <w:szCs w:val="28"/>
                <w:lang w:val="en-US"/>
              </w:rPr>
            </w:pPr>
            <w:r w:rsidRPr="008D535D">
              <w:rPr>
                <w:rFonts w:asciiTheme="majorHAnsi" w:hAnsiTheme="majorHAnsi" w:cstheme="majorHAnsi"/>
                <w:sz w:val="28"/>
                <w:szCs w:val="28"/>
                <w:lang w:val="en-US"/>
              </w:rPr>
              <w:t>Tháng 10</w:t>
            </w:r>
          </w:p>
        </w:tc>
        <w:tc>
          <w:tcPr>
            <w:tcW w:w="993" w:type="dxa"/>
          </w:tcPr>
          <w:p w:rsidR="00997ECD" w:rsidRPr="008D535D" w:rsidRDefault="00997ECD" w:rsidP="00997ECD">
            <w:pPr>
              <w:jc w:val="center"/>
              <w:rPr>
                <w:rFonts w:asciiTheme="majorHAnsi" w:hAnsiTheme="majorHAnsi" w:cstheme="majorHAnsi"/>
                <w:sz w:val="28"/>
                <w:szCs w:val="28"/>
                <w:lang w:val="en-US"/>
              </w:rPr>
            </w:pPr>
            <w:r w:rsidRPr="008D535D">
              <w:rPr>
                <w:rFonts w:asciiTheme="majorHAnsi" w:hAnsiTheme="majorHAnsi" w:cstheme="majorHAnsi"/>
                <w:sz w:val="28"/>
                <w:szCs w:val="28"/>
                <w:lang w:val="en-US"/>
              </w:rPr>
              <w:t>Tháng 11</w:t>
            </w:r>
          </w:p>
        </w:tc>
        <w:tc>
          <w:tcPr>
            <w:tcW w:w="992" w:type="dxa"/>
          </w:tcPr>
          <w:p w:rsidR="00997ECD" w:rsidRPr="008D535D" w:rsidRDefault="00997ECD" w:rsidP="00997ECD">
            <w:pPr>
              <w:jc w:val="center"/>
              <w:rPr>
                <w:rFonts w:asciiTheme="majorHAnsi" w:hAnsiTheme="majorHAnsi" w:cstheme="majorHAnsi"/>
                <w:sz w:val="28"/>
                <w:szCs w:val="28"/>
                <w:lang w:val="en-US"/>
              </w:rPr>
            </w:pPr>
            <w:r w:rsidRPr="008D535D">
              <w:rPr>
                <w:rFonts w:asciiTheme="majorHAnsi" w:hAnsiTheme="majorHAnsi" w:cstheme="majorHAnsi"/>
                <w:sz w:val="28"/>
                <w:szCs w:val="28"/>
                <w:lang w:val="en-US"/>
              </w:rPr>
              <w:t>Tháng 12</w:t>
            </w:r>
          </w:p>
        </w:tc>
        <w:tc>
          <w:tcPr>
            <w:tcW w:w="1843" w:type="dxa"/>
            <w:vMerge/>
          </w:tcPr>
          <w:p w:rsidR="00997ECD" w:rsidRPr="008D535D" w:rsidRDefault="00997ECD" w:rsidP="00997ECD">
            <w:pPr>
              <w:rPr>
                <w:rFonts w:asciiTheme="majorHAnsi" w:hAnsiTheme="majorHAnsi" w:cstheme="majorHAnsi"/>
                <w:sz w:val="28"/>
                <w:szCs w:val="28"/>
              </w:rPr>
            </w:pPr>
          </w:p>
        </w:tc>
        <w:tc>
          <w:tcPr>
            <w:tcW w:w="2620" w:type="dxa"/>
            <w:vMerge/>
          </w:tcPr>
          <w:p w:rsidR="00997ECD" w:rsidRPr="008D535D" w:rsidRDefault="00997ECD" w:rsidP="00997ECD">
            <w:pPr>
              <w:rPr>
                <w:rFonts w:asciiTheme="majorHAnsi" w:hAnsiTheme="majorHAnsi" w:cstheme="majorHAnsi"/>
                <w:sz w:val="28"/>
                <w:szCs w:val="28"/>
              </w:rPr>
            </w:pPr>
          </w:p>
        </w:tc>
        <w:tc>
          <w:tcPr>
            <w:tcW w:w="1310" w:type="dxa"/>
            <w:vMerge/>
          </w:tcPr>
          <w:p w:rsidR="00997ECD" w:rsidRPr="008D535D" w:rsidRDefault="00997ECD" w:rsidP="00997ECD">
            <w:pPr>
              <w:rPr>
                <w:rFonts w:asciiTheme="majorHAnsi" w:hAnsiTheme="majorHAnsi" w:cstheme="majorHAnsi"/>
                <w:sz w:val="28"/>
                <w:szCs w:val="28"/>
              </w:rPr>
            </w:pPr>
          </w:p>
        </w:tc>
      </w:tr>
      <w:tr w:rsidR="00997ECD" w:rsidRPr="008D535D" w:rsidTr="00997ECD">
        <w:tc>
          <w:tcPr>
            <w:tcW w:w="4928" w:type="dxa"/>
            <w:shd w:val="clear" w:color="auto" w:fill="auto"/>
            <w:vAlign w:val="center"/>
          </w:tcPr>
          <w:p w:rsidR="00997ECD" w:rsidRPr="008D535D" w:rsidRDefault="00997ECD" w:rsidP="00997ECD">
            <w:pPr>
              <w:tabs>
                <w:tab w:val="left" w:pos="705"/>
              </w:tabs>
              <w:rPr>
                <w:sz w:val="28"/>
                <w:szCs w:val="28"/>
                <w:lang w:eastAsia="en-US"/>
              </w:rPr>
            </w:pPr>
            <w:r>
              <w:rPr>
                <w:sz w:val="28"/>
                <w:szCs w:val="28"/>
                <w:lang w:val="en-US"/>
              </w:rPr>
              <w:t>1</w:t>
            </w:r>
            <w:r w:rsidRPr="008D535D">
              <w:rPr>
                <w:sz w:val="28"/>
                <w:szCs w:val="28"/>
              </w:rPr>
              <w:t xml:space="preserve">.Tổ chức khảo sát, lập danh sách nạn nhân CĐHH/dioxin và con đẻ của nạn nhân </w:t>
            </w:r>
            <w:r>
              <w:rPr>
                <w:sz w:val="28"/>
                <w:szCs w:val="28"/>
              </w:rPr>
              <w:t>bị dị tật dị dạng liên quan đến</w:t>
            </w:r>
            <w:r>
              <w:rPr>
                <w:sz w:val="28"/>
                <w:szCs w:val="28"/>
                <w:lang w:val="en-US"/>
              </w:rPr>
              <w:t xml:space="preserve"> </w:t>
            </w:r>
            <w:r w:rsidRPr="008D535D">
              <w:rPr>
                <w:sz w:val="28"/>
                <w:szCs w:val="28"/>
              </w:rPr>
              <w:t xml:space="preserve">CĐHH/dioxin tại địa phương </w:t>
            </w:r>
          </w:p>
        </w:tc>
        <w:tc>
          <w:tcPr>
            <w:tcW w:w="992" w:type="dxa"/>
            <w:vAlign w:val="center"/>
          </w:tcPr>
          <w:p w:rsidR="00997ECD" w:rsidRPr="00957345" w:rsidRDefault="00997ECD" w:rsidP="00997ECD">
            <w:pPr>
              <w:jc w:val="center"/>
              <w:rPr>
                <w:rFonts w:asciiTheme="majorHAnsi" w:hAnsiTheme="majorHAnsi" w:cstheme="majorHAnsi"/>
                <w:sz w:val="28"/>
                <w:szCs w:val="28"/>
                <w:lang w:val="en-US"/>
              </w:rPr>
            </w:pPr>
            <w:r>
              <w:rPr>
                <w:rFonts w:asciiTheme="majorHAnsi" w:hAnsiTheme="majorHAnsi" w:cstheme="majorHAnsi"/>
                <w:sz w:val="28"/>
                <w:szCs w:val="28"/>
                <w:lang w:val="en-US"/>
              </w:rPr>
              <w:t>X</w:t>
            </w:r>
          </w:p>
        </w:tc>
        <w:tc>
          <w:tcPr>
            <w:tcW w:w="992" w:type="dxa"/>
            <w:vAlign w:val="center"/>
          </w:tcPr>
          <w:p w:rsidR="00997ECD" w:rsidRPr="008D535D" w:rsidRDefault="00997ECD" w:rsidP="00997ECD">
            <w:pPr>
              <w:jc w:val="center"/>
              <w:rPr>
                <w:rFonts w:asciiTheme="majorHAnsi" w:hAnsiTheme="majorHAnsi" w:cstheme="majorHAnsi"/>
                <w:sz w:val="28"/>
                <w:szCs w:val="28"/>
              </w:rPr>
            </w:pPr>
          </w:p>
        </w:tc>
        <w:tc>
          <w:tcPr>
            <w:tcW w:w="993" w:type="dxa"/>
            <w:vAlign w:val="center"/>
          </w:tcPr>
          <w:p w:rsidR="00997ECD" w:rsidRPr="008D535D" w:rsidRDefault="00997ECD" w:rsidP="00997ECD">
            <w:pPr>
              <w:jc w:val="center"/>
              <w:rPr>
                <w:rFonts w:asciiTheme="majorHAnsi" w:hAnsiTheme="majorHAnsi" w:cstheme="majorHAnsi"/>
                <w:sz w:val="28"/>
                <w:szCs w:val="28"/>
              </w:rPr>
            </w:pPr>
          </w:p>
        </w:tc>
        <w:tc>
          <w:tcPr>
            <w:tcW w:w="992" w:type="dxa"/>
            <w:vAlign w:val="center"/>
          </w:tcPr>
          <w:p w:rsidR="00997ECD" w:rsidRPr="008D535D" w:rsidRDefault="00997ECD" w:rsidP="00997ECD">
            <w:pPr>
              <w:jc w:val="center"/>
              <w:rPr>
                <w:rFonts w:asciiTheme="majorHAnsi" w:hAnsiTheme="majorHAnsi" w:cstheme="majorHAnsi"/>
                <w:sz w:val="28"/>
                <w:szCs w:val="28"/>
              </w:rPr>
            </w:pPr>
          </w:p>
        </w:tc>
        <w:tc>
          <w:tcPr>
            <w:tcW w:w="1843" w:type="dxa"/>
            <w:vAlign w:val="center"/>
          </w:tcPr>
          <w:p w:rsidR="00997ECD" w:rsidRPr="008D535D" w:rsidRDefault="00997ECD" w:rsidP="00997ECD">
            <w:pPr>
              <w:jc w:val="center"/>
              <w:rPr>
                <w:rFonts w:asciiTheme="majorHAnsi" w:hAnsiTheme="majorHAnsi" w:cstheme="majorHAnsi"/>
                <w:sz w:val="28"/>
                <w:szCs w:val="28"/>
                <w:lang w:val="en-US"/>
              </w:rPr>
            </w:pPr>
            <w:r>
              <w:rPr>
                <w:rFonts w:asciiTheme="majorHAnsi" w:hAnsiTheme="majorHAnsi" w:cstheme="majorHAnsi"/>
                <w:sz w:val="28"/>
                <w:szCs w:val="28"/>
                <w:lang w:val="en-US"/>
              </w:rPr>
              <w:t>Trung tâm Y tế các huyện Hoằng Hóa, Quảng Xương</w:t>
            </w:r>
          </w:p>
          <w:p w:rsidR="00997ECD" w:rsidRPr="008D535D" w:rsidRDefault="00997ECD" w:rsidP="00997ECD">
            <w:pPr>
              <w:jc w:val="center"/>
              <w:rPr>
                <w:rFonts w:asciiTheme="majorHAnsi" w:hAnsiTheme="majorHAnsi" w:cstheme="majorHAnsi"/>
                <w:sz w:val="28"/>
                <w:szCs w:val="28"/>
                <w:lang w:val="en-US"/>
              </w:rPr>
            </w:pPr>
          </w:p>
        </w:tc>
        <w:tc>
          <w:tcPr>
            <w:tcW w:w="2620" w:type="dxa"/>
            <w:vAlign w:val="center"/>
          </w:tcPr>
          <w:p w:rsidR="00997ECD" w:rsidRPr="008D535D" w:rsidRDefault="00997ECD" w:rsidP="00997ECD">
            <w:pPr>
              <w:rPr>
                <w:rFonts w:asciiTheme="majorHAnsi" w:hAnsiTheme="majorHAnsi" w:cstheme="majorHAnsi"/>
                <w:sz w:val="28"/>
                <w:szCs w:val="28"/>
                <w:lang w:val="en-US"/>
              </w:rPr>
            </w:pPr>
            <w:r>
              <w:rPr>
                <w:rFonts w:asciiTheme="majorHAnsi" w:hAnsiTheme="majorHAnsi" w:cstheme="majorHAnsi"/>
                <w:sz w:val="28"/>
                <w:szCs w:val="28"/>
              </w:rPr>
              <w:t xml:space="preserve">- </w:t>
            </w:r>
            <w:r>
              <w:rPr>
                <w:rFonts w:asciiTheme="majorHAnsi" w:hAnsiTheme="majorHAnsi" w:cstheme="majorHAnsi"/>
                <w:sz w:val="28"/>
                <w:szCs w:val="28"/>
                <w:lang w:val="en-US"/>
              </w:rPr>
              <w:t>Sở Lao động- Thương binh và Xã hội.</w:t>
            </w:r>
          </w:p>
          <w:p w:rsidR="00997ECD" w:rsidRPr="008D535D" w:rsidRDefault="00997ECD" w:rsidP="00997ECD">
            <w:pPr>
              <w:rPr>
                <w:rFonts w:asciiTheme="majorHAnsi" w:hAnsiTheme="majorHAnsi" w:cstheme="majorHAnsi"/>
                <w:sz w:val="28"/>
                <w:szCs w:val="28"/>
              </w:rPr>
            </w:pPr>
            <w:r>
              <w:rPr>
                <w:rFonts w:asciiTheme="majorHAnsi" w:hAnsiTheme="majorHAnsi" w:cstheme="majorHAnsi"/>
                <w:sz w:val="28"/>
                <w:szCs w:val="28"/>
                <w:lang w:val="en-US"/>
              </w:rPr>
              <w:t xml:space="preserve">- </w:t>
            </w:r>
            <w:r>
              <w:rPr>
                <w:rFonts w:asciiTheme="majorHAnsi" w:hAnsiTheme="majorHAnsi" w:cstheme="majorHAnsi"/>
                <w:sz w:val="28"/>
                <w:szCs w:val="28"/>
              </w:rPr>
              <w:t xml:space="preserve">Hội </w:t>
            </w:r>
            <w:proofErr w:type="gramStart"/>
            <w:r>
              <w:rPr>
                <w:rFonts w:asciiTheme="majorHAnsi" w:hAnsiTheme="majorHAnsi" w:cstheme="majorHAnsi"/>
                <w:sz w:val="28"/>
                <w:szCs w:val="28"/>
                <w:lang w:val="en-US"/>
              </w:rPr>
              <w:t>N</w:t>
            </w:r>
            <w:r>
              <w:rPr>
                <w:rFonts w:asciiTheme="majorHAnsi" w:hAnsiTheme="majorHAnsi" w:cstheme="majorHAnsi"/>
                <w:sz w:val="28"/>
                <w:szCs w:val="28"/>
              </w:rPr>
              <w:t xml:space="preserve">ạn </w:t>
            </w:r>
            <w:r>
              <w:rPr>
                <w:rFonts w:asciiTheme="majorHAnsi" w:hAnsiTheme="majorHAnsi" w:cstheme="majorHAnsi"/>
                <w:sz w:val="28"/>
                <w:szCs w:val="28"/>
                <w:lang w:val="en-US"/>
              </w:rPr>
              <w:t xml:space="preserve"> </w:t>
            </w:r>
            <w:r>
              <w:rPr>
                <w:rFonts w:asciiTheme="majorHAnsi" w:hAnsiTheme="majorHAnsi" w:cstheme="majorHAnsi"/>
                <w:sz w:val="28"/>
                <w:szCs w:val="28"/>
              </w:rPr>
              <w:t>nhân</w:t>
            </w:r>
            <w:proofErr w:type="gramEnd"/>
            <w:r>
              <w:rPr>
                <w:rFonts w:asciiTheme="majorHAnsi" w:hAnsiTheme="majorHAnsi" w:cstheme="majorHAnsi"/>
                <w:sz w:val="28"/>
                <w:szCs w:val="28"/>
              </w:rPr>
              <w:t xml:space="preserve"> chất độc da </w:t>
            </w:r>
            <w:r>
              <w:rPr>
                <w:rFonts w:asciiTheme="majorHAnsi" w:hAnsiTheme="majorHAnsi" w:cstheme="majorHAnsi"/>
                <w:sz w:val="28"/>
                <w:szCs w:val="28"/>
                <w:lang w:val="en-US"/>
              </w:rPr>
              <w:t>cam</w:t>
            </w:r>
            <w:r>
              <w:rPr>
                <w:rFonts w:asciiTheme="majorHAnsi" w:hAnsiTheme="majorHAnsi" w:cstheme="majorHAnsi"/>
                <w:sz w:val="28"/>
                <w:szCs w:val="28"/>
              </w:rPr>
              <w:t>/</w:t>
            </w:r>
            <w:r>
              <w:rPr>
                <w:rFonts w:asciiTheme="majorHAnsi" w:hAnsiTheme="majorHAnsi" w:cstheme="majorHAnsi"/>
                <w:sz w:val="28"/>
                <w:szCs w:val="28"/>
                <w:lang w:val="en-US"/>
              </w:rPr>
              <w:t>d</w:t>
            </w:r>
            <w:r w:rsidRPr="008D535D">
              <w:rPr>
                <w:rFonts w:asciiTheme="majorHAnsi" w:hAnsiTheme="majorHAnsi" w:cstheme="majorHAnsi"/>
                <w:sz w:val="28"/>
                <w:szCs w:val="28"/>
              </w:rPr>
              <w:t>ioxin</w:t>
            </w:r>
            <w:r w:rsidRPr="008D535D">
              <w:rPr>
                <w:rFonts w:asciiTheme="majorHAnsi" w:hAnsiTheme="majorHAnsi" w:cstheme="majorHAnsi"/>
                <w:sz w:val="28"/>
                <w:szCs w:val="28"/>
                <w:lang w:val="it-IT"/>
              </w:rPr>
              <w:t>.</w:t>
            </w:r>
          </w:p>
        </w:tc>
        <w:tc>
          <w:tcPr>
            <w:tcW w:w="1310" w:type="dxa"/>
            <w:vAlign w:val="center"/>
          </w:tcPr>
          <w:p w:rsidR="00997ECD" w:rsidRPr="008D535D" w:rsidRDefault="00997ECD" w:rsidP="00997ECD">
            <w:pPr>
              <w:rPr>
                <w:sz w:val="28"/>
                <w:szCs w:val="28"/>
                <w:lang w:val="fr-FR" w:eastAsia="en-US"/>
              </w:rPr>
            </w:pPr>
            <w:r>
              <w:rPr>
                <w:sz w:val="28"/>
                <w:szCs w:val="28"/>
                <w:lang w:val="fr-FR" w:eastAsia="en-US"/>
              </w:rPr>
              <w:t>Nạn nhân</w:t>
            </w:r>
          </w:p>
        </w:tc>
      </w:tr>
      <w:tr w:rsidR="00997ECD" w:rsidRPr="008D535D" w:rsidTr="00997ECD">
        <w:tc>
          <w:tcPr>
            <w:tcW w:w="4928" w:type="dxa"/>
            <w:shd w:val="clear" w:color="auto" w:fill="auto"/>
            <w:vAlign w:val="center"/>
          </w:tcPr>
          <w:p w:rsidR="00997ECD" w:rsidRPr="008D535D" w:rsidRDefault="00997ECD" w:rsidP="00997ECD">
            <w:pPr>
              <w:tabs>
                <w:tab w:val="left" w:pos="705"/>
              </w:tabs>
              <w:rPr>
                <w:sz w:val="28"/>
                <w:szCs w:val="28"/>
                <w:lang w:eastAsia="en-US"/>
              </w:rPr>
            </w:pPr>
            <w:r w:rsidRPr="008D535D">
              <w:rPr>
                <w:sz w:val="28"/>
                <w:szCs w:val="28"/>
              </w:rPr>
              <w:t xml:space="preserve">3.Tổ chức khám chuyên khoa sàng lọc phát hiện sớm các vấn đề về sức khỏe, lập hồ sơ quản lý sức khỏe, lập danh sách NN có nhu cầu về chăm sóc sức khỏe và PHCN </w:t>
            </w:r>
          </w:p>
        </w:tc>
        <w:tc>
          <w:tcPr>
            <w:tcW w:w="992" w:type="dxa"/>
            <w:vAlign w:val="center"/>
          </w:tcPr>
          <w:p w:rsidR="00997ECD" w:rsidRPr="00A51E20" w:rsidRDefault="00997ECD" w:rsidP="00997ECD">
            <w:pPr>
              <w:jc w:val="center"/>
              <w:rPr>
                <w:rFonts w:asciiTheme="majorHAnsi" w:hAnsiTheme="majorHAnsi" w:cstheme="majorHAnsi"/>
                <w:color w:val="000000" w:themeColor="text1"/>
                <w:sz w:val="28"/>
                <w:szCs w:val="28"/>
                <w:lang w:val="en-US"/>
              </w:rPr>
            </w:pPr>
            <w:r w:rsidRPr="00A51E20">
              <w:rPr>
                <w:rFonts w:asciiTheme="majorHAnsi" w:hAnsiTheme="majorHAnsi" w:cstheme="majorHAnsi"/>
                <w:color w:val="000000" w:themeColor="text1"/>
                <w:sz w:val="28"/>
                <w:szCs w:val="28"/>
                <w:lang w:val="en-US"/>
              </w:rPr>
              <w:t>X</w:t>
            </w:r>
          </w:p>
        </w:tc>
        <w:tc>
          <w:tcPr>
            <w:tcW w:w="992" w:type="dxa"/>
            <w:vAlign w:val="center"/>
          </w:tcPr>
          <w:p w:rsidR="00997ECD" w:rsidRPr="00A51E20" w:rsidRDefault="00997ECD" w:rsidP="00997ECD">
            <w:pPr>
              <w:jc w:val="center"/>
              <w:rPr>
                <w:rFonts w:asciiTheme="majorHAnsi" w:hAnsiTheme="majorHAnsi" w:cstheme="majorHAnsi"/>
                <w:color w:val="000000" w:themeColor="text1"/>
                <w:sz w:val="28"/>
                <w:szCs w:val="28"/>
              </w:rPr>
            </w:pPr>
          </w:p>
        </w:tc>
        <w:tc>
          <w:tcPr>
            <w:tcW w:w="993" w:type="dxa"/>
            <w:vAlign w:val="center"/>
          </w:tcPr>
          <w:p w:rsidR="00997ECD" w:rsidRPr="008D535D" w:rsidRDefault="00997ECD" w:rsidP="00997ECD">
            <w:pPr>
              <w:jc w:val="center"/>
              <w:rPr>
                <w:rFonts w:asciiTheme="majorHAnsi" w:hAnsiTheme="majorHAnsi" w:cstheme="majorHAnsi"/>
                <w:sz w:val="28"/>
                <w:szCs w:val="28"/>
              </w:rPr>
            </w:pPr>
          </w:p>
        </w:tc>
        <w:tc>
          <w:tcPr>
            <w:tcW w:w="992" w:type="dxa"/>
            <w:vAlign w:val="center"/>
          </w:tcPr>
          <w:p w:rsidR="00997ECD" w:rsidRPr="008D535D" w:rsidRDefault="00997ECD" w:rsidP="00997ECD">
            <w:pPr>
              <w:jc w:val="center"/>
              <w:rPr>
                <w:rFonts w:asciiTheme="majorHAnsi" w:hAnsiTheme="majorHAnsi" w:cstheme="majorHAnsi"/>
                <w:sz w:val="28"/>
                <w:szCs w:val="28"/>
              </w:rPr>
            </w:pPr>
          </w:p>
        </w:tc>
        <w:tc>
          <w:tcPr>
            <w:tcW w:w="1843" w:type="dxa"/>
            <w:vAlign w:val="center"/>
          </w:tcPr>
          <w:p w:rsidR="00997ECD" w:rsidRPr="00997ECD" w:rsidRDefault="00997ECD" w:rsidP="00997ECD">
            <w:pPr>
              <w:jc w:val="center"/>
              <w:rPr>
                <w:rFonts w:asciiTheme="majorHAnsi" w:hAnsiTheme="majorHAnsi" w:cstheme="majorHAnsi"/>
                <w:sz w:val="28"/>
                <w:szCs w:val="28"/>
                <w:lang w:val="en-US"/>
              </w:rPr>
            </w:pPr>
            <w:r w:rsidRPr="008D535D">
              <w:rPr>
                <w:rFonts w:asciiTheme="majorHAnsi" w:hAnsiTheme="majorHAnsi" w:cstheme="majorHAnsi"/>
                <w:sz w:val="28"/>
                <w:szCs w:val="28"/>
              </w:rPr>
              <w:t>Bệnh viện Phục hồi chức năng</w:t>
            </w:r>
            <w:r>
              <w:rPr>
                <w:rFonts w:asciiTheme="majorHAnsi" w:hAnsiTheme="majorHAnsi" w:cstheme="majorHAnsi"/>
                <w:sz w:val="28"/>
                <w:szCs w:val="28"/>
                <w:lang w:val="en-US"/>
              </w:rPr>
              <w:t xml:space="preserve"> tỉnh</w:t>
            </w:r>
          </w:p>
        </w:tc>
        <w:tc>
          <w:tcPr>
            <w:tcW w:w="2620" w:type="dxa"/>
            <w:vAlign w:val="center"/>
          </w:tcPr>
          <w:p w:rsidR="00997ECD" w:rsidRPr="008D535D" w:rsidRDefault="00997ECD" w:rsidP="00997ECD">
            <w:pPr>
              <w:rPr>
                <w:rFonts w:asciiTheme="majorHAnsi" w:hAnsiTheme="majorHAnsi" w:cstheme="majorHAnsi"/>
                <w:sz w:val="28"/>
                <w:szCs w:val="28"/>
                <w:lang w:val="en-US"/>
              </w:rPr>
            </w:pPr>
            <w:r>
              <w:rPr>
                <w:rFonts w:asciiTheme="majorHAnsi" w:hAnsiTheme="majorHAnsi" w:cstheme="majorHAnsi"/>
                <w:sz w:val="28"/>
                <w:szCs w:val="28"/>
                <w:lang w:val="en-US"/>
              </w:rPr>
              <w:t>- Trung tâm Y tế các huyện Hoằng Hóa, Quảng Xương;</w:t>
            </w:r>
          </w:p>
          <w:p w:rsidR="00997ECD" w:rsidRPr="008D535D" w:rsidRDefault="00997ECD" w:rsidP="00997ECD">
            <w:pPr>
              <w:rPr>
                <w:rFonts w:asciiTheme="majorHAnsi" w:hAnsiTheme="majorHAnsi" w:cstheme="majorHAnsi"/>
                <w:sz w:val="28"/>
                <w:szCs w:val="28"/>
              </w:rPr>
            </w:pPr>
            <w:r>
              <w:rPr>
                <w:rFonts w:asciiTheme="majorHAnsi" w:hAnsiTheme="majorHAnsi" w:cstheme="majorHAnsi"/>
                <w:sz w:val="28"/>
                <w:szCs w:val="28"/>
                <w:lang w:val="en-US"/>
              </w:rPr>
              <w:t>- Bệnh viện đa khoa các  huyện Hoằng Hóa, Quảng  Xương</w:t>
            </w:r>
          </w:p>
        </w:tc>
        <w:tc>
          <w:tcPr>
            <w:tcW w:w="1310" w:type="dxa"/>
            <w:vAlign w:val="center"/>
          </w:tcPr>
          <w:p w:rsidR="00997ECD" w:rsidRPr="008D535D" w:rsidRDefault="00997ECD" w:rsidP="00997ECD">
            <w:pPr>
              <w:jc w:val="right"/>
              <w:rPr>
                <w:sz w:val="28"/>
                <w:szCs w:val="28"/>
                <w:lang w:val="fr-FR" w:eastAsia="en-US"/>
              </w:rPr>
            </w:pPr>
            <w:r>
              <w:rPr>
                <w:sz w:val="28"/>
                <w:szCs w:val="28"/>
                <w:lang w:val="fr-FR"/>
              </w:rPr>
              <w:t>Nạn nhân</w:t>
            </w:r>
          </w:p>
        </w:tc>
      </w:tr>
      <w:tr w:rsidR="00997ECD" w:rsidRPr="008D535D" w:rsidTr="00997ECD">
        <w:trPr>
          <w:trHeight w:val="1449"/>
        </w:trPr>
        <w:tc>
          <w:tcPr>
            <w:tcW w:w="4928" w:type="dxa"/>
            <w:shd w:val="clear" w:color="auto" w:fill="auto"/>
            <w:vAlign w:val="center"/>
          </w:tcPr>
          <w:p w:rsidR="00997ECD" w:rsidRPr="008D535D" w:rsidRDefault="00997ECD" w:rsidP="00997ECD">
            <w:pPr>
              <w:tabs>
                <w:tab w:val="left" w:pos="705"/>
              </w:tabs>
              <w:rPr>
                <w:sz w:val="28"/>
                <w:szCs w:val="28"/>
                <w:lang w:eastAsia="en-US"/>
              </w:rPr>
            </w:pPr>
            <w:r w:rsidRPr="008D535D">
              <w:rPr>
                <w:sz w:val="28"/>
                <w:szCs w:val="28"/>
              </w:rPr>
              <w:t>4.Thu dung, tiếp đón, tổ chức cung cấp dịch vụ KCB, điều dưỡng, PHCN tại các cơ sở KCB, PHCN theo nhu cầu của nạn nhân</w:t>
            </w:r>
          </w:p>
        </w:tc>
        <w:tc>
          <w:tcPr>
            <w:tcW w:w="992" w:type="dxa"/>
            <w:vAlign w:val="center"/>
          </w:tcPr>
          <w:p w:rsidR="00997ECD" w:rsidRPr="00EE4E0F" w:rsidRDefault="00997ECD" w:rsidP="00997ECD">
            <w:pPr>
              <w:jc w:val="center"/>
              <w:rPr>
                <w:rFonts w:asciiTheme="majorHAnsi" w:hAnsiTheme="majorHAnsi" w:cstheme="majorHAnsi"/>
                <w:sz w:val="28"/>
                <w:szCs w:val="28"/>
                <w:lang w:val="en-US"/>
              </w:rPr>
            </w:pPr>
            <w:r>
              <w:rPr>
                <w:rFonts w:asciiTheme="majorHAnsi" w:hAnsiTheme="majorHAnsi" w:cstheme="majorHAnsi"/>
                <w:sz w:val="28"/>
                <w:szCs w:val="28"/>
                <w:lang w:val="en-US"/>
              </w:rPr>
              <w:t>X</w:t>
            </w:r>
          </w:p>
        </w:tc>
        <w:tc>
          <w:tcPr>
            <w:tcW w:w="992" w:type="dxa"/>
            <w:vAlign w:val="center"/>
          </w:tcPr>
          <w:p w:rsidR="00997ECD" w:rsidRPr="00A51E20" w:rsidRDefault="00997ECD" w:rsidP="00997ECD">
            <w:pPr>
              <w:jc w:val="center"/>
              <w:rPr>
                <w:rFonts w:asciiTheme="majorHAnsi" w:hAnsiTheme="majorHAnsi" w:cstheme="majorHAnsi"/>
                <w:sz w:val="28"/>
                <w:szCs w:val="28"/>
                <w:lang w:val="en-US"/>
              </w:rPr>
            </w:pPr>
            <w:r>
              <w:rPr>
                <w:rFonts w:asciiTheme="majorHAnsi" w:hAnsiTheme="majorHAnsi" w:cstheme="majorHAnsi"/>
                <w:sz w:val="28"/>
                <w:szCs w:val="28"/>
                <w:lang w:val="en-US"/>
              </w:rPr>
              <w:t>X</w:t>
            </w:r>
          </w:p>
        </w:tc>
        <w:tc>
          <w:tcPr>
            <w:tcW w:w="993" w:type="dxa"/>
            <w:vAlign w:val="center"/>
          </w:tcPr>
          <w:p w:rsidR="00997ECD" w:rsidRPr="008D535D" w:rsidRDefault="00997ECD" w:rsidP="00997ECD">
            <w:pPr>
              <w:jc w:val="center"/>
              <w:rPr>
                <w:rFonts w:asciiTheme="majorHAnsi" w:hAnsiTheme="majorHAnsi" w:cstheme="majorHAnsi"/>
                <w:sz w:val="28"/>
                <w:szCs w:val="28"/>
              </w:rPr>
            </w:pPr>
          </w:p>
        </w:tc>
        <w:tc>
          <w:tcPr>
            <w:tcW w:w="992" w:type="dxa"/>
            <w:vAlign w:val="center"/>
          </w:tcPr>
          <w:p w:rsidR="00997ECD" w:rsidRPr="008D535D" w:rsidRDefault="00997ECD" w:rsidP="00997ECD">
            <w:pPr>
              <w:jc w:val="center"/>
              <w:rPr>
                <w:rFonts w:asciiTheme="majorHAnsi" w:hAnsiTheme="majorHAnsi" w:cstheme="majorHAnsi"/>
                <w:sz w:val="28"/>
                <w:szCs w:val="28"/>
              </w:rPr>
            </w:pPr>
          </w:p>
        </w:tc>
        <w:tc>
          <w:tcPr>
            <w:tcW w:w="1843" w:type="dxa"/>
            <w:vAlign w:val="center"/>
          </w:tcPr>
          <w:p w:rsidR="00997ECD" w:rsidRPr="00BD1F79" w:rsidRDefault="00997ECD" w:rsidP="00997ECD">
            <w:pPr>
              <w:jc w:val="center"/>
              <w:rPr>
                <w:rFonts w:asciiTheme="majorHAnsi" w:hAnsiTheme="majorHAnsi" w:cstheme="majorHAnsi"/>
                <w:sz w:val="28"/>
                <w:szCs w:val="28"/>
                <w:lang w:val="en-US"/>
              </w:rPr>
            </w:pPr>
            <w:r>
              <w:rPr>
                <w:rFonts w:asciiTheme="majorHAnsi" w:hAnsiTheme="majorHAnsi" w:cstheme="majorHAnsi"/>
                <w:sz w:val="28"/>
                <w:szCs w:val="28"/>
                <w:lang w:val="en-US"/>
              </w:rPr>
              <w:t>Trung tâm Y tế huyện Hoằng Hóa, Quảng Xương</w:t>
            </w:r>
          </w:p>
        </w:tc>
        <w:tc>
          <w:tcPr>
            <w:tcW w:w="2620" w:type="dxa"/>
            <w:vAlign w:val="center"/>
          </w:tcPr>
          <w:p w:rsidR="00997ECD" w:rsidRPr="00EE4E0F" w:rsidRDefault="00997ECD" w:rsidP="00997ECD">
            <w:pPr>
              <w:rPr>
                <w:rFonts w:asciiTheme="majorHAnsi" w:hAnsiTheme="majorHAnsi" w:cstheme="majorHAnsi"/>
                <w:sz w:val="28"/>
                <w:szCs w:val="28"/>
                <w:lang w:val="it-IT"/>
              </w:rPr>
            </w:pPr>
            <w:r>
              <w:rPr>
                <w:rFonts w:asciiTheme="majorHAnsi" w:hAnsiTheme="majorHAnsi" w:cstheme="majorHAnsi"/>
                <w:sz w:val="28"/>
                <w:szCs w:val="28"/>
                <w:lang w:val="en-US"/>
              </w:rPr>
              <w:t xml:space="preserve">- </w:t>
            </w:r>
            <w:r w:rsidRPr="00EE4E0F">
              <w:rPr>
                <w:rFonts w:asciiTheme="majorHAnsi" w:hAnsiTheme="majorHAnsi" w:cstheme="majorHAnsi"/>
                <w:sz w:val="28"/>
                <w:szCs w:val="28"/>
              </w:rPr>
              <w:t>Bệnh viện Phục hồi chức năng</w:t>
            </w:r>
            <w:r>
              <w:rPr>
                <w:rFonts w:asciiTheme="majorHAnsi" w:hAnsiTheme="majorHAnsi" w:cstheme="majorHAnsi"/>
                <w:sz w:val="28"/>
                <w:szCs w:val="28"/>
                <w:lang w:val="en-US"/>
              </w:rPr>
              <w:t xml:space="preserve"> </w:t>
            </w:r>
            <w:r w:rsidRPr="00EE4E0F">
              <w:rPr>
                <w:rFonts w:asciiTheme="majorHAnsi" w:hAnsiTheme="majorHAnsi" w:cstheme="majorHAnsi"/>
                <w:sz w:val="28"/>
                <w:szCs w:val="28"/>
                <w:lang w:val="en-US"/>
              </w:rPr>
              <w:t>tỉnh</w:t>
            </w:r>
            <w:r w:rsidRPr="00EE4E0F">
              <w:rPr>
                <w:rFonts w:asciiTheme="majorHAnsi" w:hAnsiTheme="majorHAnsi" w:cstheme="majorHAnsi"/>
                <w:sz w:val="28"/>
                <w:szCs w:val="28"/>
                <w:lang w:val="it-IT"/>
              </w:rPr>
              <w:t>.</w:t>
            </w:r>
          </w:p>
          <w:p w:rsidR="00997ECD" w:rsidRPr="00EE4E0F" w:rsidRDefault="00997ECD" w:rsidP="00997ECD">
            <w:pPr>
              <w:rPr>
                <w:rFonts w:asciiTheme="majorHAnsi" w:hAnsiTheme="majorHAnsi" w:cstheme="majorHAnsi"/>
                <w:sz w:val="28"/>
                <w:szCs w:val="28"/>
                <w:lang w:val="en-US"/>
              </w:rPr>
            </w:pPr>
            <w:r>
              <w:rPr>
                <w:rFonts w:asciiTheme="majorHAnsi" w:hAnsiTheme="majorHAnsi" w:cstheme="majorHAnsi"/>
                <w:sz w:val="28"/>
                <w:szCs w:val="28"/>
                <w:lang w:val="en-US"/>
              </w:rPr>
              <w:t>- Bệnh viện Đa khoa các huyện Hoằng Hóa, Quảng  Xương</w:t>
            </w:r>
          </w:p>
        </w:tc>
        <w:tc>
          <w:tcPr>
            <w:tcW w:w="1310" w:type="dxa"/>
            <w:vAlign w:val="center"/>
          </w:tcPr>
          <w:p w:rsidR="00997ECD" w:rsidRPr="008D535D" w:rsidRDefault="00997ECD" w:rsidP="00997ECD">
            <w:pPr>
              <w:jc w:val="center"/>
              <w:rPr>
                <w:sz w:val="28"/>
                <w:szCs w:val="28"/>
                <w:lang w:val="fr-FR" w:eastAsia="en-US"/>
              </w:rPr>
            </w:pPr>
            <w:r>
              <w:rPr>
                <w:sz w:val="28"/>
                <w:szCs w:val="28"/>
                <w:lang w:val="fr-FR"/>
              </w:rPr>
              <w:t>Nạn nhân và người nhà nạn nhân</w:t>
            </w:r>
          </w:p>
        </w:tc>
      </w:tr>
      <w:tr w:rsidR="00997ECD" w:rsidRPr="008D535D" w:rsidTr="00997ECD">
        <w:tc>
          <w:tcPr>
            <w:tcW w:w="4928" w:type="dxa"/>
            <w:shd w:val="clear" w:color="auto" w:fill="auto"/>
            <w:vAlign w:val="center"/>
          </w:tcPr>
          <w:p w:rsidR="00997ECD" w:rsidRPr="00927024" w:rsidRDefault="00997ECD" w:rsidP="00997ECD">
            <w:pPr>
              <w:tabs>
                <w:tab w:val="left" w:pos="705"/>
              </w:tabs>
              <w:rPr>
                <w:sz w:val="28"/>
                <w:szCs w:val="28"/>
                <w:lang w:val="en-US" w:eastAsia="en-US"/>
              </w:rPr>
            </w:pPr>
            <w:r w:rsidRPr="008D535D">
              <w:rPr>
                <w:sz w:val="28"/>
                <w:szCs w:val="28"/>
              </w:rPr>
              <w:t>5.Tập huấn, hướng dẫn chuyển giao kiến thức cho nạn nhân và thành viên của gia đình nạn nhân về kỹ năng phát hiện sớm các vấn đề về sức khỏe, kỹ năng chăm</w:t>
            </w:r>
            <w:r>
              <w:rPr>
                <w:sz w:val="28"/>
                <w:szCs w:val="28"/>
              </w:rPr>
              <w:t xml:space="preserve"> sóc, PHCN cho nạn nhân tại nhà</w:t>
            </w:r>
          </w:p>
        </w:tc>
        <w:tc>
          <w:tcPr>
            <w:tcW w:w="992" w:type="dxa"/>
            <w:vAlign w:val="center"/>
          </w:tcPr>
          <w:p w:rsidR="00997ECD" w:rsidRPr="008D535D" w:rsidRDefault="00997ECD" w:rsidP="00997ECD">
            <w:pPr>
              <w:jc w:val="center"/>
              <w:rPr>
                <w:rFonts w:asciiTheme="majorHAnsi" w:hAnsiTheme="majorHAnsi" w:cstheme="majorHAnsi"/>
                <w:sz w:val="28"/>
                <w:szCs w:val="28"/>
                <w:lang w:val="en-US"/>
              </w:rPr>
            </w:pPr>
            <w:r w:rsidRPr="008D535D">
              <w:rPr>
                <w:rFonts w:asciiTheme="majorHAnsi" w:hAnsiTheme="majorHAnsi" w:cstheme="majorHAnsi"/>
                <w:sz w:val="28"/>
                <w:szCs w:val="28"/>
                <w:lang w:val="en-US"/>
              </w:rPr>
              <w:t>X</w:t>
            </w:r>
          </w:p>
        </w:tc>
        <w:tc>
          <w:tcPr>
            <w:tcW w:w="992" w:type="dxa"/>
            <w:vAlign w:val="center"/>
          </w:tcPr>
          <w:p w:rsidR="00997ECD" w:rsidRPr="008D535D" w:rsidRDefault="00997ECD" w:rsidP="00997ECD">
            <w:pPr>
              <w:jc w:val="center"/>
              <w:rPr>
                <w:rFonts w:asciiTheme="majorHAnsi" w:hAnsiTheme="majorHAnsi" w:cstheme="majorHAnsi"/>
                <w:sz w:val="28"/>
                <w:szCs w:val="28"/>
                <w:lang w:val="en-US"/>
              </w:rPr>
            </w:pPr>
            <w:r w:rsidRPr="008D535D">
              <w:rPr>
                <w:rFonts w:asciiTheme="majorHAnsi" w:hAnsiTheme="majorHAnsi" w:cstheme="majorHAnsi"/>
                <w:sz w:val="28"/>
                <w:szCs w:val="28"/>
                <w:lang w:val="en-US"/>
              </w:rPr>
              <w:t>X</w:t>
            </w:r>
          </w:p>
        </w:tc>
        <w:tc>
          <w:tcPr>
            <w:tcW w:w="993" w:type="dxa"/>
            <w:vAlign w:val="center"/>
          </w:tcPr>
          <w:p w:rsidR="00997ECD" w:rsidRPr="008D535D" w:rsidRDefault="00997ECD" w:rsidP="00997ECD">
            <w:pPr>
              <w:jc w:val="center"/>
              <w:rPr>
                <w:rFonts w:asciiTheme="majorHAnsi" w:hAnsiTheme="majorHAnsi" w:cstheme="majorHAnsi"/>
                <w:sz w:val="28"/>
                <w:szCs w:val="28"/>
              </w:rPr>
            </w:pPr>
          </w:p>
        </w:tc>
        <w:tc>
          <w:tcPr>
            <w:tcW w:w="992" w:type="dxa"/>
            <w:vAlign w:val="center"/>
          </w:tcPr>
          <w:p w:rsidR="00997ECD" w:rsidRPr="008D535D" w:rsidRDefault="00997ECD" w:rsidP="00997ECD">
            <w:pPr>
              <w:jc w:val="center"/>
              <w:rPr>
                <w:rFonts w:asciiTheme="majorHAnsi" w:hAnsiTheme="majorHAnsi" w:cstheme="majorHAnsi"/>
                <w:sz w:val="28"/>
                <w:szCs w:val="28"/>
              </w:rPr>
            </w:pPr>
          </w:p>
        </w:tc>
        <w:tc>
          <w:tcPr>
            <w:tcW w:w="1843" w:type="dxa"/>
            <w:vAlign w:val="center"/>
          </w:tcPr>
          <w:p w:rsidR="00997ECD" w:rsidRPr="0022428E" w:rsidRDefault="00997ECD" w:rsidP="00997ECD">
            <w:pPr>
              <w:jc w:val="center"/>
              <w:rPr>
                <w:rFonts w:asciiTheme="majorHAnsi" w:hAnsiTheme="majorHAnsi" w:cstheme="majorHAnsi"/>
                <w:sz w:val="28"/>
                <w:szCs w:val="28"/>
                <w:lang w:val="en-US"/>
              </w:rPr>
            </w:pPr>
            <w:r>
              <w:rPr>
                <w:rFonts w:asciiTheme="majorHAnsi" w:hAnsiTheme="majorHAnsi" w:cstheme="majorHAnsi"/>
                <w:sz w:val="28"/>
                <w:szCs w:val="28"/>
                <w:lang w:val="en-US"/>
              </w:rPr>
              <w:t>Trung tâm Y tế huyện Hoằng Hóa, Quảng Xương</w:t>
            </w:r>
          </w:p>
        </w:tc>
        <w:tc>
          <w:tcPr>
            <w:tcW w:w="2620" w:type="dxa"/>
            <w:vAlign w:val="center"/>
          </w:tcPr>
          <w:p w:rsidR="00997ECD" w:rsidRDefault="00997ECD" w:rsidP="00997ECD">
            <w:pPr>
              <w:rPr>
                <w:rFonts w:asciiTheme="majorHAnsi" w:hAnsiTheme="majorHAnsi" w:cstheme="majorHAnsi"/>
                <w:sz w:val="28"/>
                <w:szCs w:val="28"/>
                <w:lang w:val="en-US"/>
              </w:rPr>
            </w:pPr>
            <w:r w:rsidRPr="008D535D">
              <w:rPr>
                <w:rFonts w:asciiTheme="majorHAnsi" w:hAnsiTheme="majorHAnsi" w:cstheme="majorHAnsi"/>
                <w:sz w:val="28"/>
                <w:szCs w:val="28"/>
              </w:rPr>
              <w:t>Bệnh viện Phục hồi chức năng</w:t>
            </w:r>
            <w:r>
              <w:rPr>
                <w:rFonts w:asciiTheme="majorHAnsi" w:hAnsiTheme="majorHAnsi" w:cstheme="majorHAnsi"/>
                <w:sz w:val="28"/>
                <w:szCs w:val="28"/>
                <w:lang w:val="en-US"/>
              </w:rPr>
              <w:t xml:space="preserve"> tỉnh </w:t>
            </w:r>
          </w:p>
          <w:p w:rsidR="00997ECD" w:rsidRPr="00EE4E0F" w:rsidRDefault="00997ECD" w:rsidP="00997ECD">
            <w:pPr>
              <w:rPr>
                <w:rFonts w:asciiTheme="majorHAnsi" w:hAnsiTheme="majorHAnsi" w:cstheme="majorHAnsi"/>
                <w:sz w:val="28"/>
                <w:szCs w:val="28"/>
                <w:lang w:val="en-US"/>
              </w:rPr>
            </w:pPr>
          </w:p>
        </w:tc>
        <w:tc>
          <w:tcPr>
            <w:tcW w:w="1310" w:type="dxa"/>
            <w:vAlign w:val="center"/>
          </w:tcPr>
          <w:p w:rsidR="00997ECD" w:rsidRDefault="00997ECD" w:rsidP="00997ECD">
            <w:pPr>
              <w:rPr>
                <w:sz w:val="28"/>
                <w:szCs w:val="28"/>
                <w:lang w:val="fr-FR"/>
              </w:rPr>
            </w:pPr>
            <w:r>
              <w:rPr>
                <w:sz w:val="28"/>
                <w:szCs w:val="28"/>
                <w:lang w:val="fr-FR"/>
              </w:rPr>
              <w:t>Nạn nhân và người nhà nạn</w:t>
            </w:r>
          </w:p>
          <w:p w:rsidR="00997ECD" w:rsidRPr="008D535D" w:rsidRDefault="00997ECD" w:rsidP="00997ECD">
            <w:pPr>
              <w:jc w:val="center"/>
              <w:rPr>
                <w:sz w:val="28"/>
                <w:szCs w:val="28"/>
                <w:lang w:val="fr-FR" w:eastAsia="en-US"/>
              </w:rPr>
            </w:pPr>
            <w:r>
              <w:rPr>
                <w:sz w:val="28"/>
                <w:szCs w:val="28"/>
                <w:lang w:val="fr-FR"/>
              </w:rPr>
              <w:t>nhân</w:t>
            </w:r>
          </w:p>
        </w:tc>
      </w:tr>
      <w:tr w:rsidR="00997ECD" w:rsidRPr="008D535D" w:rsidTr="00997ECD">
        <w:tc>
          <w:tcPr>
            <w:tcW w:w="4928" w:type="dxa"/>
            <w:shd w:val="clear" w:color="auto" w:fill="auto"/>
            <w:vAlign w:val="center"/>
          </w:tcPr>
          <w:p w:rsidR="00997ECD" w:rsidRPr="003A5C3E" w:rsidRDefault="00997ECD" w:rsidP="00997ECD">
            <w:pPr>
              <w:tabs>
                <w:tab w:val="left" w:pos="705"/>
              </w:tabs>
              <w:rPr>
                <w:sz w:val="28"/>
                <w:szCs w:val="28"/>
                <w:lang w:val="en-US"/>
              </w:rPr>
            </w:pPr>
            <w:r>
              <w:rPr>
                <w:sz w:val="28"/>
                <w:szCs w:val="28"/>
                <w:lang w:val="en-US"/>
              </w:rPr>
              <w:t xml:space="preserve">6. Tập huấn và thực hiện hướng dẫn cho </w:t>
            </w:r>
            <w:r>
              <w:rPr>
                <w:sz w:val="28"/>
                <w:szCs w:val="28"/>
                <w:lang w:val="en-US"/>
              </w:rPr>
              <w:lastRenderedPageBreak/>
              <w:t xml:space="preserve">NN và người nhà NN về các kỹ thuật PHS-CTS và PHCN cho NN/NKT </w:t>
            </w:r>
          </w:p>
        </w:tc>
        <w:tc>
          <w:tcPr>
            <w:tcW w:w="992" w:type="dxa"/>
            <w:vAlign w:val="center"/>
          </w:tcPr>
          <w:p w:rsidR="00997ECD" w:rsidRPr="008D535D" w:rsidRDefault="00997ECD" w:rsidP="00997ECD">
            <w:pPr>
              <w:jc w:val="center"/>
              <w:rPr>
                <w:rFonts w:asciiTheme="majorHAnsi" w:hAnsiTheme="majorHAnsi" w:cstheme="majorHAnsi"/>
                <w:sz w:val="28"/>
                <w:szCs w:val="28"/>
                <w:lang w:val="en-US"/>
              </w:rPr>
            </w:pPr>
            <w:r w:rsidRPr="008D535D">
              <w:rPr>
                <w:rFonts w:asciiTheme="majorHAnsi" w:hAnsiTheme="majorHAnsi" w:cstheme="majorHAnsi"/>
                <w:sz w:val="28"/>
                <w:szCs w:val="28"/>
                <w:lang w:val="en-US"/>
              </w:rPr>
              <w:lastRenderedPageBreak/>
              <w:t>X</w:t>
            </w:r>
          </w:p>
        </w:tc>
        <w:tc>
          <w:tcPr>
            <w:tcW w:w="992" w:type="dxa"/>
            <w:vAlign w:val="center"/>
          </w:tcPr>
          <w:p w:rsidR="00997ECD" w:rsidRPr="008D535D" w:rsidRDefault="00997ECD" w:rsidP="00997ECD">
            <w:pPr>
              <w:jc w:val="center"/>
              <w:rPr>
                <w:rFonts w:asciiTheme="majorHAnsi" w:hAnsiTheme="majorHAnsi" w:cstheme="majorHAnsi"/>
                <w:sz w:val="28"/>
                <w:szCs w:val="28"/>
                <w:lang w:val="en-US"/>
              </w:rPr>
            </w:pPr>
            <w:r w:rsidRPr="008D535D">
              <w:rPr>
                <w:rFonts w:asciiTheme="majorHAnsi" w:hAnsiTheme="majorHAnsi" w:cstheme="majorHAnsi"/>
                <w:sz w:val="28"/>
                <w:szCs w:val="28"/>
                <w:lang w:val="en-US"/>
              </w:rPr>
              <w:t>X</w:t>
            </w:r>
          </w:p>
        </w:tc>
        <w:tc>
          <w:tcPr>
            <w:tcW w:w="993" w:type="dxa"/>
            <w:vAlign w:val="center"/>
          </w:tcPr>
          <w:p w:rsidR="00997ECD" w:rsidRPr="008D535D" w:rsidRDefault="00997ECD" w:rsidP="00997ECD">
            <w:pPr>
              <w:jc w:val="center"/>
              <w:rPr>
                <w:rFonts w:asciiTheme="majorHAnsi" w:hAnsiTheme="majorHAnsi" w:cstheme="majorHAnsi"/>
                <w:sz w:val="28"/>
                <w:szCs w:val="28"/>
              </w:rPr>
            </w:pPr>
          </w:p>
        </w:tc>
        <w:tc>
          <w:tcPr>
            <w:tcW w:w="992" w:type="dxa"/>
            <w:vAlign w:val="center"/>
          </w:tcPr>
          <w:p w:rsidR="00997ECD" w:rsidRPr="008D535D" w:rsidRDefault="00997ECD" w:rsidP="00997ECD">
            <w:pPr>
              <w:jc w:val="center"/>
              <w:rPr>
                <w:rFonts w:asciiTheme="majorHAnsi" w:hAnsiTheme="majorHAnsi" w:cstheme="majorHAnsi"/>
                <w:sz w:val="28"/>
                <w:szCs w:val="28"/>
              </w:rPr>
            </w:pPr>
          </w:p>
        </w:tc>
        <w:tc>
          <w:tcPr>
            <w:tcW w:w="1843" w:type="dxa"/>
            <w:vAlign w:val="center"/>
          </w:tcPr>
          <w:p w:rsidR="00997ECD" w:rsidRPr="00EE4E0F" w:rsidRDefault="00997ECD" w:rsidP="00997ECD">
            <w:pPr>
              <w:jc w:val="center"/>
              <w:rPr>
                <w:rFonts w:asciiTheme="majorHAnsi" w:hAnsiTheme="majorHAnsi" w:cstheme="majorHAnsi"/>
                <w:sz w:val="28"/>
                <w:szCs w:val="28"/>
                <w:lang w:val="en-US"/>
              </w:rPr>
            </w:pPr>
            <w:r>
              <w:rPr>
                <w:rFonts w:asciiTheme="majorHAnsi" w:hAnsiTheme="majorHAnsi" w:cstheme="majorHAnsi"/>
                <w:sz w:val="28"/>
                <w:szCs w:val="28"/>
                <w:lang w:val="en-US"/>
              </w:rPr>
              <w:t xml:space="preserve">Trung tâm Y </w:t>
            </w:r>
            <w:r>
              <w:rPr>
                <w:rFonts w:asciiTheme="majorHAnsi" w:hAnsiTheme="majorHAnsi" w:cstheme="majorHAnsi"/>
                <w:sz w:val="28"/>
                <w:szCs w:val="28"/>
                <w:lang w:val="en-US"/>
              </w:rPr>
              <w:lastRenderedPageBreak/>
              <w:t>tế huyện Hoằng Hóa, Quảng Xương</w:t>
            </w:r>
            <w:r w:rsidRPr="00EE4E0F">
              <w:rPr>
                <w:rFonts w:asciiTheme="majorHAnsi" w:hAnsiTheme="majorHAnsi" w:cstheme="majorHAnsi"/>
                <w:sz w:val="28"/>
                <w:szCs w:val="28"/>
              </w:rPr>
              <w:t xml:space="preserve"> </w:t>
            </w:r>
          </w:p>
        </w:tc>
        <w:tc>
          <w:tcPr>
            <w:tcW w:w="2620" w:type="dxa"/>
            <w:vAlign w:val="center"/>
          </w:tcPr>
          <w:p w:rsidR="00997ECD" w:rsidRPr="00832C70" w:rsidRDefault="00997ECD" w:rsidP="00997ECD">
            <w:pPr>
              <w:jc w:val="center"/>
              <w:rPr>
                <w:rFonts w:asciiTheme="majorHAnsi" w:hAnsiTheme="majorHAnsi" w:cstheme="majorHAnsi"/>
                <w:sz w:val="28"/>
                <w:szCs w:val="28"/>
                <w:lang w:val="en-US"/>
              </w:rPr>
            </w:pPr>
            <w:r w:rsidRPr="00EE4E0F">
              <w:rPr>
                <w:rFonts w:asciiTheme="majorHAnsi" w:hAnsiTheme="majorHAnsi" w:cstheme="majorHAnsi"/>
                <w:sz w:val="28"/>
                <w:szCs w:val="28"/>
              </w:rPr>
              <w:lastRenderedPageBreak/>
              <w:t xml:space="preserve">Bệnh viện Phục hồi </w:t>
            </w:r>
            <w:r w:rsidRPr="00EE4E0F">
              <w:rPr>
                <w:rFonts w:asciiTheme="majorHAnsi" w:hAnsiTheme="majorHAnsi" w:cstheme="majorHAnsi"/>
                <w:sz w:val="28"/>
                <w:szCs w:val="28"/>
              </w:rPr>
              <w:lastRenderedPageBreak/>
              <w:t>chức năng</w:t>
            </w:r>
            <w:r>
              <w:rPr>
                <w:rFonts w:asciiTheme="majorHAnsi" w:hAnsiTheme="majorHAnsi" w:cstheme="majorHAnsi"/>
                <w:sz w:val="28"/>
                <w:szCs w:val="28"/>
                <w:lang w:val="en-US"/>
              </w:rPr>
              <w:t xml:space="preserve"> </w:t>
            </w:r>
            <w:r w:rsidRPr="00EE4E0F">
              <w:rPr>
                <w:rFonts w:asciiTheme="majorHAnsi" w:hAnsiTheme="majorHAnsi" w:cstheme="majorHAnsi"/>
                <w:sz w:val="28"/>
                <w:szCs w:val="28"/>
                <w:lang w:val="en-US"/>
              </w:rPr>
              <w:t>tỉnh</w:t>
            </w:r>
            <w:r w:rsidRPr="00EE4E0F">
              <w:rPr>
                <w:rFonts w:asciiTheme="majorHAnsi" w:hAnsiTheme="majorHAnsi" w:cstheme="majorHAnsi"/>
                <w:sz w:val="28"/>
                <w:szCs w:val="28"/>
              </w:rPr>
              <w:t xml:space="preserve">  </w:t>
            </w:r>
            <w:r>
              <w:rPr>
                <w:rFonts w:asciiTheme="majorHAnsi" w:hAnsiTheme="majorHAnsi" w:cstheme="majorHAnsi"/>
                <w:sz w:val="28"/>
                <w:szCs w:val="28"/>
                <w:lang w:val="en-US"/>
              </w:rPr>
              <w:t xml:space="preserve"> </w:t>
            </w:r>
          </w:p>
        </w:tc>
        <w:tc>
          <w:tcPr>
            <w:tcW w:w="1310" w:type="dxa"/>
            <w:vAlign w:val="center"/>
          </w:tcPr>
          <w:p w:rsidR="00997ECD" w:rsidRDefault="00997ECD" w:rsidP="00997ECD">
            <w:pPr>
              <w:rPr>
                <w:sz w:val="28"/>
                <w:szCs w:val="28"/>
                <w:lang w:val="fr-FR"/>
              </w:rPr>
            </w:pPr>
            <w:r>
              <w:rPr>
                <w:sz w:val="28"/>
                <w:szCs w:val="28"/>
                <w:lang w:val="fr-FR"/>
              </w:rPr>
              <w:lastRenderedPageBreak/>
              <w:t xml:space="preserve">Nạn nhân </w:t>
            </w:r>
            <w:r>
              <w:rPr>
                <w:sz w:val="28"/>
                <w:szCs w:val="28"/>
                <w:lang w:val="fr-FR"/>
              </w:rPr>
              <w:lastRenderedPageBreak/>
              <w:t>và người nhà nạn</w:t>
            </w:r>
          </w:p>
          <w:p w:rsidR="00997ECD" w:rsidRDefault="00997ECD" w:rsidP="00997ECD">
            <w:pPr>
              <w:rPr>
                <w:sz w:val="28"/>
                <w:szCs w:val="28"/>
                <w:lang w:val="fr-FR"/>
              </w:rPr>
            </w:pPr>
            <w:r>
              <w:rPr>
                <w:sz w:val="28"/>
                <w:szCs w:val="28"/>
                <w:lang w:val="fr-FR"/>
              </w:rPr>
              <w:t>nhân</w:t>
            </w:r>
          </w:p>
        </w:tc>
      </w:tr>
      <w:tr w:rsidR="00997ECD" w:rsidRPr="008D535D" w:rsidTr="00997ECD">
        <w:tc>
          <w:tcPr>
            <w:tcW w:w="4928" w:type="dxa"/>
            <w:shd w:val="clear" w:color="auto" w:fill="auto"/>
            <w:vAlign w:val="center"/>
          </w:tcPr>
          <w:p w:rsidR="00997ECD" w:rsidRPr="007F184A" w:rsidRDefault="00997ECD" w:rsidP="00997ECD">
            <w:pPr>
              <w:tabs>
                <w:tab w:val="left" w:pos="705"/>
              </w:tabs>
              <w:rPr>
                <w:sz w:val="28"/>
                <w:szCs w:val="28"/>
                <w:lang w:val="en-US" w:eastAsia="en-US"/>
              </w:rPr>
            </w:pPr>
            <w:r>
              <w:rPr>
                <w:sz w:val="28"/>
                <w:szCs w:val="28"/>
              </w:rPr>
              <w:lastRenderedPageBreak/>
              <w:t>7.Thực hiện PHCN DVCĐ</w:t>
            </w:r>
            <w:r>
              <w:rPr>
                <w:sz w:val="28"/>
                <w:szCs w:val="28"/>
                <w:lang w:val="en-US"/>
              </w:rPr>
              <w:t>: CB trạm Y</w:t>
            </w:r>
            <w:r>
              <w:rPr>
                <w:sz w:val="28"/>
                <w:szCs w:val="28"/>
                <w:lang w:val="en-US"/>
              </w:rPr>
              <w:t xml:space="preserve"> tế hoặc Cộng tác viên hướng dẫn cho NN/NKT về CSSK và PHCN theo nhu cầu của NN/NKT</w:t>
            </w:r>
          </w:p>
        </w:tc>
        <w:tc>
          <w:tcPr>
            <w:tcW w:w="992" w:type="dxa"/>
            <w:vAlign w:val="center"/>
          </w:tcPr>
          <w:p w:rsidR="00997ECD" w:rsidRPr="00484C0F" w:rsidRDefault="00997ECD" w:rsidP="00997ECD">
            <w:pPr>
              <w:jc w:val="center"/>
              <w:rPr>
                <w:rFonts w:asciiTheme="majorHAnsi" w:hAnsiTheme="majorHAnsi" w:cstheme="majorHAnsi"/>
                <w:sz w:val="28"/>
                <w:szCs w:val="28"/>
                <w:lang w:val="en-US"/>
              </w:rPr>
            </w:pPr>
            <w:r>
              <w:rPr>
                <w:rFonts w:asciiTheme="majorHAnsi" w:hAnsiTheme="majorHAnsi" w:cstheme="majorHAnsi"/>
                <w:sz w:val="28"/>
                <w:szCs w:val="28"/>
                <w:lang w:val="en-US"/>
              </w:rPr>
              <w:t>X</w:t>
            </w:r>
          </w:p>
        </w:tc>
        <w:tc>
          <w:tcPr>
            <w:tcW w:w="992" w:type="dxa"/>
            <w:vAlign w:val="center"/>
          </w:tcPr>
          <w:p w:rsidR="00997ECD" w:rsidRPr="00A51E20" w:rsidRDefault="00997ECD" w:rsidP="00997ECD">
            <w:pPr>
              <w:rPr>
                <w:rFonts w:asciiTheme="majorHAnsi" w:hAnsiTheme="majorHAnsi" w:cstheme="majorHAnsi"/>
                <w:sz w:val="28"/>
                <w:szCs w:val="28"/>
                <w:lang w:val="en-US"/>
              </w:rPr>
            </w:pPr>
          </w:p>
        </w:tc>
        <w:tc>
          <w:tcPr>
            <w:tcW w:w="993" w:type="dxa"/>
            <w:vAlign w:val="center"/>
          </w:tcPr>
          <w:p w:rsidR="00997ECD" w:rsidRPr="008D535D" w:rsidRDefault="00997ECD" w:rsidP="00997ECD">
            <w:pPr>
              <w:jc w:val="center"/>
              <w:rPr>
                <w:rFonts w:asciiTheme="majorHAnsi" w:hAnsiTheme="majorHAnsi" w:cstheme="majorHAnsi"/>
                <w:sz w:val="28"/>
                <w:szCs w:val="28"/>
                <w:lang w:val="en-US"/>
              </w:rPr>
            </w:pPr>
          </w:p>
        </w:tc>
        <w:tc>
          <w:tcPr>
            <w:tcW w:w="992" w:type="dxa"/>
            <w:vAlign w:val="center"/>
          </w:tcPr>
          <w:p w:rsidR="00997ECD" w:rsidRPr="008D535D" w:rsidRDefault="00997ECD" w:rsidP="00997ECD">
            <w:pPr>
              <w:jc w:val="center"/>
              <w:rPr>
                <w:rFonts w:asciiTheme="majorHAnsi" w:hAnsiTheme="majorHAnsi" w:cstheme="majorHAnsi"/>
                <w:sz w:val="28"/>
                <w:szCs w:val="28"/>
              </w:rPr>
            </w:pPr>
          </w:p>
        </w:tc>
        <w:tc>
          <w:tcPr>
            <w:tcW w:w="1843" w:type="dxa"/>
            <w:vAlign w:val="center"/>
          </w:tcPr>
          <w:p w:rsidR="00997ECD" w:rsidRPr="00BD1F79" w:rsidRDefault="00997ECD" w:rsidP="00997ECD">
            <w:pPr>
              <w:jc w:val="center"/>
              <w:rPr>
                <w:rFonts w:asciiTheme="majorHAnsi" w:hAnsiTheme="majorHAnsi" w:cstheme="majorHAnsi"/>
                <w:sz w:val="28"/>
                <w:szCs w:val="28"/>
                <w:lang w:val="en-US"/>
              </w:rPr>
            </w:pPr>
            <w:r>
              <w:rPr>
                <w:rFonts w:asciiTheme="majorHAnsi" w:hAnsiTheme="majorHAnsi" w:cstheme="majorHAnsi"/>
                <w:sz w:val="28"/>
                <w:szCs w:val="28"/>
                <w:lang w:val="en-US"/>
              </w:rPr>
              <w:t>Sở Y tế</w:t>
            </w:r>
          </w:p>
        </w:tc>
        <w:tc>
          <w:tcPr>
            <w:tcW w:w="2620" w:type="dxa"/>
            <w:vAlign w:val="center"/>
          </w:tcPr>
          <w:p w:rsidR="00997ECD" w:rsidRPr="008D535D" w:rsidRDefault="00997ECD" w:rsidP="00997ECD">
            <w:pPr>
              <w:jc w:val="center"/>
              <w:rPr>
                <w:rFonts w:asciiTheme="majorHAnsi" w:hAnsiTheme="majorHAnsi" w:cstheme="majorHAnsi"/>
                <w:sz w:val="28"/>
                <w:szCs w:val="28"/>
              </w:rPr>
            </w:pPr>
            <w:r>
              <w:rPr>
                <w:rFonts w:asciiTheme="majorHAnsi" w:hAnsiTheme="majorHAnsi" w:cstheme="majorHAnsi"/>
                <w:sz w:val="28"/>
                <w:szCs w:val="28"/>
                <w:lang w:val="en-US"/>
              </w:rPr>
              <w:t>Trung tâm Y tế huyện Hoằng Hóa, Quảng Xương</w:t>
            </w:r>
          </w:p>
        </w:tc>
        <w:tc>
          <w:tcPr>
            <w:tcW w:w="1310" w:type="dxa"/>
            <w:vAlign w:val="center"/>
          </w:tcPr>
          <w:p w:rsidR="00997ECD" w:rsidRPr="008D535D" w:rsidRDefault="00997ECD" w:rsidP="00997ECD">
            <w:pPr>
              <w:jc w:val="center"/>
              <w:rPr>
                <w:sz w:val="28"/>
                <w:szCs w:val="28"/>
                <w:lang w:val="fr-FR" w:eastAsia="en-US"/>
              </w:rPr>
            </w:pPr>
            <w:r>
              <w:rPr>
                <w:sz w:val="28"/>
                <w:szCs w:val="28"/>
                <w:lang w:val="fr-FR"/>
              </w:rPr>
              <w:t>Cán bộ trạm Y tế</w:t>
            </w:r>
          </w:p>
        </w:tc>
      </w:tr>
      <w:tr w:rsidR="00997ECD" w:rsidRPr="008D535D" w:rsidTr="00997ECD">
        <w:tc>
          <w:tcPr>
            <w:tcW w:w="4928" w:type="dxa"/>
            <w:shd w:val="clear" w:color="auto" w:fill="auto"/>
            <w:vAlign w:val="center"/>
          </w:tcPr>
          <w:p w:rsidR="00997ECD" w:rsidRPr="00E64FB3" w:rsidRDefault="00997ECD" w:rsidP="00997ECD">
            <w:pPr>
              <w:tabs>
                <w:tab w:val="left" w:pos="705"/>
              </w:tabs>
              <w:rPr>
                <w:sz w:val="28"/>
                <w:szCs w:val="28"/>
                <w:lang w:val="en-US" w:eastAsia="en-US"/>
              </w:rPr>
            </w:pPr>
            <w:r>
              <w:rPr>
                <w:sz w:val="28"/>
                <w:szCs w:val="28"/>
              </w:rPr>
              <w:t xml:space="preserve">8.Tập huấn </w:t>
            </w:r>
            <w:r>
              <w:rPr>
                <w:sz w:val="28"/>
                <w:szCs w:val="28"/>
                <w:lang w:val="en-US"/>
              </w:rPr>
              <w:t>triển khai phần mềm Hệ thống thông tin quản lý sức khỏe, PHCN người khuyết tật</w:t>
            </w:r>
          </w:p>
        </w:tc>
        <w:tc>
          <w:tcPr>
            <w:tcW w:w="992" w:type="dxa"/>
            <w:vAlign w:val="center"/>
          </w:tcPr>
          <w:p w:rsidR="00997ECD" w:rsidRPr="008D535D" w:rsidRDefault="00997ECD" w:rsidP="00997ECD">
            <w:pPr>
              <w:jc w:val="center"/>
              <w:rPr>
                <w:rFonts w:asciiTheme="majorHAnsi" w:hAnsiTheme="majorHAnsi" w:cstheme="majorHAnsi"/>
                <w:sz w:val="28"/>
                <w:szCs w:val="28"/>
                <w:lang w:val="en-US"/>
              </w:rPr>
            </w:pPr>
          </w:p>
        </w:tc>
        <w:tc>
          <w:tcPr>
            <w:tcW w:w="992" w:type="dxa"/>
            <w:vAlign w:val="center"/>
          </w:tcPr>
          <w:p w:rsidR="00997ECD" w:rsidRPr="008D535D" w:rsidRDefault="00997ECD" w:rsidP="00997ECD">
            <w:pPr>
              <w:jc w:val="center"/>
              <w:rPr>
                <w:rFonts w:asciiTheme="majorHAnsi" w:hAnsiTheme="majorHAnsi" w:cstheme="majorHAnsi"/>
                <w:sz w:val="28"/>
                <w:szCs w:val="28"/>
                <w:lang w:val="en-US"/>
              </w:rPr>
            </w:pPr>
            <w:r>
              <w:rPr>
                <w:rFonts w:asciiTheme="majorHAnsi" w:hAnsiTheme="majorHAnsi" w:cstheme="majorHAnsi"/>
                <w:sz w:val="28"/>
                <w:szCs w:val="28"/>
                <w:lang w:val="en-US"/>
              </w:rPr>
              <w:t>X</w:t>
            </w:r>
          </w:p>
        </w:tc>
        <w:tc>
          <w:tcPr>
            <w:tcW w:w="993" w:type="dxa"/>
            <w:vAlign w:val="center"/>
          </w:tcPr>
          <w:p w:rsidR="00997ECD" w:rsidRPr="008D535D" w:rsidRDefault="00997ECD" w:rsidP="00997ECD">
            <w:pPr>
              <w:jc w:val="center"/>
              <w:rPr>
                <w:rFonts w:asciiTheme="majorHAnsi" w:hAnsiTheme="majorHAnsi" w:cstheme="majorHAnsi"/>
                <w:sz w:val="28"/>
                <w:szCs w:val="28"/>
              </w:rPr>
            </w:pPr>
          </w:p>
        </w:tc>
        <w:tc>
          <w:tcPr>
            <w:tcW w:w="992" w:type="dxa"/>
            <w:vAlign w:val="center"/>
          </w:tcPr>
          <w:p w:rsidR="00997ECD" w:rsidRPr="008D535D" w:rsidRDefault="00997ECD" w:rsidP="00997ECD">
            <w:pPr>
              <w:jc w:val="center"/>
              <w:rPr>
                <w:rFonts w:asciiTheme="majorHAnsi" w:hAnsiTheme="majorHAnsi" w:cstheme="majorHAnsi"/>
                <w:sz w:val="28"/>
                <w:szCs w:val="28"/>
              </w:rPr>
            </w:pPr>
          </w:p>
        </w:tc>
        <w:tc>
          <w:tcPr>
            <w:tcW w:w="1843" w:type="dxa"/>
            <w:vAlign w:val="center"/>
          </w:tcPr>
          <w:p w:rsidR="00997ECD" w:rsidRPr="008D535D" w:rsidRDefault="00997ECD" w:rsidP="00997ECD">
            <w:pPr>
              <w:jc w:val="center"/>
              <w:rPr>
                <w:rFonts w:asciiTheme="majorHAnsi" w:hAnsiTheme="majorHAnsi" w:cstheme="majorHAnsi"/>
                <w:sz w:val="28"/>
                <w:szCs w:val="28"/>
              </w:rPr>
            </w:pPr>
            <w:r>
              <w:rPr>
                <w:rFonts w:asciiTheme="majorHAnsi" w:hAnsiTheme="majorHAnsi" w:cstheme="majorHAnsi"/>
                <w:sz w:val="28"/>
                <w:szCs w:val="28"/>
                <w:lang w:val="en-US"/>
              </w:rPr>
              <w:t>Sở Y tế</w:t>
            </w:r>
          </w:p>
        </w:tc>
        <w:tc>
          <w:tcPr>
            <w:tcW w:w="2620" w:type="dxa"/>
            <w:vAlign w:val="center"/>
          </w:tcPr>
          <w:p w:rsidR="00997ECD" w:rsidRDefault="00997ECD" w:rsidP="00997ECD">
            <w:pPr>
              <w:rPr>
                <w:rFonts w:asciiTheme="majorHAnsi" w:hAnsiTheme="majorHAnsi" w:cstheme="majorHAnsi"/>
                <w:sz w:val="28"/>
                <w:szCs w:val="28"/>
                <w:lang w:val="en-US"/>
              </w:rPr>
            </w:pPr>
            <w:r>
              <w:rPr>
                <w:rFonts w:asciiTheme="majorHAnsi" w:hAnsiTheme="majorHAnsi" w:cstheme="majorHAnsi"/>
                <w:sz w:val="28"/>
                <w:szCs w:val="28"/>
                <w:lang w:val="en-US"/>
              </w:rPr>
              <w:t>- Trung tâm Y tế huyện Hoằng Hóa, Quảng Xương</w:t>
            </w:r>
          </w:p>
          <w:p w:rsidR="00997ECD" w:rsidRPr="008D535D" w:rsidRDefault="00997ECD" w:rsidP="00997ECD">
            <w:pPr>
              <w:rPr>
                <w:rFonts w:asciiTheme="majorHAnsi" w:hAnsiTheme="majorHAnsi" w:cstheme="majorHAnsi"/>
                <w:sz w:val="28"/>
                <w:szCs w:val="28"/>
              </w:rPr>
            </w:pPr>
            <w:r>
              <w:rPr>
                <w:rFonts w:asciiTheme="majorHAnsi" w:hAnsiTheme="majorHAnsi" w:cstheme="majorHAnsi"/>
                <w:sz w:val="28"/>
                <w:szCs w:val="28"/>
                <w:lang w:val="en-US"/>
              </w:rPr>
              <w:t xml:space="preserve">- </w:t>
            </w:r>
            <w:r w:rsidRPr="00EE4E0F">
              <w:rPr>
                <w:rFonts w:asciiTheme="majorHAnsi" w:hAnsiTheme="majorHAnsi" w:cstheme="majorHAnsi"/>
                <w:sz w:val="28"/>
                <w:szCs w:val="28"/>
              </w:rPr>
              <w:t>Bệnh viện Phục hồi chức năng</w:t>
            </w:r>
            <w:r>
              <w:rPr>
                <w:rFonts w:asciiTheme="majorHAnsi" w:hAnsiTheme="majorHAnsi" w:cstheme="majorHAnsi"/>
                <w:sz w:val="28"/>
                <w:szCs w:val="28"/>
                <w:lang w:val="en-US"/>
              </w:rPr>
              <w:t xml:space="preserve"> </w:t>
            </w:r>
            <w:r w:rsidRPr="00EE4E0F">
              <w:rPr>
                <w:rFonts w:asciiTheme="majorHAnsi" w:hAnsiTheme="majorHAnsi" w:cstheme="majorHAnsi"/>
                <w:sz w:val="28"/>
                <w:szCs w:val="28"/>
                <w:lang w:val="en-US"/>
              </w:rPr>
              <w:t>tỉnh</w:t>
            </w:r>
          </w:p>
        </w:tc>
        <w:tc>
          <w:tcPr>
            <w:tcW w:w="1310" w:type="dxa"/>
            <w:vAlign w:val="center"/>
          </w:tcPr>
          <w:p w:rsidR="00997ECD" w:rsidRPr="008D535D" w:rsidRDefault="00997ECD" w:rsidP="00997ECD">
            <w:pPr>
              <w:jc w:val="center"/>
              <w:rPr>
                <w:sz w:val="28"/>
                <w:szCs w:val="28"/>
                <w:lang w:val="fr-FR" w:eastAsia="en-US"/>
              </w:rPr>
            </w:pPr>
            <w:r>
              <w:rPr>
                <w:sz w:val="28"/>
                <w:szCs w:val="28"/>
                <w:lang w:val="fr-FR"/>
              </w:rPr>
              <w:t>Cán bộ trạm Y tế</w:t>
            </w:r>
          </w:p>
        </w:tc>
      </w:tr>
      <w:tr w:rsidR="00997ECD" w:rsidRPr="008D535D" w:rsidTr="00997ECD">
        <w:tc>
          <w:tcPr>
            <w:tcW w:w="4928" w:type="dxa"/>
            <w:shd w:val="clear" w:color="auto" w:fill="auto"/>
            <w:vAlign w:val="center"/>
          </w:tcPr>
          <w:p w:rsidR="00997ECD" w:rsidRPr="008D535D" w:rsidRDefault="00997ECD" w:rsidP="00997ECD">
            <w:pPr>
              <w:rPr>
                <w:sz w:val="28"/>
                <w:szCs w:val="28"/>
                <w:lang w:eastAsia="en-US"/>
              </w:rPr>
            </w:pPr>
            <w:r w:rsidRPr="008D535D">
              <w:rPr>
                <w:sz w:val="28"/>
                <w:szCs w:val="28"/>
              </w:rPr>
              <w:t>9.</w:t>
            </w:r>
            <w:r>
              <w:rPr>
                <w:sz w:val="28"/>
                <w:szCs w:val="28"/>
                <w:lang w:val="en-US"/>
              </w:rPr>
              <w:t xml:space="preserve"> </w:t>
            </w:r>
            <w:r w:rsidRPr="008D535D">
              <w:rPr>
                <w:sz w:val="28"/>
                <w:szCs w:val="28"/>
              </w:rPr>
              <w:t>Đào tạo cán bộ chuyên môn chuyên ngành PHCN, bổ sung cán bộ có năng lực thực hiện đầy đủ các kỹ thuật PHCN tại các cơ sở PHCN</w:t>
            </w:r>
          </w:p>
        </w:tc>
        <w:tc>
          <w:tcPr>
            <w:tcW w:w="992" w:type="dxa"/>
            <w:vAlign w:val="center"/>
          </w:tcPr>
          <w:p w:rsidR="00997ECD" w:rsidRPr="00832C70" w:rsidRDefault="00997ECD" w:rsidP="00997ECD">
            <w:pPr>
              <w:jc w:val="center"/>
              <w:rPr>
                <w:rFonts w:asciiTheme="majorHAnsi" w:hAnsiTheme="majorHAnsi" w:cstheme="majorHAnsi"/>
                <w:sz w:val="28"/>
                <w:szCs w:val="28"/>
                <w:lang w:val="en-US"/>
              </w:rPr>
            </w:pPr>
            <w:r>
              <w:rPr>
                <w:rFonts w:asciiTheme="majorHAnsi" w:hAnsiTheme="majorHAnsi" w:cstheme="majorHAnsi"/>
                <w:sz w:val="28"/>
                <w:szCs w:val="28"/>
                <w:lang w:val="en-US"/>
              </w:rPr>
              <w:t>X</w:t>
            </w:r>
          </w:p>
        </w:tc>
        <w:tc>
          <w:tcPr>
            <w:tcW w:w="992" w:type="dxa"/>
            <w:vAlign w:val="center"/>
          </w:tcPr>
          <w:p w:rsidR="00997ECD" w:rsidRPr="008D535D" w:rsidRDefault="00997ECD" w:rsidP="00997ECD">
            <w:pPr>
              <w:jc w:val="center"/>
              <w:rPr>
                <w:rFonts w:asciiTheme="majorHAnsi" w:hAnsiTheme="majorHAnsi" w:cstheme="majorHAnsi"/>
                <w:sz w:val="28"/>
                <w:szCs w:val="28"/>
              </w:rPr>
            </w:pPr>
          </w:p>
        </w:tc>
        <w:tc>
          <w:tcPr>
            <w:tcW w:w="993" w:type="dxa"/>
            <w:vAlign w:val="center"/>
          </w:tcPr>
          <w:p w:rsidR="00997ECD" w:rsidRPr="008D535D" w:rsidRDefault="00997ECD" w:rsidP="00997ECD">
            <w:pPr>
              <w:jc w:val="center"/>
              <w:rPr>
                <w:rFonts w:asciiTheme="majorHAnsi" w:hAnsiTheme="majorHAnsi" w:cstheme="majorHAnsi"/>
                <w:sz w:val="28"/>
                <w:szCs w:val="28"/>
                <w:lang w:val="en-US"/>
              </w:rPr>
            </w:pPr>
          </w:p>
        </w:tc>
        <w:tc>
          <w:tcPr>
            <w:tcW w:w="992" w:type="dxa"/>
            <w:vAlign w:val="center"/>
          </w:tcPr>
          <w:p w:rsidR="00997ECD" w:rsidRPr="008D535D" w:rsidRDefault="00997ECD" w:rsidP="00997ECD">
            <w:pPr>
              <w:jc w:val="center"/>
              <w:rPr>
                <w:rFonts w:asciiTheme="majorHAnsi" w:hAnsiTheme="majorHAnsi" w:cstheme="majorHAnsi"/>
                <w:sz w:val="28"/>
                <w:szCs w:val="28"/>
              </w:rPr>
            </w:pPr>
          </w:p>
        </w:tc>
        <w:tc>
          <w:tcPr>
            <w:tcW w:w="1843" w:type="dxa"/>
            <w:vAlign w:val="center"/>
          </w:tcPr>
          <w:p w:rsidR="00997ECD" w:rsidRPr="00BD1F79" w:rsidRDefault="00997ECD" w:rsidP="00997ECD">
            <w:pPr>
              <w:jc w:val="center"/>
              <w:rPr>
                <w:rFonts w:asciiTheme="majorHAnsi" w:hAnsiTheme="majorHAnsi" w:cstheme="majorHAnsi"/>
                <w:sz w:val="28"/>
                <w:szCs w:val="28"/>
                <w:lang w:val="en-US"/>
              </w:rPr>
            </w:pPr>
            <w:r>
              <w:rPr>
                <w:rFonts w:asciiTheme="majorHAnsi" w:hAnsiTheme="majorHAnsi" w:cstheme="majorHAnsi"/>
                <w:sz w:val="28"/>
                <w:szCs w:val="28"/>
                <w:lang w:val="en-US"/>
              </w:rPr>
              <w:t>Sở Y tế</w:t>
            </w:r>
          </w:p>
        </w:tc>
        <w:tc>
          <w:tcPr>
            <w:tcW w:w="2620" w:type="dxa"/>
            <w:vAlign w:val="center"/>
          </w:tcPr>
          <w:p w:rsidR="00997ECD" w:rsidRPr="008D535D" w:rsidRDefault="00997ECD" w:rsidP="00997ECD">
            <w:pPr>
              <w:jc w:val="center"/>
              <w:rPr>
                <w:rFonts w:asciiTheme="majorHAnsi" w:hAnsiTheme="majorHAnsi" w:cstheme="majorHAnsi"/>
                <w:sz w:val="28"/>
                <w:szCs w:val="28"/>
              </w:rPr>
            </w:pPr>
            <w:r>
              <w:rPr>
                <w:rFonts w:asciiTheme="majorHAnsi" w:hAnsiTheme="majorHAnsi" w:cstheme="majorHAnsi"/>
                <w:sz w:val="28"/>
                <w:szCs w:val="28"/>
                <w:lang w:val="en-US"/>
              </w:rPr>
              <w:t>Trung tâm Y tế huyện Hoằng Hóa, Quảng Xương</w:t>
            </w:r>
          </w:p>
        </w:tc>
        <w:tc>
          <w:tcPr>
            <w:tcW w:w="1310" w:type="dxa"/>
            <w:vAlign w:val="center"/>
          </w:tcPr>
          <w:p w:rsidR="00997ECD" w:rsidRPr="008D535D" w:rsidRDefault="00997ECD" w:rsidP="00997ECD">
            <w:pPr>
              <w:rPr>
                <w:sz w:val="28"/>
                <w:szCs w:val="28"/>
                <w:lang w:val="fr-FR" w:eastAsia="en-US"/>
              </w:rPr>
            </w:pPr>
            <w:r>
              <w:rPr>
                <w:sz w:val="28"/>
                <w:szCs w:val="28"/>
                <w:lang w:val="fr-FR"/>
              </w:rPr>
              <w:t xml:space="preserve"> Cán bộ  Trung  tâm Y tế, trạm Y tế</w:t>
            </w:r>
          </w:p>
        </w:tc>
      </w:tr>
      <w:tr w:rsidR="00997ECD" w:rsidRPr="008D535D" w:rsidTr="00997ECD">
        <w:tc>
          <w:tcPr>
            <w:tcW w:w="4928" w:type="dxa"/>
            <w:shd w:val="clear" w:color="auto" w:fill="auto"/>
            <w:vAlign w:val="center"/>
          </w:tcPr>
          <w:p w:rsidR="00997ECD" w:rsidRPr="00B9356A" w:rsidRDefault="00997ECD" w:rsidP="00997ECD">
            <w:pPr>
              <w:rPr>
                <w:sz w:val="28"/>
                <w:szCs w:val="28"/>
                <w:lang w:val="en-US"/>
              </w:rPr>
            </w:pPr>
            <w:r>
              <w:rPr>
                <w:sz w:val="28"/>
                <w:szCs w:val="28"/>
                <w:lang w:val="en-US"/>
              </w:rPr>
              <w:t>10. Tuyên truyền và đẩy mạnh trao đổi thông tin trong nước và quốc tế về hậu quả của CĐHH/dioxin và các vấn đề có liên quan đến công tác khắc phục hậu quả CĐHH/dioxin: thực hiện truyền thông đa dạng như tờ rơi, poster, phát loa đài…</w:t>
            </w:r>
          </w:p>
        </w:tc>
        <w:tc>
          <w:tcPr>
            <w:tcW w:w="992" w:type="dxa"/>
          </w:tcPr>
          <w:p w:rsidR="00997ECD" w:rsidRPr="008D535D" w:rsidRDefault="00997ECD" w:rsidP="00997ECD">
            <w:pPr>
              <w:jc w:val="center"/>
              <w:rPr>
                <w:rFonts w:asciiTheme="majorHAnsi" w:hAnsiTheme="majorHAnsi" w:cstheme="majorHAnsi"/>
                <w:sz w:val="28"/>
                <w:szCs w:val="28"/>
              </w:rPr>
            </w:pPr>
          </w:p>
        </w:tc>
        <w:tc>
          <w:tcPr>
            <w:tcW w:w="992" w:type="dxa"/>
            <w:vAlign w:val="center"/>
          </w:tcPr>
          <w:p w:rsidR="00997ECD" w:rsidRPr="008D535D" w:rsidRDefault="00997ECD" w:rsidP="00997ECD">
            <w:pPr>
              <w:jc w:val="center"/>
              <w:rPr>
                <w:rFonts w:asciiTheme="majorHAnsi" w:hAnsiTheme="majorHAnsi" w:cstheme="majorHAnsi"/>
                <w:sz w:val="28"/>
                <w:szCs w:val="28"/>
              </w:rPr>
            </w:pPr>
          </w:p>
        </w:tc>
        <w:tc>
          <w:tcPr>
            <w:tcW w:w="993" w:type="dxa"/>
            <w:vAlign w:val="center"/>
          </w:tcPr>
          <w:p w:rsidR="00997ECD" w:rsidRPr="008D535D" w:rsidRDefault="00997ECD" w:rsidP="00997ECD">
            <w:pPr>
              <w:jc w:val="center"/>
              <w:rPr>
                <w:rFonts w:asciiTheme="majorHAnsi" w:hAnsiTheme="majorHAnsi" w:cstheme="majorHAnsi"/>
                <w:sz w:val="28"/>
                <w:szCs w:val="28"/>
                <w:lang w:val="en-US"/>
              </w:rPr>
            </w:pPr>
            <w:r w:rsidRPr="008D535D">
              <w:rPr>
                <w:rFonts w:asciiTheme="majorHAnsi" w:hAnsiTheme="majorHAnsi" w:cstheme="majorHAnsi"/>
                <w:sz w:val="28"/>
                <w:szCs w:val="28"/>
                <w:lang w:val="en-US"/>
              </w:rPr>
              <w:t>X</w:t>
            </w:r>
          </w:p>
        </w:tc>
        <w:tc>
          <w:tcPr>
            <w:tcW w:w="992" w:type="dxa"/>
            <w:vAlign w:val="center"/>
          </w:tcPr>
          <w:p w:rsidR="00997ECD" w:rsidRPr="008D535D" w:rsidRDefault="00997ECD" w:rsidP="00997ECD">
            <w:pPr>
              <w:jc w:val="center"/>
              <w:rPr>
                <w:rFonts w:asciiTheme="majorHAnsi" w:hAnsiTheme="majorHAnsi" w:cstheme="majorHAnsi"/>
                <w:sz w:val="28"/>
                <w:szCs w:val="28"/>
              </w:rPr>
            </w:pPr>
          </w:p>
        </w:tc>
        <w:tc>
          <w:tcPr>
            <w:tcW w:w="1843" w:type="dxa"/>
            <w:vAlign w:val="center"/>
          </w:tcPr>
          <w:p w:rsidR="00997ECD" w:rsidRDefault="00997ECD" w:rsidP="00997ECD">
            <w:pPr>
              <w:jc w:val="center"/>
              <w:rPr>
                <w:rFonts w:asciiTheme="majorHAnsi" w:hAnsiTheme="majorHAnsi" w:cstheme="majorHAnsi"/>
                <w:sz w:val="28"/>
                <w:szCs w:val="28"/>
                <w:lang w:val="en-US"/>
              </w:rPr>
            </w:pPr>
            <w:r>
              <w:rPr>
                <w:rFonts w:asciiTheme="majorHAnsi" w:hAnsiTheme="majorHAnsi" w:cstheme="majorHAnsi"/>
                <w:sz w:val="28"/>
                <w:szCs w:val="28"/>
                <w:lang w:val="en-US"/>
              </w:rPr>
              <w:t>Sở Y tế</w:t>
            </w:r>
          </w:p>
        </w:tc>
        <w:tc>
          <w:tcPr>
            <w:tcW w:w="2620" w:type="dxa"/>
            <w:vAlign w:val="center"/>
          </w:tcPr>
          <w:p w:rsidR="00997ECD" w:rsidRPr="008D535D" w:rsidRDefault="00997ECD" w:rsidP="00997ECD">
            <w:pPr>
              <w:jc w:val="center"/>
              <w:rPr>
                <w:rFonts w:asciiTheme="majorHAnsi" w:hAnsiTheme="majorHAnsi" w:cstheme="majorHAnsi"/>
                <w:sz w:val="28"/>
                <w:szCs w:val="28"/>
              </w:rPr>
            </w:pPr>
            <w:r>
              <w:rPr>
                <w:rFonts w:asciiTheme="majorHAnsi" w:hAnsiTheme="majorHAnsi" w:cstheme="majorHAnsi"/>
                <w:sz w:val="28"/>
                <w:szCs w:val="28"/>
                <w:lang w:val="en-US"/>
              </w:rPr>
              <w:t>Trung tâm Y tế huyện Hoằng Hóa, Quảng Xương</w:t>
            </w:r>
          </w:p>
        </w:tc>
        <w:tc>
          <w:tcPr>
            <w:tcW w:w="1310" w:type="dxa"/>
            <w:vAlign w:val="center"/>
          </w:tcPr>
          <w:p w:rsidR="00997ECD" w:rsidRPr="008D535D" w:rsidRDefault="00997ECD" w:rsidP="00997ECD">
            <w:pPr>
              <w:rPr>
                <w:sz w:val="28"/>
                <w:szCs w:val="28"/>
                <w:lang w:val="fr-FR"/>
              </w:rPr>
            </w:pPr>
            <w:r>
              <w:rPr>
                <w:sz w:val="28"/>
                <w:szCs w:val="28"/>
                <w:lang w:val="fr-FR"/>
              </w:rPr>
              <w:t>Nạn nhân và người nhà nạn nhân</w:t>
            </w:r>
          </w:p>
        </w:tc>
      </w:tr>
    </w:tbl>
    <w:p w:rsidR="00A20F28" w:rsidRPr="00174397" w:rsidRDefault="005E245B" w:rsidP="00174397">
      <w:pPr>
        <w:tabs>
          <w:tab w:val="left" w:pos="1020"/>
          <w:tab w:val="right" w:pos="13958"/>
        </w:tabs>
        <w:jc w:val="center"/>
        <w:rPr>
          <w:i/>
          <w:sz w:val="28"/>
          <w:szCs w:val="28"/>
          <w:lang w:val="en-US"/>
        </w:rPr>
      </w:pPr>
      <w:r>
        <w:rPr>
          <w:i/>
          <w:lang w:val="en-US"/>
        </w:rPr>
        <w:t xml:space="preserve"> </w:t>
      </w:r>
      <w:r w:rsidR="00174397">
        <w:rPr>
          <w:i/>
          <w:lang w:val="en-US"/>
        </w:rPr>
        <w:t xml:space="preserve">                                                                                                                                                                                                    </w:t>
      </w:r>
    </w:p>
    <w:p w:rsidR="00717928" w:rsidRPr="008D535D" w:rsidRDefault="00717928">
      <w:pPr>
        <w:rPr>
          <w:sz w:val="28"/>
          <w:szCs w:val="28"/>
        </w:rPr>
      </w:pPr>
    </w:p>
    <w:sectPr w:rsidR="00717928" w:rsidRPr="008D535D" w:rsidSect="00733F03">
      <w:pgSz w:w="16838" w:h="11906" w:orient="landscape"/>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C77AE" w:rsidRDefault="002C77AE" w:rsidP="008D49FB">
      <w:r>
        <w:separator/>
      </w:r>
    </w:p>
  </w:endnote>
  <w:endnote w:type="continuationSeparator" w:id="0">
    <w:p w:rsidR="002C77AE" w:rsidRDefault="002C77AE" w:rsidP="008D49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C77AE" w:rsidRDefault="002C77AE" w:rsidP="008D49FB">
      <w:r>
        <w:separator/>
      </w:r>
    </w:p>
  </w:footnote>
  <w:footnote w:type="continuationSeparator" w:id="0">
    <w:p w:rsidR="002C77AE" w:rsidRDefault="002C77AE" w:rsidP="008D49F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1F0A96"/>
    <w:multiLevelType w:val="hybridMultilevel"/>
    <w:tmpl w:val="CA54B774"/>
    <w:lvl w:ilvl="0" w:tplc="0FA0B066">
      <w:start w:val="2"/>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
    <w:nsid w:val="751A41E1"/>
    <w:multiLevelType w:val="hybridMultilevel"/>
    <w:tmpl w:val="5C0812CE"/>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D49FB"/>
    <w:rsid w:val="00036020"/>
    <w:rsid w:val="00086D3B"/>
    <w:rsid w:val="000F1414"/>
    <w:rsid w:val="00174397"/>
    <w:rsid w:val="00174E6D"/>
    <w:rsid w:val="001D6BB0"/>
    <w:rsid w:val="001D7F3A"/>
    <w:rsid w:val="001E2184"/>
    <w:rsid w:val="001F501B"/>
    <w:rsid w:val="0022428E"/>
    <w:rsid w:val="00246359"/>
    <w:rsid w:val="002C77AE"/>
    <w:rsid w:val="003A5C3E"/>
    <w:rsid w:val="003C5C64"/>
    <w:rsid w:val="003E513F"/>
    <w:rsid w:val="00407883"/>
    <w:rsid w:val="0044394E"/>
    <w:rsid w:val="00484C0F"/>
    <w:rsid w:val="004E77E5"/>
    <w:rsid w:val="00513B4A"/>
    <w:rsid w:val="005E245B"/>
    <w:rsid w:val="0060445B"/>
    <w:rsid w:val="00615274"/>
    <w:rsid w:val="00682670"/>
    <w:rsid w:val="00692BCA"/>
    <w:rsid w:val="00717928"/>
    <w:rsid w:val="00733F03"/>
    <w:rsid w:val="007E4BC8"/>
    <w:rsid w:val="007F184A"/>
    <w:rsid w:val="00832C70"/>
    <w:rsid w:val="00834C6C"/>
    <w:rsid w:val="008717B4"/>
    <w:rsid w:val="008A51FF"/>
    <w:rsid w:val="008D49FB"/>
    <w:rsid w:val="008D535D"/>
    <w:rsid w:val="008F5DBA"/>
    <w:rsid w:val="00927024"/>
    <w:rsid w:val="00957345"/>
    <w:rsid w:val="00997ECD"/>
    <w:rsid w:val="00A20F28"/>
    <w:rsid w:val="00A51E20"/>
    <w:rsid w:val="00A91E2C"/>
    <w:rsid w:val="00AF277A"/>
    <w:rsid w:val="00B9356A"/>
    <w:rsid w:val="00BD1F79"/>
    <w:rsid w:val="00BD75A5"/>
    <w:rsid w:val="00BE1C1A"/>
    <w:rsid w:val="00BE7DFE"/>
    <w:rsid w:val="00C051FD"/>
    <w:rsid w:val="00C15B07"/>
    <w:rsid w:val="00C34C0D"/>
    <w:rsid w:val="00CA378A"/>
    <w:rsid w:val="00CB7258"/>
    <w:rsid w:val="00D020C3"/>
    <w:rsid w:val="00D0567D"/>
    <w:rsid w:val="00D5538A"/>
    <w:rsid w:val="00E13FC3"/>
    <w:rsid w:val="00E23387"/>
    <w:rsid w:val="00E64FB3"/>
    <w:rsid w:val="00EC70CB"/>
    <w:rsid w:val="00EE4E0F"/>
    <w:rsid w:val="00F125F5"/>
    <w:rsid w:val="00F414C0"/>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D49FB"/>
    <w:pPr>
      <w:spacing w:after="0" w:line="240" w:lineRule="auto"/>
    </w:pPr>
    <w:rPr>
      <w:rFonts w:ascii="Times New Roman" w:eastAsia="Times New Roman" w:hAnsi="Times New Roman" w:cs="Times New Roman"/>
      <w:sz w:val="24"/>
      <w:szCs w:val="24"/>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D49FB"/>
    <w:pPr>
      <w:tabs>
        <w:tab w:val="center" w:pos="4513"/>
        <w:tab w:val="right" w:pos="9026"/>
      </w:tabs>
    </w:pPr>
  </w:style>
  <w:style w:type="character" w:customStyle="1" w:styleId="HeaderChar">
    <w:name w:val="Header Char"/>
    <w:basedOn w:val="DefaultParagraphFont"/>
    <w:link w:val="Header"/>
    <w:uiPriority w:val="99"/>
    <w:rsid w:val="008D49FB"/>
    <w:rPr>
      <w:rFonts w:ascii="Times New Roman" w:eastAsia="Times New Roman" w:hAnsi="Times New Roman" w:cs="Times New Roman"/>
      <w:sz w:val="24"/>
      <w:szCs w:val="24"/>
      <w:lang w:eastAsia="vi-VN"/>
    </w:rPr>
  </w:style>
  <w:style w:type="paragraph" w:styleId="Footer">
    <w:name w:val="footer"/>
    <w:basedOn w:val="Normal"/>
    <w:link w:val="FooterChar"/>
    <w:uiPriority w:val="99"/>
    <w:unhideWhenUsed/>
    <w:rsid w:val="008D49FB"/>
    <w:pPr>
      <w:tabs>
        <w:tab w:val="center" w:pos="4513"/>
        <w:tab w:val="right" w:pos="9026"/>
      </w:tabs>
    </w:pPr>
  </w:style>
  <w:style w:type="character" w:customStyle="1" w:styleId="FooterChar">
    <w:name w:val="Footer Char"/>
    <w:basedOn w:val="DefaultParagraphFont"/>
    <w:link w:val="Footer"/>
    <w:uiPriority w:val="99"/>
    <w:rsid w:val="008D49FB"/>
    <w:rPr>
      <w:rFonts w:ascii="Times New Roman" w:eastAsia="Times New Roman" w:hAnsi="Times New Roman" w:cs="Times New Roman"/>
      <w:sz w:val="24"/>
      <w:szCs w:val="24"/>
      <w:lang w:eastAsia="vi-VN"/>
    </w:rPr>
  </w:style>
  <w:style w:type="paragraph" w:styleId="ListParagraph">
    <w:name w:val="List Paragraph"/>
    <w:basedOn w:val="Normal"/>
    <w:uiPriority w:val="34"/>
    <w:qFormat/>
    <w:rsid w:val="008A51F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D49FB"/>
    <w:pPr>
      <w:spacing w:after="0" w:line="240" w:lineRule="auto"/>
    </w:pPr>
    <w:rPr>
      <w:rFonts w:ascii="Times New Roman" w:eastAsia="Times New Roman" w:hAnsi="Times New Roman" w:cs="Times New Roman"/>
      <w:sz w:val="24"/>
      <w:szCs w:val="24"/>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D49FB"/>
    <w:pPr>
      <w:tabs>
        <w:tab w:val="center" w:pos="4513"/>
        <w:tab w:val="right" w:pos="9026"/>
      </w:tabs>
    </w:pPr>
  </w:style>
  <w:style w:type="character" w:customStyle="1" w:styleId="HeaderChar">
    <w:name w:val="Header Char"/>
    <w:basedOn w:val="DefaultParagraphFont"/>
    <w:link w:val="Header"/>
    <w:uiPriority w:val="99"/>
    <w:rsid w:val="008D49FB"/>
    <w:rPr>
      <w:rFonts w:ascii="Times New Roman" w:eastAsia="Times New Roman" w:hAnsi="Times New Roman" w:cs="Times New Roman"/>
      <w:sz w:val="24"/>
      <w:szCs w:val="24"/>
      <w:lang w:eastAsia="vi-VN"/>
    </w:rPr>
  </w:style>
  <w:style w:type="paragraph" w:styleId="Footer">
    <w:name w:val="footer"/>
    <w:basedOn w:val="Normal"/>
    <w:link w:val="FooterChar"/>
    <w:uiPriority w:val="99"/>
    <w:unhideWhenUsed/>
    <w:rsid w:val="008D49FB"/>
    <w:pPr>
      <w:tabs>
        <w:tab w:val="center" w:pos="4513"/>
        <w:tab w:val="right" w:pos="9026"/>
      </w:tabs>
    </w:pPr>
  </w:style>
  <w:style w:type="character" w:customStyle="1" w:styleId="FooterChar">
    <w:name w:val="Footer Char"/>
    <w:basedOn w:val="DefaultParagraphFont"/>
    <w:link w:val="Footer"/>
    <w:uiPriority w:val="99"/>
    <w:rsid w:val="008D49FB"/>
    <w:rPr>
      <w:rFonts w:ascii="Times New Roman" w:eastAsia="Times New Roman" w:hAnsi="Times New Roman" w:cs="Times New Roman"/>
      <w:sz w:val="24"/>
      <w:szCs w:val="24"/>
      <w:lang w:eastAsia="vi-VN"/>
    </w:rPr>
  </w:style>
  <w:style w:type="paragraph" w:styleId="ListParagraph">
    <w:name w:val="List Paragraph"/>
    <w:basedOn w:val="Normal"/>
    <w:uiPriority w:val="34"/>
    <w:qFormat/>
    <w:rsid w:val="008A51F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617795-E73B-4B78-9E73-81E274D30B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428</Words>
  <Characters>2443</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Tien Ich May Tinh</Company>
  <LinksUpToDate>false</LinksUpToDate>
  <CharactersWithSpaces>2866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Van Xuan</dc:creator>
  <cp:lastModifiedBy>Le Tien Duat</cp:lastModifiedBy>
  <cp:revision>2</cp:revision>
  <cp:lastPrinted>2020-09-16T03:07:00Z</cp:lastPrinted>
  <dcterms:created xsi:type="dcterms:W3CDTF">2020-09-16T05:30:00Z</dcterms:created>
  <dcterms:modified xsi:type="dcterms:W3CDTF">2020-09-16T05:30:00Z</dcterms:modified>
</cp:coreProperties>
</file>